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6400" w14:textId="77777777" w:rsidR="00867AFC" w:rsidRPr="005528F8" w:rsidRDefault="00867AFC" w:rsidP="00867AFC">
      <w:pPr>
        <w:rPr>
          <w:b/>
          <w:sz w:val="23"/>
          <w:szCs w:val="23"/>
        </w:rPr>
      </w:pPr>
      <w:r w:rsidRPr="005528F8">
        <w:rPr>
          <w:b/>
          <w:sz w:val="23"/>
          <w:szCs w:val="23"/>
        </w:rPr>
        <w:t>ПРОЕКТ</w:t>
      </w:r>
    </w:p>
    <w:p w14:paraId="1EE60DFF" w14:textId="77777777" w:rsidR="000E4306" w:rsidRPr="005528F8" w:rsidRDefault="000E4306" w:rsidP="007D181F">
      <w:pPr>
        <w:jc w:val="center"/>
        <w:rPr>
          <w:b/>
          <w:sz w:val="23"/>
          <w:szCs w:val="23"/>
        </w:rPr>
      </w:pPr>
      <w:r w:rsidRPr="005528F8">
        <w:rPr>
          <w:b/>
          <w:sz w:val="23"/>
          <w:szCs w:val="23"/>
        </w:rPr>
        <w:t>ДОГОВОР КУПЛИ-ПРОДАЖИ № </w:t>
      </w:r>
      <w:r w:rsidR="00B31F1E" w:rsidRPr="005528F8">
        <w:rPr>
          <w:b/>
          <w:sz w:val="23"/>
          <w:szCs w:val="23"/>
        </w:rPr>
        <w:t>____</w:t>
      </w:r>
    </w:p>
    <w:p w14:paraId="7AB3B9BD" w14:textId="77777777" w:rsidR="000E4306" w:rsidRPr="005528F8" w:rsidRDefault="000E4306" w:rsidP="000E4306">
      <w:pPr>
        <w:ind w:hanging="19"/>
        <w:jc w:val="both"/>
        <w:rPr>
          <w:sz w:val="23"/>
          <w:szCs w:val="23"/>
        </w:rPr>
      </w:pPr>
    </w:p>
    <w:p w14:paraId="440BB067" w14:textId="4BE00132" w:rsidR="00ED407A" w:rsidRPr="004429BE" w:rsidRDefault="00751D44" w:rsidP="004429BE">
      <w:pPr>
        <w:ind w:hanging="19"/>
        <w:jc w:val="both"/>
        <w:rPr>
          <w:sz w:val="23"/>
          <w:szCs w:val="23"/>
        </w:rPr>
      </w:pPr>
      <w:r w:rsidRPr="005528F8">
        <w:rPr>
          <w:sz w:val="23"/>
          <w:szCs w:val="23"/>
        </w:rPr>
        <w:t xml:space="preserve">г. </w:t>
      </w:r>
      <w:r w:rsidR="004429BE">
        <w:rPr>
          <w:sz w:val="23"/>
          <w:szCs w:val="23"/>
        </w:rPr>
        <w:t>________________</w:t>
      </w:r>
      <w:r w:rsidR="003C00EF" w:rsidRPr="003C00EF">
        <w:rPr>
          <w:sz w:val="23"/>
          <w:szCs w:val="23"/>
        </w:rPr>
        <w:t xml:space="preserve">                                                        </w:t>
      </w:r>
      <w:proofErr w:type="gramStart"/>
      <w:r w:rsidR="003C00EF" w:rsidRPr="003C00EF">
        <w:rPr>
          <w:sz w:val="23"/>
          <w:szCs w:val="23"/>
        </w:rPr>
        <w:t xml:space="preserve">   </w:t>
      </w:r>
      <w:r w:rsidR="003C00EF" w:rsidRPr="005528F8">
        <w:rPr>
          <w:sz w:val="23"/>
          <w:szCs w:val="23"/>
        </w:rPr>
        <w:t>«</w:t>
      </w:r>
      <w:proofErr w:type="gramEnd"/>
      <w:r w:rsidR="003C00EF" w:rsidRPr="005528F8">
        <w:rPr>
          <w:sz w:val="23"/>
          <w:szCs w:val="23"/>
        </w:rPr>
        <w:t>___»________ 20__ г.</w:t>
      </w:r>
      <w:r w:rsidR="003C00EF" w:rsidRPr="003C00EF">
        <w:rPr>
          <w:sz w:val="23"/>
          <w:szCs w:val="23"/>
        </w:rPr>
        <w:t xml:space="preserve">                          </w:t>
      </w:r>
      <w:r w:rsidR="00B31F1E" w:rsidRPr="005528F8">
        <w:rPr>
          <w:sz w:val="23"/>
          <w:szCs w:val="23"/>
        </w:rPr>
        <w:t xml:space="preserve">                 </w:t>
      </w:r>
      <w:r w:rsidRPr="005528F8">
        <w:rPr>
          <w:sz w:val="23"/>
          <w:szCs w:val="23"/>
        </w:rPr>
        <w:t xml:space="preserve">               </w:t>
      </w:r>
      <w:r w:rsidR="00B31F1E" w:rsidRPr="005528F8">
        <w:rPr>
          <w:sz w:val="23"/>
          <w:szCs w:val="23"/>
        </w:rPr>
        <w:tab/>
        <w:t xml:space="preserve">   </w:t>
      </w:r>
      <w:r w:rsidRPr="005528F8">
        <w:rPr>
          <w:sz w:val="23"/>
          <w:szCs w:val="23"/>
        </w:rPr>
        <w:t xml:space="preserve">                             </w:t>
      </w:r>
      <w:r w:rsidR="00B31F1E" w:rsidRPr="005528F8">
        <w:rPr>
          <w:sz w:val="23"/>
          <w:szCs w:val="23"/>
        </w:rPr>
        <w:t xml:space="preserve">  </w:t>
      </w:r>
    </w:p>
    <w:p w14:paraId="0F7B35D0" w14:textId="27333639" w:rsidR="000E4306" w:rsidRPr="005528F8" w:rsidRDefault="003C00EF" w:rsidP="0031141F">
      <w:pPr>
        <w:pStyle w:val="10"/>
        <w:rPr>
          <w:sz w:val="23"/>
          <w:szCs w:val="23"/>
        </w:rPr>
      </w:pPr>
      <w:r w:rsidRPr="003C00EF">
        <w:rPr>
          <w:b/>
          <w:bCs w:val="0"/>
          <w:sz w:val="23"/>
          <w:szCs w:val="23"/>
        </w:rPr>
        <w:t>Общество с ограниченной ответственностью «</w:t>
      </w:r>
      <w:proofErr w:type="spellStart"/>
      <w:r w:rsidRPr="003C00EF">
        <w:rPr>
          <w:b/>
          <w:bCs w:val="0"/>
          <w:sz w:val="23"/>
          <w:szCs w:val="23"/>
        </w:rPr>
        <w:t>Хайгейт</w:t>
      </w:r>
      <w:proofErr w:type="spellEnd"/>
      <w:r w:rsidRPr="003C00EF">
        <w:rPr>
          <w:b/>
          <w:bCs w:val="0"/>
          <w:sz w:val="23"/>
          <w:szCs w:val="23"/>
        </w:rPr>
        <w:t>» (ООО «</w:t>
      </w:r>
      <w:proofErr w:type="spellStart"/>
      <w:r w:rsidRPr="003C00EF">
        <w:rPr>
          <w:b/>
          <w:bCs w:val="0"/>
          <w:sz w:val="23"/>
          <w:szCs w:val="23"/>
        </w:rPr>
        <w:t>Хайгейт</w:t>
      </w:r>
      <w:proofErr w:type="spellEnd"/>
      <w:r w:rsidRPr="003C00EF">
        <w:rPr>
          <w:b/>
          <w:bCs w:val="0"/>
          <w:sz w:val="23"/>
          <w:szCs w:val="23"/>
        </w:rPr>
        <w:t>»)</w:t>
      </w:r>
      <w:r w:rsidRPr="003C00EF">
        <w:rPr>
          <w:sz w:val="23"/>
          <w:szCs w:val="23"/>
        </w:rPr>
        <w:t>, именуемое в дальнейшем «</w:t>
      </w:r>
      <w:r w:rsidR="004429BE">
        <w:rPr>
          <w:sz w:val="23"/>
          <w:szCs w:val="23"/>
        </w:rPr>
        <w:t>Продавец</w:t>
      </w:r>
      <w:r w:rsidRPr="003C00EF">
        <w:rPr>
          <w:sz w:val="23"/>
          <w:szCs w:val="23"/>
        </w:rPr>
        <w:t>», в лице конкурсного управляющего Тулинова Сергея Владимировича, действующего на основании определения Арбитражного суда Московской области от 17.08.2021г. (резолютивная часть объявлена 16.08.2021г.) по делу №А41-44405/2018</w:t>
      </w:r>
      <w:r w:rsidR="00ED407A" w:rsidRPr="005528F8">
        <w:rPr>
          <w:sz w:val="23"/>
          <w:szCs w:val="23"/>
        </w:rPr>
        <w:t>, с одной стороны</w:t>
      </w:r>
      <w:r w:rsidR="000E4306" w:rsidRPr="005528F8">
        <w:rPr>
          <w:sz w:val="23"/>
          <w:szCs w:val="23"/>
        </w:rPr>
        <w:t>,</w:t>
      </w:r>
    </w:p>
    <w:p w14:paraId="04CC309A" w14:textId="3AADFC9E" w:rsidR="000E4306" w:rsidRPr="005528F8" w:rsidRDefault="00B31F1E" w:rsidP="002863BA">
      <w:pPr>
        <w:pStyle w:val="10"/>
        <w:ind w:left="0" w:right="0"/>
        <w:rPr>
          <w:sz w:val="23"/>
          <w:szCs w:val="23"/>
        </w:rPr>
      </w:pPr>
      <w:r w:rsidRPr="005528F8">
        <w:rPr>
          <w:sz w:val="23"/>
          <w:szCs w:val="23"/>
        </w:rPr>
        <w:t>И____________________________________________________________________________________________________________________________________________________</w:t>
      </w:r>
      <w:r w:rsidR="002863BA" w:rsidRPr="005528F8">
        <w:rPr>
          <w:sz w:val="23"/>
          <w:szCs w:val="23"/>
        </w:rPr>
        <w:t xml:space="preserve">, </w:t>
      </w:r>
      <w:r w:rsidR="000E4306" w:rsidRPr="005528F8">
        <w:rPr>
          <w:sz w:val="23"/>
          <w:szCs w:val="23"/>
        </w:rPr>
        <w:t>именуем</w:t>
      </w:r>
      <w:r w:rsidR="0019464B" w:rsidRPr="005528F8">
        <w:rPr>
          <w:sz w:val="23"/>
          <w:szCs w:val="23"/>
        </w:rPr>
        <w:t>ый (</w:t>
      </w:r>
      <w:r w:rsidR="001F3215" w:rsidRPr="005528F8">
        <w:rPr>
          <w:sz w:val="23"/>
          <w:szCs w:val="23"/>
        </w:rPr>
        <w:t>-</w:t>
      </w:r>
      <w:proofErr w:type="spellStart"/>
      <w:r w:rsidR="0019464B" w:rsidRPr="005528F8">
        <w:rPr>
          <w:sz w:val="23"/>
          <w:szCs w:val="23"/>
        </w:rPr>
        <w:t>ая</w:t>
      </w:r>
      <w:proofErr w:type="spellEnd"/>
      <w:r w:rsidR="0019464B" w:rsidRPr="005528F8">
        <w:rPr>
          <w:sz w:val="23"/>
          <w:szCs w:val="23"/>
        </w:rPr>
        <w:t>)</w:t>
      </w:r>
      <w:r w:rsidR="000E4306" w:rsidRPr="005528F8">
        <w:rPr>
          <w:sz w:val="23"/>
          <w:szCs w:val="23"/>
        </w:rPr>
        <w:t xml:space="preserve"> в дальнейшем «Покупатель» с другой стороны, а далее совместно именуемые «Стороны», подписали настоящий Договор о нижеследующем:</w:t>
      </w:r>
    </w:p>
    <w:p w14:paraId="287134BA" w14:textId="77777777" w:rsidR="000E4306" w:rsidRPr="005528F8" w:rsidRDefault="000E4306" w:rsidP="000E4306">
      <w:pPr>
        <w:pStyle w:val="21"/>
        <w:spacing w:after="0" w:line="240" w:lineRule="auto"/>
        <w:rPr>
          <w:sz w:val="23"/>
          <w:szCs w:val="23"/>
        </w:rPr>
      </w:pPr>
    </w:p>
    <w:p w14:paraId="402C632D" w14:textId="77777777" w:rsidR="000F3A37" w:rsidRPr="0020713B" w:rsidRDefault="000F3A37" w:rsidP="000F3A3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ПРЕДМЕТ ДОГОВОРА</w:t>
      </w:r>
    </w:p>
    <w:p w14:paraId="01E597F5" w14:textId="589B64C3" w:rsidR="000F3A37" w:rsidRPr="0020713B" w:rsidRDefault="000F3A37" w:rsidP="000F3A37">
      <w:pPr>
        <w:numPr>
          <w:ilvl w:val="1"/>
          <w:numId w:val="1"/>
        </w:numPr>
        <w:tabs>
          <w:tab w:val="clear" w:pos="720"/>
          <w:tab w:val="left" w:pos="-4680"/>
          <w:tab w:val="num" w:pos="-142"/>
          <w:tab w:val="left" w:pos="0"/>
          <w:tab w:val="left" w:pos="851"/>
          <w:tab w:val="left" w:pos="993"/>
        </w:tabs>
        <w:ind w:left="0" w:firstLine="426"/>
        <w:jc w:val="both"/>
      </w:pPr>
      <w:r w:rsidRPr="0020713B">
        <w:t xml:space="preserve"> Продавец в соответствии с</w:t>
      </w:r>
      <w:r>
        <w:t>о</w:t>
      </w:r>
      <w:r w:rsidRPr="0020713B">
        <w:t xml:space="preserve"> ст.110 Федерального закона от 26.10.2002 г. №127-ФЗ «О несостоятельности (банкротстве)» на основании протокола № ___ от «___» _______ 20</w:t>
      </w:r>
      <w:r>
        <w:t>__</w:t>
      </w:r>
      <w:r w:rsidRPr="0020713B">
        <w:t xml:space="preserve"> г. об итогах открытых электронных торгов в форме</w:t>
      </w:r>
      <w:r>
        <w:t xml:space="preserve"> </w:t>
      </w:r>
      <w:r w:rsidRPr="0020713B">
        <w:t>аукциона</w:t>
      </w:r>
      <w:r>
        <w:t>/публичного предложения</w:t>
      </w:r>
      <w:r w:rsidRPr="0020713B">
        <w:t>, проведенных на сайте www.</w:t>
      </w:r>
      <w:r w:rsidRPr="000F3A37">
        <w:t>nistp.ru</w:t>
      </w:r>
      <w:r w:rsidRPr="0020713B">
        <w:t>, обязуется передать в собственность Покупателя следующее имущество</w:t>
      </w:r>
      <w:r>
        <w:t>,</w:t>
      </w:r>
      <w:r w:rsidRPr="001F4CA1">
        <w:t xml:space="preserve"> </w:t>
      </w:r>
      <w:r w:rsidRPr="0020713B">
        <w:t>Лот №</w:t>
      </w:r>
      <w:r>
        <w:t>__</w:t>
      </w:r>
      <w:r w:rsidRPr="0020713B">
        <w:t>:</w:t>
      </w:r>
    </w:p>
    <w:p w14:paraId="600346FA" w14:textId="77777777" w:rsidR="000F3A37" w:rsidRDefault="000F3A37" w:rsidP="000F3A37">
      <w:pPr>
        <w:tabs>
          <w:tab w:val="left" w:pos="-4680"/>
          <w:tab w:val="num" w:pos="-142"/>
          <w:tab w:val="left" w:pos="0"/>
          <w:tab w:val="left" w:pos="851"/>
          <w:tab w:val="left" w:pos="993"/>
        </w:tabs>
        <w:ind w:firstLine="426"/>
        <w:jc w:val="both"/>
      </w:pPr>
      <w:r>
        <w:t>_________________________________________________________________________________</w:t>
      </w:r>
    </w:p>
    <w:p w14:paraId="78C6CEC5" w14:textId="77777777" w:rsidR="000F3A37" w:rsidRPr="0020713B" w:rsidRDefault="000F3A37" w:rsidP="000F3A37">
      <w:pPr>
        <w:tabs>
          <w:tab w:val="left" w:pos="-4680"/>
          <w:tab w:val="num" w:pos="-142"/>
          <w:tab w:val="left" w:pos="0"/>
          <w:tab w:val="left" w:pos="851"/>
          <w:tab w:val="left" w:pos="993"/>
        </w:tabs>
        <w:ind w:firstLine="426"/>
        <w:jc w:val="both"/>
      </w:pPr>
      <w:r w:rsidRPr="0020713B">
        <w:t xml:space="preserve">(далее также – Имущество), а Покупатель обязуется принять и оплатить указанное имущество в соответствии с условиями настоящего Договора. </w:t>
      </w:r>
    </w:p>
    <w:p w14:paraId="7DF74643" w14:textId="77777777" w:rsidR="000F3A37" w:rsidRPr="002C09E6" w:rsidRDefault="000F3A37" w:rsidP="000F3A37">
      <w:pPr>
        <w:numPr>
          <w:ilvl w:val="1"/>
          <w:numId w:val="1"/>
        </w:numPr>
        <w:tabs>
          <w:tab w:val="clear" w:pos="720"/>
          <w:tab w:val="left" w:pos="-4680"/>
          <w:tab w:val="left" w:pos="0"/>
          <w:tab w:val="left" w:pos="851"/>
          <w:tab w:val="left" w:pos="993"/>
        </w:tabs>
        <w:ind w:left="0" w:firstLine="426"/>
        <w:jc w:val="both"/>
      </w:pPr>
      <w:r w:rsidRPr="0020713B">
        <w:t xml:space="preserve">  </w:t>
      </w:r>
      <w:r w:rsidRPr="002C09E6">
        <w:t>Отчуждаемое Имущество, указанное в п. 1.1. настоящего Договора, принадлежит Продавцу на праве собственности</w:t>
      </w:r>
      <w:r>
        <w:t xml:space="preserve">. </w:t>
      </w:r>
    </w:p>
    <w:p w14:paraId="41666A67" w14:textId="77777777" w:rsidR="00C16A9C" w:rsidRPr="005528F8" w:rsidRDefault="00C16A9C" w:rsidP="00C16A9C">
      <w:pPr>
        <w:tabs>
          <w:tab w:val="left" w:pos="-4680"/>
          <w:tab w:val="left" w:pos="0"/>
        </w:tabs>
        <w:jc w:val="both"/>
        <w:rPr>
          <w:rFonts w:eastAsia="Calibri"/>
          <w:sz w:val="23"/>
          <w:szCs w:val="23"/>
          <w:lang w:eastAsia="en-US"/>
        </w:rPr>
      </w:pPr>
    </w:p>
    <w:p w14:paraId="0327422A" w14:textId="77777777" w:rsidR="000F3A37" w:rsidRPr="0020713B" w:rsidRDefault="000F3A37" w:rsidP="000F3A37">
      <w:pPr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b/>
        </w:rPr>
      </w:pPr>
      <w:r w:rsidRPr="0020713B">
        <w:rPr>
          <w:b/>
        </w:rPr>
        <w:t>ЦЕНА ДОГОВОРА, СРОКИ И ПОРЯДОК РАСЧЕТОВ</w:t>
      </w:r>
    </w:p>
    <w:p w14:paraId="142203D4" w14:textId="77777777" w:rsidR="000F3A37" w:rsidRPr="0020713B" w:rsidRDefault="000F3A37" w:rsidP="000F3A37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 w:rsidRPr="0020713B">
        <w:t>Общая стоимость Имущества составляет</w:t>
      </w:r>
      <w:r w:rsidRPr="0020713B">
        <w:rPr>
          <w:color w:val="000000"/>
        </w:rPr>
        <w:t xml:space="preserve"> </w:t>
      </w:r>
      <w:r w:rsidRPr="0020713B">
        <w:t>______________</w:t>
      </w:r>
      <w:proofErr w:type="gramStart"/>
      <w:r w:rsidRPr="0020713B">
        <w:t>_(</w:t>
      </w:r>
      <w:proofErr w:type="gramEnd"/>
      <w:r w:rsidRPr="0020713B">
        <w:t>сумма прописью)</w:t>
      </w:r>
      <w:r w:rsidRPr="0020713B">
        <w:rPr>
          <w:color w:val="000000"/>
        </w:rPr>
        <w:t>.</w:t>
      </w:r>
    </w:p>
    <w:p w14:paraId="77F98E53" w14:textId="77777777" w:rsidR="000F3A37" w:rsidRPr="0020713B" w:rsidRDefault="000F3A37" w:rsidP="000F3A37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 w:rsidRPr="0020713B">
        <w:t xml:space="preserve"> Покупатель обязуется уплатить Продавцу общую стоимость Имущества в полном объеме в срок не позднее </w:t>
      </w:r>
      <w:r>
        <w:t xml:space="preserve">30 </w:t>
      </w:r>
      <w:r w:rsidRPr="0020713B">
        <w:t>(</w:t>
      </w:r>
      <w:r>
        <w:t>тридцати</w:t>
      </w:r>
      <w:r w:rsidRPr="0020713B">
        <w:t xml:space="preserve">) календарных дней со дня подписания Сторонами настоящего Договора.       </w:t>
      </w:r>
    </w:p>
    <w:p w14:paraId="3BD60173" w14:textId="77777777" w:rsidR="000F3A37" w:rsidRPr="0020713B" w:rsidRDefault="000F3A37" w:rsidP="000F3A37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>Сумма ранее внесенного Покупателем задатка по лоту №</w:t>
      </w:r>
      <w:r>
        <w:t>__</w:t>
      </w:r>
      <w:r w:rsidRPr="0020713B">
        <w:t xml:space="preserve"> в размере </w:t>
      </w:r>
      <w:r w:rsidRPr="0020713B">
        <w:rPr>
          <w:szCs w:val="22"/>
        </w:rPr>
        <w:t>___________________ руб.</w:t>
      </w:r>
      <w:r w:rsidRPr="0020713B">
        <w:rPr>
          <w:rFonts w:ascii="Verdana" w:hAnsi="Verdana"/>
          <w:sz w:val="17"/>
          <w:szCs w:val="17"/>
        </w:rPr>
        <w:t xml:space="preserve"> </w:t>
      </w:r>
      <w:r w:rsidRPr="0020713B">
        <w:t>(сумма прописью) засчитывается в счет оплаты общей стоимости Имущества (п. 2.</w:t>
      </w:r>
      <w:proofErr w:type="gramStart"/>
      <w:r w:rsidRPr="0020713B">
        <w:t>1.Договора</w:t>
      </w:r>
      <w:proofErr w:type="gramEnd"/>
      <w:r w:rsidRPr="0020713B">
        <w:t>).</w:t>
      </w:r>
    </w:p>
    <w:p w14:paraId="1C025B3E" w14:textId="77777777" w:rsidR="000F3A37" w:rsidRPr="0020713B" w:rsidRDefault="000F3A37" w:rsidP="000F3A37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>Расчеты производятся в безналичной форме платежными поручениями, путем перечисления денежных средств на банковский счет Продавца.</w:t>
      </w:r>
    </w:p>
    <w:p w14:paraId="2173116C" w14:textId="77777777" w:rsidR="000F3A37" w:rsidRPr="0020713B" w:rsidRDefault="000F3A37" w:rsidP="000F3A37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14:paraId="5670230A" w14:textId="77777777" w:rsidR="000F3A37" w:rsidRPr="0020713B" w:rsidRDefault="000F3A37" w:rsidP="000F3A37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540"/>
          <w:tab w:val="left" w:pos="851"/>
          <w:tab w:val="left" w:pos="1134"/>
        </w:tabs>
        <w:ind w:left="0" w:firstLine="426"/>
        <w:jc w:val="both"/>
      </w:pPr>
      <w:r w:rsidRPr="0020713B">
        <w:t xml:space="preserve"> В случае нарушения Покупателем срока оплаты по настоящему Договору, предусмотренного п. 2.2.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 1 ст. 450.1 ГК РФ) с момента направления уведомления Покупателю, задаток возврату Покупателю не подлежит.</w:t>
      </w:r>
    </w:p>
    <w:p w14:paraId="52F5DEB4" w14:textId="77777777" w:rsidR="00DE1AAA" w:rsidRPr="005528F8" w:rsidRDefault="00DE1AAA" w:rsidP="00BC2D80">
      <w:pPr>
        <w:tabs>
          <w:tab w:val="left" w:pos="540"/>
        </w:tabs>
        <w:jc w:val="both"/>
        <w:rPr>
          <w:sz w:val="23"/>
          <w:szCs w:val="23"/>
        </w:rPr>
      </w:pPr>
    </w:p>
    <w:p w14:paraId="5812ECC9" w14:textId="77777777" w:rsidR="000F3A37" w:rsidRPr="0020713B" w:rsidRDefault="000F3A37" w:rsidP="000F3A3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ПЕРЕДАЧА ИМУЩЕСТВА. ПЕРЕХОД ПРАВА СОБСТВЕННОСТИ</w:t>
      </w:r>
    </w:p>
    <w:p w14:paraId="6912BA7A" w14:textId="77777777" w:rsidR="000F3A37" w:rsidRPr="0020713B" w:rsidRDefault="000F3A37" w:rsidP="000F3A37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20713B">
        <w:t xml:space="preserve"> Продавец обязуется фактически передать Покупателю Имущество по Акту приема-передачи </w:t>
      </w:r>
      <w:r>
        <w:t xml:space="preserve">в течении 10 (десять) рабочих дней </w:t>
      </w:r>
      <w:r w:rsidRPr="0020713B">
        <w:t>после полного исполнения Покупателем обязанности по оплате общей стоимости Имущества (п. 2.1. Договора). Передача производится в месте нахождения имущества.</w:t>
      </w:r>
    </w:p>
    <w:p w14:paraId="0E88C3E6" w14:textId="77777777" w:rsidR="000F3A37" w:rsidRPr="0020713B" w:rsidRDefault="000F3A37" w:rsidP="000F3A37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20713B">
        <w:t xml:space="preserve"> Обязательство Продавца передать Имущество считается исполненным с момента подписания Сторонами соответствующего Акта приема-передачи. С момента подписания Акта приема-передачи Покупатель принимает на себя бремя содержания Имущества, на него переходит </w:t>
      </w:r>
      <w:r w:rsidRPr="0020713B">
        <w:lastRenderedPageBreak/>
        <w:t>риск его случайного повреждения или гибели, а также обязанности по несению расходов, связанных с эксплуатацией и содержанием Имущества.</w:t>
      </w:r>
    </w:p>
    <w:p w14:paraId="2FCFFF69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Покупатель приобретает Имущество, предварительно ознакомившись и согласившись с его фактическим состоянием.</w:t>
      </w:r>
    </w:p>
    <w:p w14:paraId="5986231A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Право собственности на Имущество переходит к Покупателю с момента передачи по акту приёма-передачи либо с момента государственной регистрации перехода права собственности, если право собственности и/или переход права собственности на Имущество подлежит государственной регистрации. Имущество должно быть перерегистрировано на собственника в течение месяца с момента заключения настоящего договора, расходы по государственной регистрации перехода права собственности на Имущество, в том числе, по оплате государственной пошлины, несет Покупатель.</w:t>
      </w:r>
    </w:p>
    <w:p w14:paraId="09FD92FC" w14:textId="77777777" w:rsidR="000F3A37" w:rsidRPr="0020713B" w:rsidRDefault="000F3A37" w:rsidP="000F3A37">
      <w:pPr>
        <w:tabs>
          <w:tab w:val="left" w:pos="-4680"/>
          <w:tab w:val="left" w:pos="900"/>
        </w:tabs>
        <w:ind w:left="360"/>
        <w:jc w:val="both"/>
      </w:pPr>
    </w:p>
    <w:p w14:paraId="5FFC8EA8" w14:textId="77777777" w:rsidR="000F3A37" w:rsidRPr="0020713B" w:rsidRDefault="000F3A37" w:rsidP="000F3A3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 xml:space="preserve">ОТВЕТСТВЕННОСТЬ ПО ДОГОВОРУ. </w:t>
      </w:r>
    </w:p>
    <w:p w14:paraId="76F9BD50" w14:textId="77777777" w:rsidR="000F3A37" w:rsidRPr="0020713B" w:rsidRDefault="000F3A37" w:rsidP="000F3A37">
      <w:pPr>
        <w:tabs>
          <w:tab w:val="left" w:pos="284"/>
        </w:tabs>
        <w:ind w:left="360"/>
        <w:jc w:val="center"/>
        <w:rPr>
          <w:b/>
        </w:rPr>
      </w:pPr>
      <w:r w:rsidRPr="0020713B">
        <w:rPr>
          <w:b/>
        </w:rPr>
        <w:t>ОБСТОЯТЕЛЬСТВА НЕПРЕОДОЛИМОЙ СИЛЫ</w:t>
      </w:r>
    </w:p>
    <w:p w14:paraId="65E090AF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731B75B1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Если Покупатель допустит просрочку уплаты полной стоимости Имущества, не уплатив ее Продавцу в согласованные в настоящем Договоре сроки, Продавец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14:paraId="7F7F0B9F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Продавец имеет право взыскать с Покупателя штраф в размере ½ от цены настоящего договора в случае уклонения Покупателя от государственной регистрации договора в установленном законом порядке. </w:t>
      </w:r>
    </w:p>
    <w:p w14:paraId="47EDCA92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Указанные в Договоре пени являются штрафными. Уплата пени не освобождает Сторону от исполнения обязательств в натуре.</w:t>
      </w:r>
    </w:p>
    <w:p w14:paraId="08812DF7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5ECD17EC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14:paraId="7D1BA59A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28AD023A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В случаях наступления обстоятельств, указанных в п. 4.5.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103B3986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4B1A83F9" w14:textId="77777777" w:rsidR="000F3A37" w:rsidRPr="0020713B" w:rsidRDefault="000F3A37" w:rsidP="000F3A37">
      <w:pPr>
        <w:tabs>
          <w:tab w:val="left" w:pos="-4680"/>
          <w:tab w:val="left" w:pos="900"/>
        </w:tabs>
        <w:ind w:left="360"/>
        <w:jc w:val="both"/>
      </w:pPr>
    </w:p>
    <w:p w14:paraId="5345CD6F" w14:textId="77777777" w:rsidR="000F3A37" w:rsidRPr="0020713B" w:rsidRDefault="000F3A37" w:rsidP="000F3A37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ЗАКЛЮЧИТЕЛЬНЫЕ ПОЛОЖЕНИЯ</w:t>
      </w:r>
    </w:p>
    <w:p w14:paraId="37E6FD55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</w:t>
      </w:r>
      <w:r w:rsidRPr="0020713B">
        <w:lastRenderedPageBreak/>
        <w:t>невозможности достижения Сторонами согласия спор передается на рассмотрение в суд по месту нахождения Продавца.</w:t>
      </w:r>
    </w:p>
    <w:p w14:paraId="33916FD6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14:paraId="6D7C22EE" w14:textId="77777777" w:rsidR="000F3A37" w:rsidRPr="0020713B" w:rsidRDefault="000F3A37" w:rsidP="000F3A37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4E54FB85" w14:textId="77777777" w:rsidR="000F3A37" w:rsidRPr="0020713B" w:rsidRDefault="000F3A37" w:rsidP="000F3A37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20713B">
        <w:t xml:space="preserve">Стороны признают юридическую значимость документов, оформленных при использовании технических средств (скан, факс, переписка по электронной почте) при последующем подтверждении оригиналами. </w:t>
      </w:r>
    </w:p>
    <w:p w14:paraId="2D420F49" w14:textId="77777777" w:rsidR="000F3A37" w:rsidRPr="0020713B" w:rsidRDefault="000F3A37" w:rsidP="000F3A37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20713B">
        <w:t xml:space="preserve">Настоящий Договор составлен, подписан Сторонами и скреплен печатями Сторон в </w:t>
      </w:r>
      <w:r>
        <w:t>двух</w:t>
      </w:r>
      <w:r w:rsidRPr="0020713B">
        <w:t xml:space="preserve"> подлинных экземплярах, имеющих одинаковую силу, по одному экземпляру для каждой Стороны.</w:t>
      </w:r>
    </w:p>
    <w:p w14:paraId="54EE1082" w14:textId="77777777" w:rsidR="000E4306" w:rsidRPr="005528F8" w:rsidRDefault="000E4306" w:rsidP="000E4306">
      <w:pPr>
        <w:jc w:val="both"/>
        <w:rPr>
          <w:sz w:val="23"/>
          <w:szCs w:val="23"/>
        </w:rPr>
      </w:pPr>
    </w:p>
    <w:p w14:paraId="4BFC395F" w14:textId="4EC1AEF5" w:rsidR="000E4306" w:rsidRPr="000F3A37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0F3A37">
        <w:rPr>
          <w:b/>
        </w:rPr>
        <w:t>АДРЕСА, ИНЫЕ РЕКВИЗИТЫ И ПОДПИСИ СТОРОН</w:t>
      </w:r>
    </w:p>
    <w:p w14:paraId="7761D9F2" w14:textId="77777777" w:rsidR="00B47F58" w:rsidRPr="000F3A37" w:rsidRDefault="00B47F58" w:rsidP="00B47F58">
      <w:pPr>
        <w:tabs>
          <w:tab w:val="left" w:pos="284"/>
        </w:tabs>
        <w:ind w:left="360"/>
        <w:rPr>
          <w:b/>
        </w:rPr>
      </w:pPr>
    </w:p>
    <w:tbl>
      <w:tblPr>
        <w:tblW w:w="9717" w:type="dxa"/>
        <w:tblLayout w:type="fixed"/>
        <w:tblLook w:val="0000" w:firstRow="0" w:lastRow="0" w:firstColumn="0" w:lastColumn="0" w:noHBand="0" w:noVBand="0"/>
      </w:tblPr>
      <w:tblGrid>
        <w:gridCol w:w="4773"/>
        <w:gridCol w:w="4944"/>
      </w:tblGrid>
      <w:tr w:rsidR="00ED407A" w:rsidRPr="000F3A37" w14:paraId="5C388C81" w14:textId="77777777" w:rsidTr="00A06F2A">
        <w:trPr>
          <w:trHeight w:val="333"/>
        </w:trPr>
        <w:tc>
          <w:tcPr>
            <w:tcW w:w="4773" w:type="dxa"/>
          </w:tcPr>
          <w:p w14:paraId="2631DA30" w14:textId="77777777" w:rsidR="000E4306" w:rsidRPr="000F3A37" w:rsidRDefault="0051618E" w:rsidP="00EE40D5">
            <w:pPr>
              <w:snapToGrid w:val="0"/>
              <w:rPr>
                <w:b/>
              </w:rPr>
            </w:pPr>
            <w:r w:rsidRPr="000F3A37">
              <w:rPr>
                <w:b/>
              </w:rPr>
              <w:t>П</w:t>
            </w:r>
            <w:r w:rsidR="000E4306" w:rsidRPr="000F3A37">
              <w:rPr>
                <w:b/>
              </w:rPr>
              <w:t>родавец:</w:t>
            </w:r>
          </w:p>
        </w:tc>
        <w:tc>
          <w:tcPr>
            <w:tcW w:w="4944" w:type="dxa"/>
          </w:tcPr>
          <w:p w14:paraId="618C33C2" w14:textId="77777777" w:rsidR="000E4306" w:rsidRPr="000F3A37" w:rsidRDefault="000E4306" w:rsidP="00EE40D5">
            <w:pPr>
              <w:snapToGrid w:val="0"/>
              <w:rPr>
                <w:b/>
              </w:rPr>
            </w:pPr>
            <w:r w:rsidRPr="000F3A37">
              <w:rPr>
                <w:b/>
              </w:rPr>
              <w:t xml:space="preserve">Покупатель: </w:t>
            </w:r>
          </w:p>
          <w:p w14:paraId="5AAA8EE3" w14:textId="77777777" w:rsidR="000E4306" w:rsidRPr="000F3A37" w:rsidRDefault="000E4306" w:rsidP="00EE40D5">
            <w:pPr>
              <w:snapToGrid w:val="0"/>
              <w:rPr>
                <w:b/>
              </w:rPr>
            </w:pPr>
          </w:p>
        </w:tc>
      </w:tr>
      <w:tr w:rsidR="00ED407A" w:rsidRPr="000F3A37" w14:paraId="68CB2048" w14:textId="77777777" w:rsidTr="00A06F2A">
        <w:trPr>
          <w:trHeight w:val="542"/>
        </w:trPr>
        <w:tc>
          <w:tcPr>
            <w:tcW w:w="4773" w:type="dxa"/>
          </w:tcPr>
          <w:p w14:paraId="136FAA21" w14:textId="77777777" w:rsidR="003C00EF" w:rsidRPr="000F3A37" w:rsidRDefault="003C00EF" w:rsidP="003C00EF">
            <w:pPr>
              <w:rPr>
                <w:rStyle w:val="2"/>
                <w:rFonts w:eastAsia="Calibri"/>
                <w:b/>
                <w:bCs/>
                <w:sz w:val="24"/>
                <w:szCs w:val="24"/>
              </w:rPr>
            </w:pPr>
            <w:r w:rsidRPr="000F3A37">
              <w:rPr>
                <w:rStyle w:val="2"/>
                <w:rFonts w:eastAsia="Calibri"/>
                <w:b/>
                <w:bCs/>
                <w:sz w:val="24"/>
                <w:szCs w:val="24"/>
              </w:rPr>
              <w:t>ООО «</w:t>
            </w:r>
            <w:proofErr w:type="spellStart"/>
            <w:r w:rsidRPr="000F3A37">
              <w:rPr>
                <w:rStyle w:val="2"/>
                <w:rFonts w:eastAsia="Calibri"/>
                <w:b/>
                <w:bCs/>
                <w:sz w:val="24"/>
                <w:szCs w:val="24"/>
              </w:rPr>
              <w:t>Хайгейт</w:t>
            </w:r>
            <w:proofErr w:type="spellEnd"/>
            <w:r w:rsidRPr="000F3A37">
              <w:rPr>
                <w:rStyle w:val="2"/>
                <w:rFonts w:eastAsia="Calibri"/>
                <w:b/>
                <w:bCs/>
                <w:sz w:val="24"/>
                <w:szCs w:val="24"/>
              </w:rPr>
              <w:t xml:space="preserve">» </w:t>
            </w:r>
          </w:p>
          <w:p w14:paraId="3DDE7481" w14:textId="77777777" w:rsidR="003C00EF" w:rsidRPr="000F3A37" w:rsidRDefault="003C00EF" w:rsidP="003C00EF">
            <w:pPr>
              <w:rPr>
                <w:rStyle w:val="2"/>
                <w:rFonts w:eastAsia="Calibri"/>
                <w:sz w:val="24"/>
                <w:szCs w:val="24"/>
              </w:rPr>
            </w:pPr>
            <w:r w:rsidRPr="000F3A37">
              <w:rPr>
                <w:rStyle w:val="2"/>
                <w:rFonts w:eastAsia="Calibri"/>
                <w:sz w:val="24"/>
                <w:szCs w:val="24"/>
              </w:rPr>
              <w:t>ИНН 5024115433, КПП 502401001</w:t>
            </w:r>
          </w:p>
          <w:p w14:paraId="1A283B67" w14:textId="77777777" w:rsidR="003C00EF" w:rsidRPr="000F3A37" w:rsidRDefault="003C00EF" w:rsidP="003C00EF">
            <w:pPr>
              <w:rPr>
                <w:rStyle w:val="2"/>
                <w:rFonts w:eastAsia="Calibri"/>
                <w:sz w:val="24"/>
                <w:szCs w:val="24"/>
              </w:rPr>
            </w:pPr>
            <w:r w:rsidRPr="000F3A37">
              <w:rPr>
                <w:rStyle w:val="2"/>
                <w:rFonts w:eastAsia="Calibri"/>
                <w:sz w:val="24"/>
                <w:szCs w:val="24"/>
              </w:rPr>
              <w:t xml:space="preserve">р/с 40702810787360037875 </w:t>
            </w:r>
          </w:p>
          <w:p w14:paraId="147B9D49" w14:textId="77777777" w:rsidR="003C00EF" w:rsidRPr="000F3A37" w:rsidRDefault="003C00EF" w:rsidP="003C00EF">
            <w:pPr>
              <w:rPr>
                <w:rStyle w:val="2"/>
                <w:rFonts w:eastAsia="Calibri"/>
                <w:sz w:val="24"/>
                <w:szCs w:val="24"/>
              </w:rPr>
            </w:pPr>
            <w:r w:rsidRPr="000F3A37">
              <w:rPr>
                <w:rStyle w:val="2"/>
                <w:rFonts w:eastAsia="Calibri"/>
                <w:sz w:val="24"/>
                <w:szCs w:val="24"/>
              </w:rPr>
              <w:t xml:space="preserve">Юридический адрес: </w:t>
            </w:r>
            <w:r w:rsidRPr="000F3A37">
              <w:t xml:space="preserve">143402, Московская обл., г. Красногорск, </w:t>
            </w:r>
            <w:proofErr w:type="spellStart"/>
            <w:r w:rsidRPr="000F3A37">
              <w:t>ул.Жуковского</w:t>
            </w:r>
            <w:proofErr w:type="spellEnd"/>
            <w:r w:rsidRPr="000F3A37">
              <w:t>, д.17, пом.1, 4 и V, офис № 5-4</w:t>
            </w:r>
          </w:p>
          <w:p w14:paraId="4A3FFD03" w14:textId="08C035FB" w:rsidR="000F3A37" w:rsidRDefault="000F3A37" w:rsidP="003C00EF">
            <w:pPr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 xml:space="preserve">р/с </w:t>
            </w:r>
            <w:r w:rsidRPr="000F3A37">
              <w:rPr>
                <w:rStyle w:val="2"/>
                <w:rFonts w:eastAsia="Calibri"/>
                <w:sz w:val="24"/>
                <w:szCs w:val="24"/>
              </w:rPr>
              <w:t>40702810787360037875</w:t>
            </w:r>
          </w:p>
          <w:p w14:paraId="654DBC34" w14:textId="13744D17" w:rsidR="003C00EF" w:rsidRPr="000F3A37" w:rsidRDefault="003C00EF" w:rsidP="003C00EF">
            <w:pPr>
              <w:rPr>
                <w:rStyle w:val="2"/>
                <w:rFonts w:eastAsia="Calibri"/>
                <w:sz w:val="24"/>
                <w:szCs w:val="24"/>
              </w:rPr>
            </w:pPr>
            <w:r w:rsidRPr="000F3A37">
              <w:rPr>
                <w:rStyle w:val="2"/>
                <w:rFonts w:eastAsia="Calibri"/>
                <w:sz w:val="24"/>
                <w:szCs w:val="24"/>
              </w:rPr>
              <w:t xml:space="preserve">в </w:t>
            </w:r>
            <w:r w:rsidR="000F3A37" w:rsidRPr="000F3A37">
              <w:rPr>
                <w:rStyle w:val="2"/>
                <w:rFonts w:eastAsia="Calibri"/>
                <w:sz w:val="24"/>
                <w:szCs w:val="24"/>
              </w:rPr>
              <w:t>Росбанк филиал Москва АО «</w:t>
            </w:r>
            <w:proofErr w:type="spellStart"/>
            <w:r w:rsidR="000F3A37" w:rsidRPr="000F3A37">
              <w:rPr>
                <w:rStyle w:val="2"/>
                <w:rFonts w:eastAsia="Calibri"/>
                <w:sz w:val="24"/>
                <w:szCs w:val="24"/>
              </w:rPr>
              <w:t>ТБанк</w:t>
            </w:r>
            <w:proofErr w:type="spellEnd"/>
            <w:r w:rsidR="000F3A37" w:rsidRPr="000F3A37">
              <w:rPr>
                <w:rStyle w:val="2"/>
                <w:rFonts w:eastAsia="Calibri"/>
                <w:sz w:val="24"/>
                <w:szCs w:val="24"/>
              </w:rPr>
              <w:t>»</w:t>
            </w:r>
          </w:p>
          <w:p w14:paraId="723A0A0D" w14:textId="1508CF8C" w:rsidR="003C00EF" w:rsidRPr="000F3A37" w:rsidRDefault="003C00EF" w:rsidP="003C00EF">
            <w:pPr>
              <w:rPr>
                <w:rStyle w:val="2"/>
                <w:rFonts w:eastAsia="Calibri"/>
                <w:sz w:val="24"/>
                <w:szCs w:val="24"/>
              </w:rPr>
            </w:pPr>
            <w:r w:rsidRPr="000F3A37">
              <w:rPr>
                <w:rStyle w:val="2"/>
                <w:rFonts w:eastAsia="Calibri"/>
                <w:sz w:val="24"/>
                <w:szCs w:val="24"/>
              </w:rPr>
              <w:t xml:space="preserve">К/с: </w:t>
            </w:r>
            <w:r w:rsidR="000F3A37" w:rsidRPr="000F3A37">
              <w:rPr>
                <w:rStyle w:val="2"/>
                <w:rFonts w:eastAsia="Calibri"/>
                <w:sz w:val="24"/>
                <w:szCs w:val="24"/>
              </w:rPr>
              <w:t>30101810545374525113</w:t>
            </w:r>
            <w:r w:rsidR="000F3A37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0F3A37">
              <w:rPr>
                <w:rStyle w:val="2"/>
                <w:rFonts w:eastAsia="Calibri"/>
                <w:sz w:val="24"/>
                <w:szCs w:val="24"/>
              </w:rPr>
              <w:t xml:space="preserve">в ГУ Банка России по Центральному федеральному округу </w:t>
            </w:r>
          </w:p>
          <w:p w14:paraId="37A09BE5" w14:textId="6AA1359D" w:rsidR="003C00EF" w:rsidRPr="000F3A37" w:rsidRDefault="003C00EF" w:rsidP="003C00EF">
            <w:r w:rsidRPr="000F3A37">
              <w:rPr>
                <w:rStyle w:val="2"/>
                <w:rFonts w:eastAsia="Calibri"/>
                <w:sz w:val="24"/>
                <w:szCs w:val="24"/>
              </w:rPr>
              <w:t xml:space="preserve">БИК: </w:t>
            </w:r>
            <w:r w:rsidR="000F3A37" w:rsidRPr="000F3A37">
              <w:rPr>
                <w:rStyle w:val="2"/>
                <w:rFonts w:eastAsia="Calibri"/>
                <w:sz w:val="24"/>
                <w:szCs w:val="24"/>
              </w:rPr>
              <w:t>044525113</w:t>
            </w:r>
            <w:r w:rsidRPr="000F3A37">
              <w:rPr>
                <w:bCs/>
              </w:rPr>
              <w:br/>
            </w:r>
          </w:p>
          <w:p w14:paraId="48CE7B2E" w14:textId="77777777" w:rsidR="00776FE4" w:rsidRPr="000F3A37" w:rsidRDefault="00776FE4" w:rsidP="00776FE4">
            <w:pPr>
              <w:rPr>
                <w:b/>
              </w:rPr>
            </w:pPr>
          </w:p>
          <w:p w14:paraId="51E39B9C" w14:textId="77777777" w:rsidR="00B47F58" w:rsidRPr="000F3A37" w:rsidRDefault="00B47F58" w:rsidP="00B47F58">
            <w:pPr>
              <w:snapToGrid w:val="0"/>
            </w:pPr>
            <w:r w:rsidRPr="000F3A37">
              <w:t>Конкурсный управляющий</w:t>
            </w:r>
          </w:p>
          <w:p w14:paraId="559DCF33" w14:textId="77777777" w:rsidR="00776FE4" w:rsidRPr="000F3A37" w:rsidRDefault="00776FE4" w:rsidP="00B47F58"/>
          <w:p w14:paraId="75B16C6B" w14:textId="77777777" w:rsidR="003C00EF" w:rsidRPr="000F3A37" w:rsidRDefault="003C00EF" w:rsidP="00B47F58"/>
          <w:p w14:paraId="3CFE9B72" w14:textId="77777777" w:rsidR="003C00EF" w:rsidRPr="000F3A37" w:rsidRDefault="003C00EF" w:rsidP="00B47F58"/>
          <w:p w14:paraId="6BB7A29E" w14:textId="45873E7D" w:rsidR="00B47F58" w:rsidRPr="000F3A37" w:rsidRDefault="005B1C60" w:rsidP="00B47F58">
            <w:pPr>
              <w:rPr>
                <w:b/>
              </w:rPr>
            </w:pPr>
            <w:r w:rsidRPr="000F3A37">
              <w:t>__________________________</w:t>
            </w:r>
            <w:r w:rsidR="00B47F58" w:rsidRPr="000F3A37">
              <w:t xml:space="preserve"> С.В. Тулинов</w:t>
            </w:r>
          </w:p>
        </w:tc>
        <w:tc>
          <w:tcPr>
            <w:tcW w:w="4944" w:type="dxa"/>
          </w:tcPr>
          <w:p w14:paraId="7EE66C06" w14:textId="77777777" w:rsidR="00BD59CA" w:rsidRPr="000F3A37" w:rsidRDefault="00BD59CA" w:rsidP="00B31F1E">
            <w:pPr>
              <w:tabs>
                <w:tab w:val="left" w:pos="7128"/>
              </w:tabs>
              <w:rPr>
                <w:b/>
              </w:rPr>
            </w:pPr>
          </w:p>
        </w:tc>
      </w:tr>
    </w:tbl>
    <w:p w14:paraId="338C78EE" w14:textId="77777777" w:rsidR="00164E4D" w:rsidRDefault="00164E4D" w:rsidP="00164E4D">
      <w:pPr>
        <w:rPr>
          <w:b/>
          <w:color w:val="4472C4"/>
        </w:rPr>
      </w:pPr>
    </w:p>
    <w:p w14:paraId="210B6F83" w14:textId="4592C324" w:rsidR="00B47F58" w:rsidRPr="000E4306" w:rsidRDefault="00B47F58" w:rsidP="00B47F58"/>
    <w:sectPr w:rsidR="00B47F58" w:rsidRPr="000E4306" w:rsidSect="00FF5333">
      <w:footerReference w:type="default" r:id="rId7"/>
      <w:pgSz w:w="11906" w:h="16838"/>
      <w:pgMar w:top="1134" w:right="567" w:bottom="1134" w:left="1134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CE24" w14:textId="77777777" w:rsidR="00C72354" w:rsidRDefault="00C72354" w:rsidP="00E3561D">
      <w:r>
        <w:separator/>
      </w:r>
    </w:p>
  </w:endnote>
  <w:endnote w:type="continuationSeparator" w:id="0">
    <w:p w14:paraId="71964AF9" w14:textId="77777777" w:rsidR="00C72354" w:rsidRDefault="00C72354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3F82" w14:textId="77777777" w:rsidR="00906334" w:rsidRDefault="00D572DF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906334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F584B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55DD4554" w14:textId="77777777" w:rsidR="00906334" w:rsidRDefault="00906334" w:rsidP="00B47F58">
    <w:pPr>
      <w:pStyle w:val="a5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F301" w14:textId="77777777" w:rsidR="00C72354" w:rsidRDefault="00C72354" w:rsidP="00E3561D">
      <w:r>
        <w:separator/>
      </w:r>
    </w:p>
  </w:footnote>
  <w:footnote w:type="continuationSeparator" w:id="0">
    <w:p w14:paraId="0F69071F" w14:textId="77777777" w:rsidR="00C72354" w:rsidRDefault="00C72354" w:rsidP="00E3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266326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06"/>
    <w:rsid w:val="00022B3A"/>
    <w:rsid w:val="000347B6"/>
    <w:rsid w:val="00076C2C"/>
    <w:rsid w:val="00095C20"/>
    <w:rsid w:val="000964B4"/>
    <w:rsid w:val="000E2ABB"/>
    <w:rsid w:val="000E4306"/>
    <w:rsid w:val="000F290C"/>
    <w:rsid w:val="000F3A37"/>
    <w:rsid w:val="0013471B"/>
    <w:rsid w:val="00164E4D"/>
    <w:rsid w:val="00192CE9"/>
    <w:rsid w:val="0019464B"/>
    <w:rsid w:val="00194876"/>
    <w:rsid w:val="001A42A8"/>
    <w:rsid w:val="001E2F86"/>
    <w:rsid w:val="001F3215"/>
    <w:rsid w:val="00203CED"/>
    <w:rsid w:val="0020713B"/>
    <w:rsid w:val="0021732C"/>
    <w:rsid w:val="00227EAA"/>
    <w:rsid w:val="00241BEC"/>
    <w:rsid w:val="002863BA"/>
    <w:rsid w:val="002A1859"/>
    <w:rsid w:val="002B5422"/>
    <w:rsid w:val="002C09E6"/>
    <w:rsid w:val="002D0CEA"/>
    <w:rsid w:val="002D785B"/>
    <w:rsid w:val="0031141F"/>
    <w:rsid w:val="00320749"/>
    <w:rsid w:val="0039593C"/>
    <w:rsid w:val="003B7CE8"/>
    <w:rsid w:val="003C00EF"/>
    <w:rsid w:val="003D31B4"/>
    <w:rsid w:val="003D3603"/>
    <w:rsid w:val="00427A44"/>
    <w:rsid w:val="00432510"/>
    <w:rsid w:val="004429BE"/>
    <w:rsid w:val="00460801"/>
    <w:rsid w:val="00493153"/>
    <w:rsid w:val="005128A3"/>
    <w:rsid w:val="0051618E"/>
    <w:rsid w:val="005528F8"/>
    <w:rsid w:val="00563212"/>
    <w:rsid w:val="0056633C"/>
    <w:rsid w:val="00596B93"/>
    <w:rsid w:val="005B1C60"/>
    <w:rsid w:val="005B62C4"/>
    <w:rsid w:val="00600746"/>
    <w:rsid w:val="00601239"/>
    <w:rsid w:val="00610251"/>
    <w:rsid w:val="006127A8"/>
    <w:rsid w:val="006808F2"/>
    <w:rsid w:val="006D03C4"/>
    <w:rsid w:val="006D6F4A"/>
    <w:rsid w:val="006F132C"/>
    <w:rsid w:val="006F55AB"/>
    <w:rsid w:val="0072636D"/>
    <w:rsid w:val="00751D44"/>
    <w:rsid w:val="00775600"/>
    <w:rsid w:val="00776FE4"/>
    <w:rsid w:val="0078100B"/>
    <w:rsid w:val="007A2223"/>
    <w:rsid w:val="007C7DA7"/>
    <w:rsid w:val="007D181F"/>
    <w:rsid w:val="0083009D"/>
    <w:rsid w:val="00867AFC"/>
    <w:rsid w:val="008B4680"/>
    <w:rsid w:val="008C3CDE"/>
    <w:rsid w:val="00906334"/>
    <w:rsid w:val="009239E4"/>
    <w:rsid w:val="00955E08"/>
    <w:rsid w:val="00963313"/>
    <w:rsid w:val="00983E28"/>
    <w:rsid w:val="00A066F9"/>
    <w:rsid w:val="00A06F2A"/>
    <w:rsid w:val="00A120C7"/>
    <w:rsid w:val="00A1284F"/>
    <w:rsid w:val="00A5606C"/>
    <w:rsid w:val="00AB334D"/>
    <w:rsid w:val="00AB5D44"/>
    <w:rsid w:val="00AC5250"/>
    <w:rsid w:val="00AF584B"/>
    <w:rsid w:val="00B31F1E"/>
    <w:rsid w:val="00B47F58"/>
    <w:rsid w:val="00B50A63"/>
    <w:rsid w:val="00B61811"/>
    <w:rsid w:val="00BA7A35"/>
    <w:rsid w:val="00BC2D80"/>
    <w:rsid w:val="00BD59CA"/>
    <w:rsid w:val="00BF1A10"/>
    <w:rsid w:val="00C04C81"/>
    <w:rsid w:val="00C16A9C"/>
    <w:rsid w:val="00C50839"/>
    <w:rsid w:val="00C72354"/>
    <w:rsid w:val="00C72874"/>
    <w:rsid w:val="00C74749"/>
    <w:rsid w:val="00C76EFD"/>
    <w:rsid w:val="00C77C1D"/>
    <w:rsid w:val="00CA2460"/>
    <w:rsid w:val="00D038A6"/>
    <w:rsid w:val="00D11823"/>
    <w:rsid w:val="00D320E1"/>
    <w:rsid w:val="00D572DF"/>
    <w:rsid w:val="00D82B4C"/>
    <w:rsid w:val="00D8622A"/>
    <w:rsid w:val="00DB1DD6"/>
    <w:rsid w:val="00DE1AAA"/>
    <w:rsid w:val="00E24FD0"/>
    <w:rsid w:val="00E3561D"/>
    <w:rsid w:val="00E64141"/>
    <w:rsid w:val="00E64E47"/>
    <w:rsid w:val="00E80289"/>
    <w:rsid w:val="00E84982"/>
    <w:rsid w:val="00EA4EA8"/>
    <w:rsid w:val="00EC2C81"/>
    <w:rsid w:val="00ED407A"/>
    <w:rsid w:val="00EE40D5"/>
    <w:rsid w:val="00F1622F"/>
    <w:rsid w:val="00F422FE"/>
    <w:rsid w:val="00F72343"/>
    <w:rsid w:val="00F841B0"/>
    <w:rsid w:val="00FE069F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D3F6"/>
  <w15:docId w15:val="{D531FA63-5244-46C5-BA2B-C1795E34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0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A06F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6F2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">
    <w:name w:val="Основной текст (2)"/>
    <w:rsid w:val="00B47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B6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8715</CharactersWithSpaces>
  <SharedDoc>false</SharedDoc>
  <HLinks>
    <vt:vector size="6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Клестер</cp:lastModifiedBy>
  <cp:revision>4</cp:revision>
  <cp:lastPrinted>2015-04-06T10:14:00Z</cp:lastPrinted>
  <dcterms:created xsi:type="dcterms:W3CDTF">2023-08-18T17:01:00Z</dcterms:created>
  <dcterms:modified xsi:type="dcterms:W3CDTF">2025-09-09T14:28:00Z</dcterms:modified>
</cp:coreProperties>
</file>