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CDF5" w14:textId="77777777" w:rsidR="00082590" w:rsidRPr="00082590" w:rsidRDefault="00082590" w:rsidP="00082590">
      <w:pPr>
        <w:spacing w:line="160" w:lineRule="atLeast"/>
        <w:contextualSpacing/>
        <w:mirrorIndents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82590">
        <w:rPr>
          <w:rFonts w:ascii="Times New Roman" w:eastAsia="Calibri" w:hAnsi="Times New Roman" w:cs="Times New Roman"/>
          <w:b/>
          <w:sz w:val="32"/>
          <w:szCs w:val="32"/>
        </w:rPr>
        <w:t xml:space="preserve">Финансовый управляющий </w:t>
      </w:r>
      <w:proofErr w:type="spellStart"/>
      <w:r w:rsidRPr="00082590">
        <w:rPr>
          <w:rFonts w:ascii="Times New Roman" w:eastAsia="Calibri" w:hAnsi="Times New Roman" w:cs="Times New Roman"/>
          <w:b/>
          <w:sz w:val="32"/>
          <w:szCs w:val="32"/>
        </w:rPr>
        <w:t>Кашфиев</w:t>
      </w:r>
      <w:proofErr w:type="spellEnd"/>
      <w:r w:rsidRPr="00082590">
        <w:rPr>
          <w:rFonts w:ascii="Times New Roman" w:eastAsia="Calibri" w:hAnsi="Times New Roman" w:cs="Times New Roman"/>
          <w:b/>
          <w:sz w:val="32"/>
          <w:szCs w:val="32"/>
        </w:rPr>
        <w:t xml:space="preserve"> Дильшат </w:t>
      </w:r>
      <w:proofErr w:type="spellStart"/>
      <w:r w:rsidRPr="00082590">
        <w:rPr>
          <w:rFonts w:ascii="Times New Roman" w:eastAsia="Calibri" w:hAnsi="Times New Roman" w:cs="Times New Roman"/>
          <w:b/>
          <w:sz w:val="32"/>
          <w:szCs w:val="32"/>
        </w:rPr>
        <w:t>Дильфатович</w:t>
      </w:r>
      <w:proofErr w:type="spellEnd"/>
    </w:p>
    <w:p w14:paraId="6400ED98" w14:textId="77777777" w:rsidR="00082590" w:rsidRPr="00082590" w:rsidRDefault="00082590" w:rsidP="00082590">
      <w:pPr>
        <w:spacing w:line="160" w:lineRule="atLeast"/>
        <w:contextualSpacing/>
        <w:mirrorIndents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82590"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D6DA0" wp14:editId="7723629F">
                <wp:simplePos x="0" y="0"/>
                <wp:positionH relativeFrom="column">
                  <wp:posOffset>287020</wp:posOffset>
                </wp:positionH>
                <wp:positionV relativeFrom="paragraph">
                  <wp:posOffset>57150</wp:posOffset>
                </wp:positionV>
                <wp:extent cx="5770880" cy="0"/>
                <wp:effectExtent l="20320" t="28575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7577A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4.5pt" to="47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" strokeweight="1.06mm">
                <v:stroke joinstyle="miter"/>
              </v:line>
            </w:pict>
          </mc:Fallback>
        </mc:AlternateContent>
      </w:r>
    </w:p>
    <w:p w14:paraId="12A7C5E6" w14:textId="77777777" w:rsidR="00082590" w:rsidRPr="00082590" w:rsidRDefault="00082590" w:rsidP="00082590">
      <w:pPr>
        <w:spacing w:line="160" w:lineRule="atLeast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082590">
        <w:rPr>
          <w:rFonts w:ascii="Times New Roman" w:hAnsi="Times New Roman" w:cs="Times New Roman"/>
          <w:b/>
          <w:sz w:val="20"/>
          <w:szCs w:val="20"/>
        </w:rPr>
        <w:t>Адрес для корреспонденции</w:t>
      </w:r>
      <w:r w:rsidRPr="00082590">
        <w:rPr>
          <w:rFonts w:ascii="Times New Roman" w:hAnsi="Times New Roman" w:cs="Times New Roman"/>
          <w:sz w:val="20"/>
          <w:szCs w:val="20"/>
        </w:rPr>
        <w:t xml:space="preserve">: 423806, РТ, </w:t>
      </w:r>
      <w:proofErr w:type="spellStart"/>
      <w:r w:rsidRPr="00082590">
        <w:rPr>
          <w:rFonts w:ascii="Times New Roman" w:hAnsi="Times New Roman" w:cs="Times New Roman"/>
          <w:sz w:val="20"/>
          <w:szCs w:val="20"/>
        </w:rPr>
        <w:t>г.Набережные</w:t>
      </w:r>
      <w:proofErr w:type="spellEnd"/>
      <w:r w:rsidRPr="00082590">
        <w:rPr>
          <w:rFonts w:ascii="Times New Roman" w:hAnsi="Times New Roman" w:cs="Times New Roman"/>
          <w:sz w:val="20"/>
          <w:szCs w:val="20"/>
        </w:rPr>
        <w:t xml:space="preserve"> Челны, а/я 55 </w:t>
      </w:r>
      <w:r w:rsidRPr="00082590">
        <w:rPr>
          <w:rFonts w:ascii="Times New Roman" w:hAnsi="Times New Roman" w:cs="Times New Roman"/>
          <w:b/>
          <w:sz w:val="20"/>
          <w:szCs w:val="20"/>
        </w:rPr>
        <w:t xml:space="preserve">Тел. </w:t>
      </w:r>
      <w:r w:rsidRPr="00082590">
        <w:rPr>
          <w:rFonts w:ascii="Times New Roman" w:hAnsi="Times New Roman" w:cs="Times New Roman"/>
          <w:sz w:val="20"/>
          <w:szCs w:val="20"/>
        </w:rPr>
        <w:t>8(996)337-28-59</w:t>
      </w:r>
    </w:p>
    <w:p w14:paraId="495FCEB0" w14:textId="77777777" w:rsidR="00082590" w:rsidRPr="00082590" w:rsidRDefault="00082590" w:rsidP="00082590">
      <w:pPr>
        <w:spacing w:line="160" w:lineRule="atLeast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082590">
        <w:rPr>
          <w:rFonts w:ascii="Times New Roman" w:hAnsi="Times New Roman" w:cs="Times New Roman"/>
          <w:b/>
          <w:bCs/>
          <w:sz w:val="20"/>
          <w:szCs w:val="20"/>
        </w:rPr>
        <w:t>Процедура</w:t>
      </w:r>
      <w:r w:rsidRPr="00082590">
        <w:rPr>
          <w:rFonts w:ascii="Times New Roman" w:hAnsi="Times New Roman" w:cs="Times New Roman"/>
          <w:sz w:val="20"/>
          <w:szCs w:val="20"/>
        </w:rPr>
        <w:t xml:space="preserve">: реализация имущества. </w:t>
      </w:r>
      <w:r w:rsidRPr="00082590">
        <w:rPr>
          <w:rFonts w:ascii="Times New Roman" w:hAnsi="Times New Roman" w:cs="Times New Roman"/>
          <w:b/>
          <w:bCs/>
          <w:sz w:val="20"/>
          <w:szCs w:val="20"/>
        </w:rPr>
        <w:t>Арбитражный суд</w:t>
      </w:r>
      <w:r w:rsidRPr="00082590">
        <w:rPr>
          <w:rFonts w:ascii="Times New Roman" w:hAnsi="Times New Roman" w:cs="Times New Roman"/>
          <w:sz w:val="20"/>
          <w:szCs w:val="20"/>
        </w:rPr>
        <w:t>: Республики Татарстан</w:t>
      </w:r>
    </w:p>
    <w:p w14:paraId="7B89105F" w14:textId="4E0EB2DC" w:rsidR="00082590" w:rsidRPr="000C6955" w:rsidRDefault="00082590" w:rsidP="00082590">
      <w:pPr>
        <w:spacing w:line="160" w:lineRule="atLeast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082590">
        <w:rPr>
          <w:rFonts w:ascii="Times New Roman" w:hAnsi="Times New Roman" w:cs="Times New Roman"/>
          <w:b/>
          <w:bCs/>
          <w:sz w:val="20"/>
          <w:szCs w:val="20"/>
        </w:rPr>
        <w:t>Решение:</w:t>
      </w:r>
      <w:r w:rsidRPr="00082590">
        <w:rPr>
          <w:rFonts w:ascii="Times New Roman" w:hAnsi="Times New Roman" w:cs="Times New Roman"/>
          <w:sz w:val="20"/>
          <w:szCs w:val="20"/>
        </w:rPr>
        <w:t xml:space="preserve"> </w:t>
      </w:r>
      <w:r w:rsidR="000C6955">
        <w:rPr>
          <w:rFonts w:ascii="Times New Roman" w:hAnsi="Times New Roman" w:cs="Times New Roman"/>
          <w:sz w:val="20"/>
          <w:szCs w:val="20"/>
        </w:rPr>
        <w:t xml:space="preserve">от </w:t>
      </w:r>
      <w:r w:rsidR="00EA49F2">
        <w:rPr>
          <w:rFonts w:ascii="Times New Roman" w:hAnsi="Times New Roman" w:cs="Times New Roman"/>
          <w:sz w:val="20"/>
          <w:szCs w:val="20"/>
        </w:rPr>
        <w:t xml:space="preserve">15.01.2025 </w:t>
      </w:r>
      <w:r w:rsidRPr="00082590">
        <w:rPr>
          <w:rFonts w:ascii="Times New Roman" w:hAnsi="Times New Roman" w:cs="Times New Roman"/>
          <w:sz w:val="20"/>
          <w:szCs w:val="20"/>
        </w:rPr>
        <w:t xml:space="preserve">года. </w:t>
      </w:r>
      <w:r w:rsidRPr="00082590">
        <w:rPr>
          <w:rFonts w:ascii="Times New Roman" w:hAnsi="Times New Roman" w:cs="Times New Roman"/>
          <w:b/>
          <w:bCs/>
          <w:sz w:val="20"/>
          <w:szCs w:val="20"/>
        </w:rPr>
        <w:t xml:space="preserve">Дело </w:t>
      </w:r>
      <w:r w:rsidRPr="00082590">
        <w:rPr>
          <w:rFonts w:ascii="Times New Roman" w:hAnsi="Times New Roman" w:cs="Times New Roman"/>
          <w:sz w:val="20"/>
          <w:szCs w:val="20"/>
        </w:rPr>
        <w:t xml:space="preserve">№ </w:t>
      </w:r>
      <w:r w:rsidR="000C6955" w:rsidRPr="000C6955">
        <w:rPr>
          <w:rFonts w:ascii="Times New Roman" w:hAnsi="Times New Roman" w:cs="Times New Roman"/>
          <w:sz w:val="20"/>
          <w:szCs w:val="20"/>
        </w:rPr>
        <w:t>А65-3</w:t>
      </w:r>
      <w:r w:rsidR="00EA49F2">
        <w:rPr>
          <w:rFonts w:ascii="Times New Roman" w:hAnsi="Times New Roman" w:cs="Times New Roman"/>
          <w:sz w:val="20"/>
          <w:szCs w:val="20"/>
        </w:rPr>
        <w:t>7125</w:t>
      </w:r>
      <w:r w:rsidR="000C6955" w:rsidRPr="000C6955">
        <w:rPr>
          <w:rFonts w:ascii="Times New Roman" w:hAnsi="Times New Roman" w:cs="Times New Roman"/>
          <w:sz w:val="20"/>
          <w:szCs w:val="20"/>
        </w:rPr>
        <w:t>/2024</w:t>
      </w:r>
    </w:p>
    <w:p w14:paraId="544615EE" w14:textId="77777777" w:rsidR="00082590" w:rsidRPr="00082590" w:rsidRDefault="00082590" w:rsidP="00082590">
      <w:pPr>
        <w:ind w:firstLine="3827"/>
        <w:rPr>
          <w:rFonts w:ascii="Times New Roman" w:hAnsi="Times New Roman" w:cs="Times New Roman"/>
          <w:b/>
          <w:sz w:val="23"/>
          <w:szCs w:val="23"/>
        </w:rPr>
      </w:pPr>
    </w:p>
    <w:p w14:paraId="18B0EB9A" w14:textId="77777777" w:rsidR="00896692" w:rsidRDefault="000C6955" w:rsidP="00EA49F2">
      <w:pPr>
        <w:spacing w:after="0" w:line="276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0C69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Должник: </w:t>
      </w:r>
      <w:r w:rsidR="00EA49F2" w:rsidRPr="005209BE">
        <w:rPr>
          <w:rFonts w:ascii="Times New Roman" w:hAnsi="Times New Roman" w:cs="Times New Roman"/>
          <w:sz w:val="24"/>
          <w:szCs w:val="24"/>
        </w:rPr>
        <w:t xml:space="preserve">Жукова Светлана Витальевна </w:t>
      </w:r>
    </w:p>
    <w:p w14:paraId="042E8506" w14:textId="047BB3E4" w:rsidR="00EA49F2" w:rsidRDefault="00EA49F2" w:rsidP="00EA49F2">
      <w:pPr>
        <w:spacing w:after="0" w:line="276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5209BE">
        <w:rPr>
          <w:rFonts w:ascii="Times New Roman" w:hAnsi="Times New Roman" w:cs="Times New Roman"/>
          <w:sz w:val="24"/>
          <w:szCs w:val="24"/>
        </w:rPr>
        <w:t>ИНН 165065133256, СНИЛС 19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09BE">
        <w:rPr>
          <w:rFonts w:ascii="Times New Roman" w:hAnsi="Times New Roman" w:cs="Times New Roman"/>
          <w:sz w:val="24"/>
          <w:szCs w:val="24"/>
        </w:rPr>
        <w:t xml:space="preserve">-638-568 11), 12.02.1997 г.р., </w:t>
      </w:r>
      <w:proofErr w:type="spellStart"/>
      <w:r w:rsidRPr="005209BE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5209BE">
        <w:rPr>
          <w:rFonts w:ascii="Times New Roman" w:hAnsi="Times New Roman" w:cs="Times New Roman"/>
          <w:sz w:val="24"/>
          <w:szCs w:val="24"/>
        </w:rPr>
        <w:t xml:space="preserve">.: гор. Донецк Буденовский р-н, </w:t>
      </w:r>
    </w:p>
    <w:p w14:paraId="439B43DA" w14:textId="278A6AC3" w:rsidR="000C6955" w:rsidRPr="000C6955" w:rsidRDefault="00EA49F2" w:rsidP="00EA49F2">
      <w:pPr>
        <w:spacing w:after="0" w:line="276" w:lineRule="auto"/>
        <w:ind w:left="439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09BE">
        <w:rPr>
          <w:rFonts w:ascii="Times New Roman" w:hAnsi="Times New Roman" w:cs="Times New Roman"/>
          <w:sz w:val="24"/>
          <w:szCs w:val="24"/>
        </w:rPr>
        <w:t>адрес: РТ, г. Набережные Челны, Цветочный бульвар, д.1, кв. 270</w:t>
      </w:r>
      <w:r w:rsidR="000C6955" w:rsidRPr="000C69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686CFE6" w14:textId="77777777" w:rsidR="00082590" w:rsidRPr="00082590" w:rsidRDefault="00082590" w:rsidP="00082590">
      <w:pPr>
        <w:ind w:left="4536"/>
        <w:rPr>
          <w:rFonts w:ascii="Times New Roman" w:hAnsi="Times New Roman" w:cs="Times New Roman"/>
          <w:b/>
        </w:rPr>
      </w:pPr>
    </w:p>
    <w:p w14:paraId="6CE26BE4" w14:textId="77777777" w:rsidR="00082590" w:rsidRPr="00082590" w:rsidRDefault="00082590" w:rsidP="00082590">
      <w:pPr>
        <w:ind w:left="4536"/>
        <w:rPr>
          <w:rFonts w:ascii="Times New Roman" w:hAnsi="Times New Roman" w:cs="Times New Roman"/>
          <w:b/>
        </w:rPr>
      </w:pPr>
      <w:r w:rsidRPr="00082590">
        <w:rPr>
          <w:rFonts w:ascii="Times New Roman" w:hAnsi="Times New Roman" w:cs="Times New Roman"/>
          <w:b/>
        </w:rPr>
        <w:t>Положение</w:t>
      </w:r>
    </w:p>
    <w:p w14:paraId="4551F2A7" w14:textId="77777777" w:rsidR="00082590" w:rsidRPr="00082590" w:rsidRDefault="00082590" w:rsidP="00082590">
      <w:pPr>
        <w:ind w:firstLine="567"/>
        <w:contextualSpacing/>
        <w:mirrorIndents/>
        <w:jc w:val="center"/>
        <w:rPr>
          <w:rFonts w:ascii="Times New Roman" w:hAnsi="Times New Roman" w:cs="Times New Roman"/>
          <w:b/>
        </w:rPr>
      </w:pPr>
      <w:r w:rsidRPr="00082590">
        <w:rPr>
          <w:rFonts w:ascii="Times New Roman" w:hAnsi="Times New Roman" w:cs="Times New Roman"/>
          <w:b/>
        </w:rPr>
        <w:t>о порядке, об условиях и о сроках реализации имущества</w:t>
      </w:r>
    </w:p>
    <w:p w14:paraId="73D6CF00" w14:textId="7E106058" w:rsidR="00096BAB" w:rsidRPr="00082590" w:rsidRDefault="00082590" w:rsidP="000825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2590">
        <w:rPr>
          <w:rFonts w:ascii="Times New Roman" w:hAnsi="Times New Roman" w:cs="Times New Roman"/>
          <w:b/>
        </w:rPr>
        <w:t>гражданина</w:t>
      </w:r>
      <w:r w:rsidRPr="00082590">
        <w:rPr>
          <w:rFonts w:ascii="Times New Roman" w:eastAsia="Calibri" w:hAnsi="Times New Roman" w:cs="Times New Roman"/>
          <w:b/>
        </w:rPr>
        <w:t xml:space="preserve"> </w:t>
      </w:r>
      <w:r w:rsidR="00EA49F2">
        <w:rPr>
          <w:rFonts w:ascii="Times New Roman" w:eastAsia="Calibri" w:hAnsi="Times New Roman" w:cs="Times New Roman"/>
          <w:b/>
        </w:rPr>
        <w:t>Жуковой Светланы Витальевны</w:t>
      </w:r>
    </w:p>
    <w:p w14:paraId="12D02724" w14:textId="77777777" w:rsidR="00096BAB" w:rsidRPr="00096BAB" w:rsidRDefault="00096BAB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67A5888" w14:textId="77777777" w:rsidR="006A6BC3" w:rsidRPr="00096BAB" w:rsidRDefault="006A6BC3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EA34C0C" w14:textId="77777777" w:rsidR="00096BAB" w:rsidRPr="00096BAB" w:rsidRDefault="00096BAB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A93EC0" w14:textId="2A14EB14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1.1. В соответствии со ст. 213.26 Федерального закона от 26.10.2002 № 127-ФЗ «О несостоятельности (банкротстве)» (далее – Закон о банкротстве) настоящее Положение определяет порядок, сроки и условия продажи имущества гра</w:t>
      </w:r>
      <w:r w:rsidRPr="00082590">
        <w:rPr>
          <w:rFonts w:ascii="Times New Roman" w:hAnsi="Times New Roman" w:cs="Times New Roman"/>
          <w:sz w:val="24"/>
          <w:szCs w:val="24"/>
        </w:rPr>
        <w:t xml:space="preserve">жданина </w:t>
      </w:r>
      <w:r w:rsidR="00EA49F2">
        <w:rPr>
          <w:rFonts w:ascii="Times New Roman" w:hAnsi="Times New Roman" w:cs="Times New Roman"/>
          <w:sz w:val="24"/>
          <w:szCs w:val="24"/>
          <w:lang w:eastAsia="ar-SA"/>
        </w:rPr>
        <w:t>Жуковой Светланы Витальевны</w:t>
      </w:r>
      <w:r w:rsidRPr="00082590">
        <w:rPr>
          <w:rFonts w:ascii="Times New Roman" w:hAnsi="Times New Roman" w:cs="Times New Roman"/>
          <w:sz w:val="24"/>
          <w:szCs w:val="24"/>
        </w:rPr>
        <w:t xml:space="preserve"> (далее</w:t>
      </w:r>
      <w:r w:rsidRPr="00096BAB">
        <w:rPr>
          <w:rFonts w:ascii="Times New Roman" w:hAnsi="Times New Roman" w:cs="Times New Roman"/>
          <w:sz w:val="24"/>
          <w:szCs w:val="24"/>
        </w:rPr>
        <w:t xml:space="preserve"> по тексту - Должник), в отношении которого </w:t>
      </w:r>
      <w:r w:rsidR="000C6955" w:rsidRPr="000C6955">
        <w:rPr>
          <w:rFonts w:ascii="Times New Roman" w:hAnsi="Times New Roman" w:cs="Times New Roman"/>
          <w:sz w:val="24"/>
          <w:szCs w:val="24"/>
        </w:rPr>
        <w:t xml:space="preserve">Решением Арбитражного суда Республики Татарстан от </w:t>
      </w:r>
      <w:r w:rsidR="00EA49F2">
        <w:rPr>
          <w:rFonts w:ascii="Times New Roman" w:hAnsi="Times New Roman" w:cs="Times New Roman"/>
          <w:sz w:val="24"/>
          <w:szCs w:val="24"/>
        </w:rPr>
        <w:t>15.01.2025</w:t>
      </w:r>
      <w:r w:rsidR="000C6955" w:rsidRPr="000C6955">
        <w:rPr>
          <w:rFonts w:ascii="Times New Roman" w:hAnsi="Times New Roman" w:cs="Times New Roman"/>
          <w:sz w:val="24"/>
          <w:szCs w:val="24"/>
        </w:rPr>
        <w:t xml:space="preserve"> г. по делу № А65-</w:t>
      </w:r>
      <w:r w:rsidR="00EA49F2">
        <w:rPr>
          <w:rFonts w:ascii="Times New Roman" w:hAnsi="Times New Roman" w:cs="Times New Roman"/>
          <w:sz w:val="24"/>
          <w:szCs w:val="24"/>
        </w:rPr>
        <w:t>37125</w:t>
      </w:r>
      <w:r w:rsidR="000C6955" w:rsidRPr="000C6955">
        <w:rPr>
          <w:rFonts w:ascii="Times New Roman" w:hAnsi="Times New Roman" w:cs="Times New Roman"/>
          <w:sz w:val="24"/>
          <w:szCs w:val="24"/>
        </w:rPr>
        <w:t>/2024</w:t>
      </w:r>
      <w:r w:rsidR="000C6955">
        <w:rPr>
          <w:rFonts w:ascii="Times New Roman" w:hAnsi="Times New Roman" w:cs="Times New Roman"/>
          <w:sz w:val="24"/>
          <w:szCs w:val="24"/>
        </w:rPr>
        <w:t xml:space="preserve"> </w:t>
      </w:r>
      <w:r w:rsidRPr="00096BAB">
        <w:rPr>
          <w:rFonts w:ascii="Times New Roman" w:hAnsi="Times New Roman" w:cs="Times New Roman"/>
          <w:sz w:val="24"/>
          <w:szCs w:val="24"/>
        </w:rPr>
        <w:t xml:space="preserve">введена процедура реализация имущества. </w:t>
      </w:r>
    </w:p>
    <w:p w14:paraId="7CD93625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1.2. Торги по продаже имущества Должника в соответствии с положениями Закона о банкротстве, Приказа Минэкономразвития России от 23.07.2015 №495 (далее по тексту - Приказ). </w:t>
      </w:r>
    </w:p>
    <w:p w14:paraId="33FF26F3" w14:textId="11DD2D7B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1.3. Организатором торгов выступает–финансовый управляющий гражданина </w:t>
      </w:r>
      <w:r w:rsidR="00EA49F2">
        <w:rPr>
          <w:rFonts w:ascii="Times New Roman" w:hAnsi="Times New Roman" w:cs="Times New Roman"/>
          <w:sz w:val="24"/>
          <w:szCs w:val="24"/>
        </w:rPr>
        <w:t xml:space="preserve">Жуковой Светланы Витальевны </w:t>
      </w:r>
      <w:r w:rsidRPr="00096B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>Кашфиев</w:t>
      </w:r>
      <w:proofErr w:type="spellEnd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 xml:space="preserve"> Дильшат </w:t>
      </w:r>
      <w:proofErr w:type="spellStart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>Дильфатович</w:t>
      </w:r>
      <w:proofErr w:type="spellEnd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 xml:space="preserve"> (ИНН 160402317312, СРО - «Ассоциация ведущих арбитражных управляющих «Достояние», адрес для корреспонденции: 423806, г. Набережные Челны, а/я 55, эл. адрес:</w:t>
      </w:r>
      <w:r w:rsidR="00576543" w:rsidRPr="00096B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 xml:space="preserve"> </w:t>
      </w:r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>yurkonsalt2014@mail.ru)</w:t>
      </w:r>
      <w:r w:rsidRPr="00096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5F558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1.4. </w:t>
      </w:r>
      <w:r w:rsidR="00576543" w:rsidRPr="00096BAB">
        <w:rPr>
          <w:rFonts w:ascii="Times New Roman" w:hAnsi="Times New Roman" w:cs="Times New Roman"/>
          <w:sz w:val="24"/>
          <w:szCs w:val="24"/>
        </w:rPr>
        <w:t>Торги по продаже имущества Должника проводятся в электронной форме с использованием Электронной площадки размещенной на сайте www.nistp.ru в сети Интернет, оператором которой является Акционерное общество «Новые информационные сервисы» (АО «НИС») 119019, г. Москва, наб. Пречистенская, д. 45/1, стр.1 ОГРН 1127746228972 ИНН 7725752265; КПП 770401001 (далее - Оператор площадки).</w:t>
      </w:r>
      <w:r w:rsidRPr="00096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20C3B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1.5. Компетенция Организатора торгов определена Законом о банкротстве и Приказом Минэкономразвития России от 23.07.2015 № 495. </w:t>
      </w:r>
    </w:p>
    <w:p w14:paraId="393C166A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1.6. Печатный орган по месту нахождения Должника определяется организатором торгов. </w:t>
      </w:r>
    </w:p>
    <w:p w14:paraId="5134B853" w14:textId="77777777" w:rsidR="006A6BC3" w:rsidRPr="00082590" w:rsidRDefault="006A6BC3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2590">
        <w:rPr>
          <w:rFonts w:ascii="Times New Roman" w:hAnsi="Times New Roman" w:cs="Times New Roman"/>
          <w:sz w:val="24"/>
          <w:szCs w:val="24"/>
        </w:rPr>
        <w:t>2. Информационное сообщение о проведении торгов</w:t>
      </w:r>
    </w:p>
    <w:p w14:paraId="6E901D7E" w14:textId="77777777" w:rsidR="00096BAB" w:rsidRPr="00082590" w:rsidRDefault="00096BAB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9C866B5" w14:textId="6E98B7A4" w:rsidR="004A52B2" w:rsidRDefault="006A6BC3" w:rsidP="00FF2D77">
      <w:pPr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082590">
        <w:rPr>
          <w:rFonts w:ascii="Times New Roman" w:hAnsi="Times New Roman" w:cs="Times New Roman"/>
          <w:sz w:val="24"/>
          <w:szCs w:val="24"/>
        </w:rPr>
        <w:t>2.1.</w:t>
      </w:r>
      <w:r w:rsidR="00F0024E">
        <w:rPr>
          <w:rFonts w:ascii="Times New Roman" w:hAnsi="Times New Roman" w:cs="Times New Roman"/>
          <w:sz w:val="24"/>
          <w:szCs w:val="24"/>
        </w:rPr>
        <w:t xml:space="preserve"> В состав лота № 1 входит: легковой автомобиль Опель </w:t>
      </w:r>
      <w:r w:rsidR="00EA49F2">
        <w:rPr>
          <w:rFonts w:ascii="Times New Roman" w:hAnsi="Times New Roman" w:cs="Times New Roman"/>
          <w:sz w:val="24"/>
          <w:szCs w:val="24"/>
        </w:rPr>
        <w:t>Астра</w:t>
      </w:r>
      <w:r w:rsidR="00F0024E">
        <w:rPr>
          <w:rFonts w:ascii="Times New Roman" w:hAnsi="Times New Roman" w:cs="Times New Roman"/>
          <w:sz w:val="24"/>
          <w:szCs w:val="24"/>
        </w:rPr>
        <w:t xml:space="preserve"> 20</w:t>
      </w:r>
      <w:r w:rsidR="00EA49F2">
        <w:rPr>
          <w:rFonts w:ascii="Times New Roman" w:hAnsi="Times New Roman" w:cs="Times New Roman"/>
          <w:sz w:val="24"/>
          <w:szCs w:val="24"/>
        </w:rPr>
        <w:t>03</w:t>
      </w:r>
      <w:r w:rsidR="00F0024E">
        <w:rPr>
          <w:rFonts w:ascii="Times New Roman" w:hAnsi="Times New Roman" w:cs="Times New Roman"/>
          <w:sz w:val="24"/>
          <w:szCs w:val="24"/>
        </w:rPr>
        <w:t xml:space="preserve"> г. в., </w:t>
      </w:r>
      <w:r w:rsidR="00F0024E" w:rsidRPr="00F0024E">
        <w:rPr>
          <w:rFonts w:ascii="Times New Roman" w:hAnsi="Times New Roman" w:cs="Times New Roman"/>
          <w:sz w:val="24"/>
          <w:szCs w:val="24"/>
        </w:rPr>
        <w:t>(</w:t>
      </w:r>
      <w:r w:rsidR="00F0024E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="00F0024E" w:rsidRPr="00F0024E">
        <w:rPr>
          <w:rFonts w:ascii="Times New Roman" w:hAnsi="Times New Roman" w:cs="Times New Roman"/>
          <w:sz w:val="24"/>
          <w:szCs w:val="24"/>
        </w:rPr>
        <w:t xml:space="preserve">) </w:t>
      </w:r>
      <w:r w:rsidR="00EA49F2">
        <w:rPr>
          <w:rFonts w:ascii="Times New Roman" w:hAnsi="Times New Roman"/>
          <w:lang w:val="en-US"/>
        </w:rPr>
        <w:t>W</w:t>
      </w:r>
      <w:r w:rsidR="00EA49F2" w:rsidRPr="00EA49F2">
        <w:rPr>
          <w:rFonts w:ascii="Times New Roman" w:hAnsi="Times New Roman"/>
        </w:rPr>
        <w:t>0</w:t>
      </w:r>
      <w:r w:rsidR="00EA49F2">
        <w:rPr>
          <w:rFonts w:ascii="Times New Roman" w:hAnsi="Times New Roman"/>
          <w:lang w:val="en-US"/>
        </w:rPr>
        <w:t>L</w:t>
      </w:r>
      <w:r w:rsidR="00EA49F2" w:rsidRPr="00EA49F2">
        <w:rPr>
          <w:rFonts w:ascii="Times New Roman" w:hAnsi="Times New Roman"/>
        </w:rPr>
        <w:t>0</w:t>
      </w:r>
      <w:r w:rsidR="00EA49F2">
        <w:rPr>
          <w:rFonts w:ascii="Times New Roman" w:hAnsi="Times New Roman"/>
          <w:lang w:val="en-US"/>
        </w:rPr>
        <w:t>TGF</w:t>
      </w:r>
      <w:r w:rsidR="00EA49F2" w:rsidRPr="00EA49F2">
        <w:rPr>
          <w:rFonts w:ascii="Times New Roman" w:hAnsi="Times New Roman"/>
        </w:rPr>
        <w:t>6935236674</w:t>
      </w:r>
      <w:r w:rsidR="00F0024E">
        <w:rPr>
          <w:rFonts w:ascii="Times New Roman" w:hAnsi="Times New Roman"/>
        </w:rPr>
        <w:t>, находящийся по адресу:</w:t>
      </w:r>
      <w:r w:rsidR="00EA49F2" w:rsidRPr="00EA49F2">
        <w:rPr>
          <w:rFonts w:ascii="Times New Roman" w:hAnsi="Times New Roman"/>
        </w:rPr>
        <w:t xml:space="preserve"> </w:t>
      </w:r>
      <w:r w:rsidR="00EA49F2">
        <w:rPr>
          <w:rFonts w:ascii="Times New Roman" w:hAnsi="Times New Roman"/>
        </w:rPr>
        <w:t xml:space="preserve">Ставропольский край, Кочубеевский район, </w:t>
      </w:r>
      <w:r w:rsidR="00EA49F2">
        <w:rPr>
          <w:rFonts w:ascii="Times New Roman" w:hAnsi="Times New Roman" w:cs="Times New Roman"/>
          <w:sz w:val="24"/>
          <w:szCs w:val="24"/>
        </w:rPr>
        <w:t>с. Новая деревня, ул. Мира, д. 45</w:t>
      </w:r>
      <w:r w:rsidR="00896692">
        <w:rPr>
          <w:rFonts w:ascii="Times New Roman" w:hAnsi="Times New Roman" w:cs="Times New Roman"/>
          <w:sz w:val="24"/>
          <w:szCs w:val="24"/>
        </w:rPr>
        <w:t xml:space="preserve"> (автомобиль после ДТП, имеет повреждения кузова)</w:t>
      </w:r>
    </w:p>
    <w:p w14:paraId="40094923" w14:textId="3505CBB9" w:rsidR="00082590" w:rsidRPr="000D7167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167">
        <w:rPr>
          <w:rFonts w:ascii="Times New Roman" w:hAnsi="Times New Roman" w:cs="Times New Roman"/>
          <w:sz w:val="24"/>
          <w:szCs w:val="24"/>
        </w:rPr>
        <w:t xml:space="preserve">2.2. Рыночная стоимость Имущества Должника, являющегося предметом торгов, составляет Лота № 1 </w:t>
      </w:r>
      <w:r w:rsidR="00F0024E">
        <w:rPr>
          <w:rFonts w:ascii="Times New Roman" w:hAnsi="Times New Roman" w:cs="Times New Roman"/>
          <w:sz w:val="24"/>
          <w:szCs w:val="24"/>
        </w:rPr>
        <w:t>–</w:t>
      </w:r>
      <w:r w:rsidR="00082590" w:rsidRPr="000D7167">
        <w:rPr>
          <w:rFonts w:ascii="Times New Roman" w:hAnsi="Times New Roman" w:cs="Times New Roman"/>
          <w:sz w:val="24"/>
          <w:szCs w:val="24"/>
        </w:rPr>
        <w:t xml:space="preserve"> </w:t>
      </w:r>
      <w:r w:rsidR="00896692">
        <w:rPr>
          <w:rFonts w:ascii="Times New Roman" w:hAnsi="Times New Roman" w:cs="Times New Roman"/>
          <w:sz w:val="24"/>
          <w:szCs w:val="24"/>
        </w:rPr>
        <w:t>2</w:t>
      </w:r>
      <w:r w:rsidR="00F0024E">
        <w:rPr>
          <w:rFonts w:ascii="Times New Roman" w:hAnsi="Times New Roman" w:cs="Times New Roman"/>
          <w:sz w:val="24"/>
          <w:szCs w:val="24"/>
        </w:rPr>
        <w:t>00 000</w:t>
      </w:r>
      <w:r w:rsidRPr="000D716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0024E">
        <w:rPr>
          <w:rFonts w:ascii="Times New Roman" w:hAnsi="Times New Roman" w:cs="Times New Roman"/>
          <w:sz w:val="24"/>
          <w:szCs w:val="24"/>
        </w:rPr>
        <w:t>.</w:t>
      </w:r>
    </w:p>
    <w:p w14:paraId="3F479AB5" w14:textId="4A76114B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2.3. Начальная цена продажи Имущества определена по его рыночной стоимости и составляет: Лот № 1, начальная цена продажи </w:t>
      </w:r>
      <w:r w:rsidR="00896692">
        <w:rPr>
          <w:rFonts w:ascii="Times New Roman" w:hAnsi="Times New Roman" w:cs="Times New Roman"/>
          <w:sz w:val="24"/>
          <w:szCs w:val="24"/>
        </w:rPr>
        <w:t>2</w:t>
      </w:r>
      <w:r w:rsidR="00F0024E">
        <w:rPr>
          <w:rFonts w:ascii="Times New Roman" w:hAnsi="Times New Roman" w:cs="Times New Roman"/>
          <w:sz w:val="24"/>
          <w:szCs w:val="24"/>
        </w:rPr>
        <w:t xml:space="preserve">00 </w:t>
      </w:r>
      <w:r w:rsidR="00FF2D77">
        <w:rPr>
          <w:rFonts w:ascii="Times New Roman" w:hAnsi="Times New Roman" w:cs="Times New Roman"/>
          <w:sz w:val="24"/>
          <w:szCs w:val="24"/>
        </w:rPr>
        <w:t>000</w:t>
      </w:r>
      <w:r w:rsidRPr="00096BA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0024E">
        <w:rPr>
          <w:rFonts w:ascii="Times New Roman" w:hAnsi="Times New Roman" w:cs="Times New Roman"/>
          <w:sz w:val="24"/>
          <w:szCs w:val="24"/>
        </w:rPr>
        <w:t>;</w:t>
      </w:r>
    </w:p>
    <w:p w14:paraId="3906E72C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2.4. Сроки продажи Имущества Должника определяются организатором торгов самостоятельно, при этом первые торги должны быть проведены не позднее двух месяцев с даты утверждения настоящего Положения. Последующие торги проводятся в соответствии со сроками, установленными Законом о банкротстве. </w:t>
      </w:r>
    </w:p>
    <w:p w14:paraId="58DF5F85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2.5. Расходы, связанные с публикацией сообщений о проведении торгов и о результатах проведения торгов, оплатой услуг ЭТП, оплачиваются за счет имущества Должника в размере фактических затрат. </w:t>
      </w:r>
    </w:p>
    <w:p w14:paraId="0C6057AC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2.6. Передача имущества осуществляется после полной оплаты по договору купли</w:t>
      </w:r>
      <w:r w:rsidR="007E0ABF" w:rsidRPr="00096BAB">
        <w:rPr>
          <w:rFonts w:ascii="Times New Roman" w:hAnsi="Times New Roman" w:cs="Times New Roman"/>
          <w:sz w:val="24"/>
          <w:szCs w:val="24"/>
        </w:rPr>
        <w:t>-</w:t>
      </w:r>
      <w:r w:rsidRPr="00096BAB">
        <w:rPr>
          <w:rFonts w:ascii="Times New Roman" w:hAnsi="Times New Roman" w:cs="Times New Roman"/>
          <w:sz w:val="24"/>
          <w:szCs w:val="24"/>
        </w:rPr>
        <w:t xml:space="preserve">продажи по акту приема-передачи. Расходы по регистрации несет Покупатель. </w:t>
      </w:r>
    </w:p>
    <w:p w14:paraId="6710199B" w14:textId="42889060" w:rsidR="006A6BC3" w:rsidRPr="00096BAB" w:rsidRDefault="006A6BC3" w:rsidP="008D18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2.7. </w:t>
      </w:r>
      <w:r w:rsidRPr="00BC762F">
        <w:rPr>
          <w:rFonts w:ascii="Times New Roman" w:hAnsi="Times New Roman" w:cs="Times New Roman"/>
          <w:sz w:val="24"/>
          <w:szCs w:val="24"/>
        </w:rPr>
        <w:t xml:space="preserve">Реквизиты банковского счета для перечисления задатков: получатель – </w:t>
      </w:r>
      <w:r w:rsidR="00896692">
        <w:rPr>
          <w:rFonts w:ascii="Times New Roman" w:hAnsi="Times New Roman" w:cs="Times New Roman"/>
          <w:sz w:val="24"/>
          <w:szCs w:val="24"/>
        </w:rPr>
        <w:t>Жукова Светлана Витальевна</w:t>
      </w:r>
      <w:r w:rsidR="008D18BE">
        <w:rPr>
          <w:rFonts w:ascii="Times New Roman" w:hAnsi="Times New Roman" w:cs="Times New Roman"/>
          <w:sz w:val="24"/>
          <w:szCs w:val="24"/>
        </w:rPr>
        <w:t xml:space="preserve">, </w:t>
      </w:r>
      <w:r w:rsidR="008D18BE" w:rsidRPr="008D18BE">
        <w:rPr>
          <w:rFonts w:ascii="Times New Roman" w:hAnsi="Times New Roman" w:cs="Times New Roman"/>
          <w:sz w:val="24"/>
          <w:szCs w:val="24"/>
        </w:rPr>
        <w:t xml:space="preserve">ИНН </w:t>
      </w:r>
      <w:r w:rsidR="00896692" w:rsidRPr="005209BE">
        <w:rPr>
          <w:rFonts w:ascii="Times New Roman" w:hAnsi="Times New Roman" w:cs="Times New Roman"/>
          <w:sz w:val="24"/>
          <w:szCs w:val="24"/>
        </w:rPr>
        <w:t>165065133256</w:t>
      </w:r>
      <w:r w:rsidR="00672F55" w:rsidRPr="009A7B1D">
        <w:rPr>
          <w:rFonts w:ascii="Times New Roman" w:hAnsi="Times New Roman" w:cs="Times New Roman"/>
          <w:sz w:val="24"/>
          <w:szCs w:val="24"/>
        </w:rPr>
        <w:t xml:space="preserve">, </w:t>
      </w:r>
      <w:r w:rsidRPr="009A7B1D">
        <w:rPr>
          <w:rFonts w:ascii="Times New Roman" w:hAnsi="Times New Roman" w:cs="Times New Roman"/>
          <w:sz w:val="24"/>
          <w:szCs w:val="24"/>
        </w:rPr>
        <w:t>банк Публичное акцио</w:t>
      </w:r>
      <w:r w:rsidR="008D18BE">
        <w:rPr>
          <w:rFonts w:ascii="Times New Roman" w:hAnsi="Times New Roman" w:cs="Times New Roman"/>
          <w:sz w:val="24"/>
          <w:szCs w:val="24"/>
        </w:rPr>
        <w:t>нерное общество «</w:t>
      </w:r>
      <w:proofErr w:type="spellStart"/>
      <w:r w:rsidR="008D18B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8D18BE">
        <w:rPr>
          <w:rFonts w:ascii="Times New Roman" w:hAnsi="Times New Roman" w:cs="Times New Roman"/>
          <w:sz w:val="24"/>
          <w:szCs w:val="24"/>
        </w:rPr>
        <w:t>» филиал «Центральный»</w:t>
      </w:r>
      <w:r w:rsidRPr="009A7B1D">
        <w:rPr>
          <w:rFonts w:ascii="Times New Roman" w:hAnsi="Times New Roman" w:cs="Times New Roman"/>
          <w:sz w:val="24"/>
          <w:szCs w:val="24"/>
        </w:rPr>
        <w:t xml:space="preserve">, р/счет: </w:t>
      </w:r>
      <w:r w:rsidR="00896692" w:rsidRPr="00896692">
        <w:rPr>
          <w:rFonts w:ascii="Times New Roman" w:hAnsi="Times New Roman" w:cs="Times New Roman"/>
          <w:sz w:val="24"/>
          <w:szCs w:val="24"/>
        </w:rPr>
        <w:t>40817810550190459560</w:t>
      </w:r>
      <w:r w:rsidRPr="009A7B1D">
        <w:rPr>
          <w:rFonts w:ascii="Times New Roman" w:hAnsi="Times New Roman" w:cs="Times New Roman"/>
          <w:sz w:val="24"/>
          <w:szCs w:val="24"/>
        </w:rPr>
        <w:t xml:space="preserve">, к/счет: </w:t>
      </w:r>
      <w:r w:rsidR="008D18BE" w:rsidRPr="008D18BE">
        <w:rPr>
          <w:rFonts w:ascii="Times New Roman" w:hAnsi="Times New Roman" w:cs="Times New Roman"/>
          <w:sz w:val="24"/>
          <w:szCs w:val="24"/>
        </w:rPr>
        <w:t>30101810150040000763</w:t>
      </w:r>
      <w:r w:rsidRPr="009A7B1D">
        <w:rPr>
          <w:rFonts w:ascii="Times New Roman" w:hAnsi="Times New Roman" w:cs="Times New Roman"/>
          <w:sz w:val="24"/>
          <w:szCs w:val="24"/>
        </w:rPr>
        <w:t xml:space="preserve">, БИК </w:t>
      </w:r>
      <w:r w:rsidR="008D18BE" w:rsidRPr="008D18BE">
        <w:rPr>
          <w:rFonts w:ascii="Times New Roman" w:hAnsi="Times New Roman" w:cs="Times New Roman"/>
          <w:sz w:val="24"/>
          <w:szCs w:val="24"/>
        </w:rPr>
        <w:t>045004763</w:t>
      </w:r>
      <w:r w:rsidRPr="00096B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B32B05" w14:textId="70CAB341" w:rsidR="008D18BE" w:rsidRPr="008D18BE" w:rsidRDefault="006A6BC3" w:rsidP="008D18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2.8. Реквизиты банковского счета для оплаты имущества: </w:t>
      </w:r>
      <w:r w:rsidR="008D18BE" w:rsidRPr="008D18BE">
        <w:rPr>
          <w:rFonts w:ascii="Times New Roman" w:hAnsi="Times New Roman" w:cs="Times New Roman"/>
          <w:sz w:val="24"/>
          <w:szCs w:val="24"/>
        </w:rPr>
        <w:t xml:space="preserve">получатель – </w:t>
      </w:r>
      <w:r w:rsidR="00896692">
        <w:rPr>
          <w:rFonts w:ascii="Times New Roman" w:hAnsi="Times New Roman" w:cs="Times New Roman"/>
          <w:sz w:val="24"/>
          <w:szCs w:val="24"/>
        </w:rPr>
        <w:t xml:space="preserve">Жукова Светлана Витальевна, </w:t>
      </w:r>
      <w:r w:rsidR="00896692" w:rsidRPr="008D18BE">
        <w:rPr>
          <w:rFonts w:ascii="Times New Roman" w:hAnsi="Times New Roman" w:cs="Times New Roman"/>
          <w:sz w:val="24"/>
          <w:szCs w:val="24"/>
        </w:rPr>
        <w:t xml:space="preserve">ИНН </w:t>
      </w:r>
      <w:r w:rsidR="00896692" w:rsidRPr="005209BE">
        <w:rPr>
          <w:rFonts w:ascii="Times New Roman" w:hAnsi="Times New Roman" w:cs="Times New Roman"/>
          <w:sz w:val="24"/>
          <w:szCs w:val="24"/>
        </w:rPr>
        <w:t>165065133256</w:t>
      </w:r>
      <w:r w:rsidR="008D18BE" w:rsidRPr="008D18BE">
        <w:rPr>
          <w:rFonts w:ascii="Times New Roman" w:hAnsi="Times New Roman" w:cs="Times New Roman"/>
          <w:sz w:val="24"/>
          <w:szCs w:val="24"/>
        </w:rPr>
        <w:t>, банк Публичное акционерное общество «</w:t>
      </w:r>
      <w:proofErr w:type="spellStart"/>
      <w:r w:rsidR="008D18BE" w:rsidRPr="008D18B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8D18BE" w:rsidRPr="008D18BE">
        <w:rPr>
          <w:rFonts w:ascii="Times New Roman" w:hAnsi="Times New Roman" w:cs="Times New Roman"/>
          <w:sz w:val="24"/>
          <w:szCs w:val="24"/>
        </w:rPr>
        <w:t xml:space="preserve">» филиал «Центральный», р/счет: </w:t>
      </w:r>
      <w:r w:rsidR="00896692" w:rsidRPr="00896692">
        <w:rPr>
          <w:rFonts w:ascii="Times New Roman" w:hAnsi="Times New Roman" w:cs="Times New Roman"/>
          <w:sz w:val="24"/>
          <w:szCs w:val="24"/>
        </w:rPr>
        <w:t>40817810150190459245</w:t>
      </w:r>
      <w:r w:rsidR="008D18BE" w:rsidRPr="008D18BE">
        <w:rPr>
          <w:rFonts w:ascii="Times New Roman" w:hAnsi="Times New Roman" w:cs="Times New Roman"/>
          <w:sz w:val="24"/>
          <w:szCs w:val="24"/>
        </w:rPr>
        <w:t xml:space="preserve">, к/счет: 30101810150040000763, БИК 045004763. </w:t>
      </w:r>
    </w:p>
    <w:p w14:paraId="4786453E" w14:textId="77777777" w:rsidR="00096BAB" w:rsidRP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1B410E" w14:textId="77777777" w:rsidR="006A6BC3" w:rsidRDefault="006A6BC3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3. Порядок и условия проведения торгов в форме аукциона</w:t>
      </w:r>
    </w:p>
    <w:p w14:paraId="019B6E49" w14:textId="77777777" w:rsidR="00096BAB" w:rsidRPr="00096BAB" w:rsidRDefault="00096BAB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2E2A2D6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3.1. Сообщение о торгах подлежит размещению на сайте Единого федерального реестра сведений о банкротстве в срок - не менее чем за 25 рабочих дней до даты проведения торгов (аукциона). Данное сообщение должно содержать информацию, предусмотренную Законом о банкротстве. </w:t>
      </w:r>
    </w:p>
    <w:p w14:paraId="0B8DCE0E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3.2. Имущество Должника подлежит продаже на открытых торгах в форме аукциона с открытой формой подачи предложения о цене. </w:t>
      </w:r>
    </w:p>
    <w:p w14:paraId="5A2693A6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3.3. «Шаг» аукциона составляет 5 (Пять) процентов от начальной цены Имущества. </w:t>
      </w:r>
    </w:p>
    <w:p w14:paraId="14FB39B9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3.4.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 </w:t>
      </w:r>
    </w:p>
    <w:p w14:paraId="04E22FB3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наименование, организационно-правовая форма, место нахождения, почтовый адрес заявителя (для юридического лица); </w:t>
      </w:r>
    </w:p>
    <w:p w14:paraId="744C900F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фамилия, имя, отчество, паспортные данные, сведения о месте жительства заявителя (для физического лица); </w:t>
      </w:r>
    </w:p>
    <w:p w14:paraId="383F8BD5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номер контактного телефона, адрес электронной почты заявителя. </w:t>
      </w:r>
    </w:p>
    <w:p w14:paraId="78E431EF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 </w:t>
      </w:r>
    </w:p>
    <w:p w14:paraId="655C8992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К заявке на участие в торгах должны прилагаться копии следующих документов: </w:t>
      </w:r>
    </w:p>
    <w:p w14:paraId="2A1687AC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 </w:t>
      </w:r>
    </w:p>
    <w:p w14:paraId="3D5F9EF6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14:paraId="1862162A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документ, подтверждающий полномочия лица на осуществление действий от имени заявителя. </w:t>
      </w:r>
    </w:p>
    <w:p w14:paraId="05F91816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3.5. Сумма задатка составляет 10 (Десять) процентов от начальной цены продажи имущества. Срок поступления задатка на банковский счет - не позднее даты окончания приема заявок на участие. В случае, если поступление задатка на счет, указанный в </w:t>
      </w: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сообщении о проведении торгов, не подтверждено в указанный в сообщении о торгах срок, организатор торгов принимает решение об отказе в допуске заявителя к участию в торгах. </w:t>
      </w:r>
    </w:p>
    <w:p w14:paraId="401DBAC4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3.6. 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электронной площадки «</w:t>
      </w:r>
      <w:r w:rsidR="00531D29" w:rsidRPr="00096BAB">
        <w:rPr>
          <w:rFonts w:ascii="Times New Roman" w:hAnsi="Times New Roman" w:cs="Times New Roman"/>
          <w:sz w:val="24"/>
          <w:szCs w:val="24"/>
        </w:rPr>
        <w:t>Новые информационные сервисы</w:t>
      </w:r>
      <w:r w:rsidRPr="00096BAB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4F92C293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3.7. Проведение торгов осуществляется в порядке, установленном законодательством о банкротстве, а также Регламентом проведения торгов электронной площадки «</w:t>
      </w:r>
      <w:r w:rsidR="00531D29" w:rsidRPr="00096BAB">
        <w:rPr>
          <w:rFonts w:ascii="Times New Roman" w:hAnsi="Times New Roman" w:cs="Times New Roman"/>
          <w:sz w:val="24"/>
          <w:szCs w:val="24"/>
        </w:rPr>
        <w:t>Новые информационные сервисы</w:t>
      </w:r>
      <w:r w:rsidRPr="00096BAB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4C3F6548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3.8. Дата и время составления протокола об определении участников торгов, проведения торгов и подведения итогов торгов устанавливаются организатором торгов и подлежат обязательному указанию в сообщении о торгах. </w:t>
      </w:r>
    </w:p>
    <w:p w14:paraId="371D59DE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3.9.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 (п. 17 ст. 110 Закона о банкротстве). Если к участию в торгах был допущен только один участник,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предприятия, договор купли-продажи предприятия заключается с этим участником торгов в соответствии с условиями торгов или представленным им предложением о цене предприятия. </w:t>
      </w:r>
    </w:p>
    <w:p w14:paraId="7C0D63E6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3.10. В случае признания торгов несостоявшимися, а также в случае </w:t>
      </w:r>
      <w:proofErr w:type="spellStart"/>
      <w:r w:rsidRPr="00096BAB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096BAB">
        <w:rPr>
          <w:rFonts w:ascii="Times New Roman" w:hAnsi="Times New Roman" w:cs="Times New Roman"/>
          <w:sz w:val="24"/>
          <w:szCs w:val="24"/>
        </w:rPr>
        <w:t xml:space="preserve"> договора купли-продажи имущества по результатам торгов, финансовый управляющий в течение 2 (Двух) дней после завершения срока, установленного для принятия решений о признании торгов несостоявшимися, принимает решение о проведении повторных торгов (п. 18 ст. 110 Закона о банкротстве). </w:t>
      </w:r>
    </w:p>
    <w:p w14:paraId="28BE6EFC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3.11. Повторные и последующие торги, а также предусмотренные законом необходимые действия, совершаются в порядке, на условиях и в сроки, установленных Законом о банкротстве. </w:t>
      </w:r>
    </w:p>
    <w:p w14:paraId="2CB479E9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3.12. Начальная цена продажи имущества на повторных торгах устанавливается на 10 % (десять) процентов ниже начальной цены продажи имущества, установленной на первоначальных торгах. </w:t>
      </w:r>
    </w:p>
    <w:p w14:paraId="22B5BA9C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3.13. В случае если повторные торги по продаже имущества Должника признаны несостоявшимися, в случае не</w:t>
      </w:r>
      <w:r w:rsidR="008D18BE">
        <w:rPr>
          <w:rFonts w:ascii="Times New Roman" w:hAnsi="Times New Roman" w:cs="Times New Roman"/>
          <w:sz w:val="24"/>
          <w:szCs w:val="24"/>
        </w:rPr>
        <w:t xml:space="preserve"> </w:t>
      </w:r>
      <w:r w:rsidRPr="00096BAB">
        <w:rPr>
          <w:rFonts w:ascii="Times New Roman" w:hAnsi="Times New Roman" w:cs="Times New Roman"/>
          <w:sz w:val="24"/>
          <w:szCs w:val="24"/>
        </w:rPr>
        <w:t xml:space="preserve">заключения договора купли-продажи по результатам повторных торгов, продаваемое на торгах имущество Должника подлежит продаже посредством публичного предложения (п.4 ст.139 Закона о банкротстве). </w:t>
      </w:r>
    </w:p>
    <w:p w14:paraId="30C4B9C8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3.14. Начальная цена продажи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повторных торгах. </w:t>
      </w:r>
    </w:p>
    <w:p w14:paraId="0617EF99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3.15. Величина снижения начальной цены продажи составляет 5 (Пять) процентов от начальной цены продажи посредством</w:t>
      </w:r>
      <w:r w:rsidR="00B12648">
        <w:rPr>
          <w:rFonts w:ascii="Times New Roman" w:hAnsi="Times New Roman" w:cs="Times New Roman"/>
          <w:sz w:val="24"/>
          <w:szCs w:val="24"/>
        </w:rPr>
        <w:t xml:space="preserve"> публичного предложения каждые 3 (три</w:t>
      </w:r>
      <w:r w:rsidRPr="00096BAB">
        <w:rPr>
          <w:rFonts w:ascii="Times New Roman" w:hAnsi="Times New Roman" w:cs="Times New Roman"/>
          <w:sz w:val="24"/>
          <w:szCs w:val="24"/>
        </w:rPr>
        <w:t xml:space="preserve">) </w:t>
      </w:r>
      <w:r w:rsidR="00B12648">
        <w:rPr>
          <w:rFonts w:ascii="Times New Roman" w:hAnsi="Times New Roman" w:cs="Times New Roman"/>
          <w:sz w:val="24"/>
          <w:szCs w:val="24"/>
        </w:rPr>
        <w:t>календарных дня</w:t>
      </w:r>
      <w:r w:rsidRPr="00096BA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F4F6E10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3.16. Торги посредством публичного предложения будут продолжаться до достижения минимальной цены продажи имущества (цена отсечения). В случае если имущество не будет продано по минимальной цене (цене отсечения), кредиторы имеют право принять указанное имущество в счет погашения своих требований. Состав лота с указанием начальной цены продажи на открытых торгах в форме аукциона с открытой формой подачи предложения о цене, начальной цены по повторным торгам в форме аукциона с открытой формой подачи предложения о цене, начальной цены и цены отсечения по продаже имущества посредством публичного предложения указаны в Приложении № 1 настоящему Положению. </w:t>
      </w:r>
    </w:p>
    <w:p w14:paraId="053E3F79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3.17.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</w:t>
      </w: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периода проведения торгов, при отсутствии предложений других участников торгов по продаже Имущества Должника посредством публичного предложения. </w:t>
      </w:r>
    </w:p>
    <w:p w14:paraId="4015A866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</w:t>
      </w:r>
    </w:p>
    <w:p w14:paraId="19EA27AD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</w:t>
      </w:r>
    </w:p>
    <w:p w14:paraId="4700CA6D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 </w:t>
      </w:r>
    </w:p>
    <w:p w14:paraId="04628261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В случае несоответствия представленной заявки требованиям, установленным Федеральным законом «О несостоятельности (банкротстве)» и настоящим Положением, или не</w:t>
      </w:r>
      <w:r w:rsidR="008D18BE">
        <w:rPr>
          <w:rFonts w:ascii="Times New Roman" w:hAnsi="Times New Roman" w:cs="Times New Roman"/>
          <w:sz w:val="24"/>
          <w:szCs w:val="24"/>
        </w:rPr>
        <w:t xml:space="preserve"> </w:t>
      </w:r>
      <w:r w:rsidRPr="00096BAB">
        <w:rPr>
          <w:rFonts w:ascii="Times New Roman" w:hAnsi="Times New Roman" w:cs="Times New Roman"/>
          <w:sz w:val="24"/>
          <w:szCs w:val="24"/>
        </w:rPr>
        <w:t xml:space="preserve">подтверждения поступления задатка от заявителя, организатор торгов принимает (утверждает) решение об отказе в признании заявителя участником торгов с указанием основания, по которому заявитель не признается участником торгов. Указанное решение направляется организатором торгом оператору электронной площадки в этот же день (день рассмотрения заявки) для размещения на электронной площадке. </w:t>
      </w:r>
    </w:p>
    <w:p w14:paraId="5230815A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признании заявителя, представившего более раннюю заявку, участником торгов, организатор торгов рассматривает следующую поступившую по времени заявку в аналогичном порядке и так до определения победителя торгов. Если кроме одной заявки, заявитель которой не признан участником торгов, не подано ни одной другой заявки либо по всем поданным заявкам заявителям отказано в признании их участниками торгов, то торги посредством публичного предложения продолжаются в обычном порядке. </w:t>
      </w:r>
    </w:p>
    <w:p w14:paraId="29DF49CA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3.18. С даты определения победителя торгов прием заявок прекращается. </w:t>
      </w:r>
    </w:p>
    <w:p w14:paraId="761E9A07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3.19. Организатор торгов определяет победителя торгов, подписывает протокол о результатах проведения торгов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 </w:t>
      </w:r>
    </w:p>
    <w:p w14:paraId="0F0801F8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3.20. Протокол о результатах проведения торгов должен содержать: </w:t>
      </w:r>
    </w:p>
    <w:p w14:paraId="414051A6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каждого участника торгов; </w:t>
      </w:r>
    </w:p>
    <w:p w14:paraId="5B891CE1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результаты рассмотрения поступивших заявок на участие в торгах; </w:t>
      </w:r>
    </w:p>
    <w:p w14:paraId="3625B9D5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победителя торгов; </w:t>
      </w:r>
    </w:p>
    <w:p w14:paraId="6056EEE7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предложение о цене лота, представленное победителем торгов; </w:t>
      </w:r>
    </w:p>
    <w:p w14:paraId="0217FB8C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участника торгов, подавшего заявку после победителя торгов; </w:t>
      </w:r>
    </w:p>
    <w:p w14:paraId="6D19E55A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обоснование принятого организатором торгов решения о признании участника торгов победителем. </w:t>
      </w:r>
    </w:p>
    <w:p w14:paraId="15809015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3.21. 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в Едином Федеральном реестре сведений о банкротстве (http://www/fedresurs.ru/), а также на сайте электронной площадки. </w:t>
      </w:r>
    </w:p>
    <w:p w14:paraId="00242CB5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3.22. В случае если торги признаны состоявшимися, в этом информационном сообщении должны быть указаны сведения о победителе торгов, в том числе сведения о </w:t>
      </w: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Арбитражного управляющего, саморегулируемой организации арбитражных управляющих, членом или руководителем которой является Арбитражный управляющий, а также сведения о предложенной победителем цене Имущества/лота. </w:t>
      </w:r>
    </w:p>
    <w:p w14:paraId="06D3BC47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Торги по продаже Имущества посредством публичного предложения прекращаются (прекращается прием заявок) только в случаях: - отсутствия заявок на участие в торгах посредством публичного предложения, вплоть до цены (включительно), соответствующей минимальной цене, или - определения победителя торгов, т.е. утверждения организатором торгов протокола об определении заявителя, представившего победившую заявку, участником торгов и протокола об определении победителя торгов посредством публичного предложения и направления этих документов оператору электронной площадки для размещения на электронной площадке. В остальных случаях торги посредством публичного предложения продолжаются в обычном порядке вплоть до последнего дня торгов посредством публичного предложения. </w:t>
      </w:r>
    </w:p>
    <w:p w14:paraId="03EA9CD5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3.23. 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 либо не оплатило Имущество после заключения договора купли-продажи, торги посредством публичного предложения продолжаются по правилам настоящего Положения. </w:t>
      </w:r>
    </w:p>
    <w:p w14:paraId="5A8F393C" w14:textId="77777777" w:rsidR="006A6BC3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3.24. Если финансовый управляющий не сможет реализовать в установленном порядке принадлежащие гражданину имущество и кредиторы откажутся от принятия указанных имущества и (или) прав требования в счет погашения своих требований, после завершения реализации имущества гражданина восстанавливается его право распоряжения указанными имуществом и (или) правами требования. При этом имущество, составляющее конкурсную массу и не реализованное финансовым управляющим, передается гражданину по акту приема-передачи. В этом случае пункт 1 статьи 148 настоящего Федерального закона не применяется. </w:t>
      </w:r>
    </w:p>
    <w:p w14:paraId="4393A7A3" w14:textId="77777777" w:rsidR="00096BAB" w:rsidRP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93004B" w14:textId="77777777" w:rsidR="006A6BC3" w:rsidRDefault="006A6BC3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4. Порядок подписания договора купли-продажи</w:t>
      </w:r>
    </w:p>
    <w:p w14:paraId="2C7EFC30" w14:textId="77777777" w:rsidR="00096BAB" w:rsidRP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D8718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4.1. Продажа Имущества оформляется договором купли-продажи Имущества, который заключает Арбитражный управляющий с победителем торгов. </w:t>
      </w:r>
    </w:p>
    <w:p w14:paraId="1C546C67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4.2. В течение 5 (пяти) рабочих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 </w:t>
      </w:r>
    </w:p>
    <w:p w14:paraId="6DCF663C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4.3. Обязательными условиями договора купли-продажи Имущества являются: </w:t>
      </w:r>
    </w:p>
    <w:p w14:paraId="4891FC30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сведения об Имуществе, его составе, характеристиках, описание Имущества; </w:t>
      </w:r>
    </w:p>
    <w:p w14:paraId="2384A8F6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цена продажи Имущества; • порядок и срок передачи Имущества покупателю; </w:t>
      </w:r>
    </w:p>
    <w:p w14:paraId="3352B1F2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иные предусмотренные законодательством Российской Федерации условия. </w:t>
      </w:r>
    </w:p>
    <w:p w14:paraId="06815CD2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сведения о наличии или об отсутствии обременений в отношении Имущества. </w:t>
      </w:r>
    </w:p>
    <w:p w14:paraId="2BD297D7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Договор купли-продажи Имущества должен содержать условие о передаче Имущества покупателю и государственной регистрации перехода права собственности только после полной оплаты покупателем цены Имущества. </w:t>
      </w:r>
    </w:p>
    <w:p w14:paraId="4917EBBF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4.4. Победитель торгов 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В случае отказа или уклонения победителя торгов от подписания указанного договора, внесенный задаток ему не возвращается. </w:t>
      </w:r>
    </w:p>
    <w:p w14:paraId="35BBD3A8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 либо не оплатило Имущество после заключения договора купли-продажи, торги посредством публичного предложения могут проводиться вновь. В этом случае Арбитражный управляющий обязан или предложить заключить договор купли-продажи </w:t>
      </w: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Имущества другому участнику торгов, подавшим заявку в один день с победителем торгов или выставить Имущество на торги, в соответствии с настоящим порядком, по цене и на условиях, которые действовали в день поступления заявки от победителя торгов. </w:t>
      </w:r>
    </w:p>
    <w:p w14:paraId="01B3A2A3" w14:textId="77777777" w:rsidR="006A6BC3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4.5. Сумма внесенного задатка победителю торгов не возвращается.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рабочих дней с даты подписания договора, при этом в сумму оплаты засчитывается внесенный для участия в торгах задаток. </w:t>
      </w:r>
    </w:p>
    <w:p w14:paraId="6372E915" w14:textId="77777777" w:rsid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79DC47" w14:textId="77777777" w:rsidR="00096BAB" w:rsidRPr="00096BAB" w:rsidRDefault="00270C36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38B6340" wp14:editId="356B60E6">
            <wp:simplePos x="0" y="0"/>
            <wp:positionH relativeFrom="column">
              <wp:posOffset>3733800</wp:posOffset>
            </wp:positionH>
            <wp:positionV relativeFrom="paragraph">
              <wp:posOffset>89988</wp:posOffset>
            </wp:positionV>
            <wp:extent cx="1190625" cy="6286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0442AB" w14:textId="77777777" w:rsidR="00096BAB" w:rsidRPr="00096BAB" w:rsidRDefault="00096BAB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Финансовый управляющий</w:t>
      </w:r>
    </w:p>
    <w:p w14:paraId="4E7E80C6" w14:textId="14236A33" w:rsidR="00096BAB" w:rsidRPr="00096BAB" w:rsidRDefault="00896692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Жуковой Светланы Витальевны     </w:t>
      </w:r>
      <w:r w:rsidR="008D18B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34DB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D18BE">
        <w:rPr>
          <w:rFonts w:ascii="Times New Roman" w:hAnsi="Times New Roman" w:cs="Times New Roman"/>
          <w:sz w:val="24"/>
          <w:szCs w:val="24"/>
        </w:rPr>
        <w:t xml:space="preserve"> </w:t>
      </w:r>
      <w:r w:rsidR="00096BAB" w:rsidRPr="00096BAB">
        <w:rPr>
          <w:rFonts w:ascii="Times New Roman" w:hAnsi="Times New Roman" w:cs="Times New Roman"/>
          <w:sz w:val="24"/>
          <w:szCs w:val="24"/>
        </w:rPr>
        <w:t xml:space="preserve">   _____________ </w:t>
      </w:r>
      <w:proofErr w:type="spellStart"/>
      <w:r w:rsidR="00096BAB" w:rsidRPr="00096BAB">
        <w:rPr>
          <w:rFonts w:ascii="Times New Roman" w:hAnsi="Times New Roman" w:cs="Times New Roman"/>
          <w:sz w:val="24"/>
          <w:szCs w:val="24"/>
        </w:rPr>
        <w:t>Кашфиев</w:t>
      </w:r>
      <w:proofErr w:type="spellEnd"/>
      <w:r w:rsidR="00096BAB" w:rsidRPr="00096BAB">
        <w:rPr>
          <w:rFonts w:ascii="Times New Roman" w:hAnsi="Times New Roman" w:cs="Times New Roman"/>
          <w:sz w:val="24"/>
          <w:szCs w:val="24"/>
        </w:rPr>
        <w:t xml:space="preserve"> Д.Д.</w:t>
      </w:r>
    </w:p>
    <w:p w14:paraId="661EFFEC" w14:textId="77777777" w:rsidR="00096BAB" w:rsidRP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4CF253" w14:textId="77777777" w:rsid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F94213" w14:textId="2DADD4D6" w:rsidR="0076406B" w:rsidRDefault="0076406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CAD2F6" w14:textId="000BEA35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24A7A1" w14:textId="6D3FAF8D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3EA2AB" w14:textId="60F34A11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6D671B" w14:textId="30197D75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EEB4B7" w14:textId="4C97A7B2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0941FC" w14:textId="0B355716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5AA842" w14:textId="68F5A778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2688FA" w14:textId="6861A540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0D7E91" w14:textId="71BD2CE1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6FBA63" w14:textId="364E2B2D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DB3490" w14:textId="477C6E1A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98A39B" w14:textId="79C921B6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1F29FF" w14:textId="2A9ADE40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4D0316" w14:textId="2F7C218F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203820" w14:textId="77777777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68D0A3" w14:textId="171600EA" w:rsidR="0076406B" w:rsidRDefault="0076406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2DC9F4" w14:textId="71A97146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6B9041" w14:textId="1589D0FA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22C59C" w14:textId="4803D3C1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DF6409" w14:textId="760D8DB3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020378" w14:textId="454BB463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5410BD" w14:textId="2812C847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9A064F" w14:textId="76F0FF94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89CCC6" w14:textId="3F819315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F46D95" w14:textId="041CEEFC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08E4B4" w14:textId="213ABF35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C62AB8" w14:textId="7E61C635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FDD8A4" w14:textId="306CC8F2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65BCB0" w14:textId="52047E6F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7341A4" w14:textId="0DA9F7D7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959C9E" w14:textId="22A62501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E65567" w14:textId="5167398B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175D45" w14:textId="1B61D664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6A8842" w14:textId="78FA097D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4B057C" w14:textId="781E304C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2FD40A" w14:textId="7AE643FE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CB6899" w14:textId="0C78A335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19D1D8" w14:textId="7893F7AC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14556D" w14:textId="03D727B1" w:rsidR="00D43B17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Положению о порядке, об условиях и о сроках реализации имущества гражданина </w:t>
      </w:r>
      <w:r w:rsidR="00896692">
        <w:rPr>
          <w:rFonts w:ascii="Times New Roman" w:hAnsi="Times New Roman" w:cs="Times New Roman"/>
          <w:sz w:val="24"/>
          <w:szCs w:val="24"/>
        </w:rPr>
        <w:t>Жуковой Светланы Витальевны</w:t>
      </w:r>
      <w:r w:rsidR="008D18BE">
        <w:rPr>
          <w:rFonts w:ascii="Times New Roman" w:hAnsi="Times New Roman" w:cs="Times New Roman"/>
          <w:sz w:val="24"/>
          <w:szCs w:val="24"/>
        </w:rPr>
        <w:t>:</w:t>
      </w:r>
    </w:p>
    <w:p w14:paraId="311DF038" w14:textId="77777777" w:rsidR="00531D29" w:rsidRPr="00096BAB" w:rsidRDefault="00531D2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1671"/>
        <w:gridCol w:w="1671"/>
        <w:gridCol w:w="1671"/>
        <w:gridCol w:w="1671"/>
      </w:tblGrid>
      <w:tr w:rsidR="00531D29" w:rsidRPr="00096BAB" w14:paraId="7272E0C4" w14:textId="77777777" w:rsidTr="00FF2D77">
        <w:trPr>
          <w:trHeight w:val="1679"/>
        </w:trPr>
        <w:tc>
          <w:tcPr>
            <w:tcW w:w="2661" w:type="dxa"/>
          </w:tcPr>
          <w:p w14:paraId="649561F8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Состав лота</w:t>
            </w:r>
          </w:p>
        </w:tc>
        <w:tc>
          <w:tcPr>
            <w:tcW w:w="1671" w:type="dxa"/>
          </w:tcPr>
          <w:p w14:paraId="51DC47D3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Начальная цена на открытых торгах в форме аукциона с открытой формой подачи предложения о цене (руб.)</w:t>
            </w:r>
          </w:p>
        </w:tc>
        <w:tc>
          <w:tcPr>
            <w:tcW w:w="1671" w:type="dxa"/>
          </w:tcPr>
          <w:p w14:paraId="0ABC569A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Начальная цена на повторных торгах в форме аукциона с открытой формой подачи предложения о цене (руб.)</w:t>
            </w:r>
          </w:p>
        </w:tc>
        <w:tc>
          <w:tcPr>
            <w:tcW w:w="1671" w:type="dxa"/>
          </w:tcPr>
          <w:p w14:paraId="76530977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Начальная цена на торгах посредством публичного предложения (руб.)</w:t>
            </w:r>
          </w:p>
        </w:tc>
        <w:tc>
          <w:tcPr>
            <w:tcW w:w="1671" w:type="dxa"/>
          </w:tcPr>
          <w:p w14:paraId="6A9F0AEC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Цена отсечения на торгах по продаже имущества посредством публичного предложения (руб.)</w:t>
            </w:r>
          </w:p>
        </w:tc>
      </w:tr>
      <w:tr w:rsidR="00531D29" w:rsidRPr="00096BAB" w14:paraId="7A883D50" w14:textId="77777777" w:rsidTr="00FF2D77">
        <w:trPr>
          <w:trHeight w:val="1250"/>
        </w:trPr>
        <w:tc>
          <w:tcPr>
            <w:tcW w:w="2661" w:type="dxa"/>
          </w:tcPr>
          <w:p w14:paraId="3C25A1A9" w14:textId="27CB95D2" w:rsidR="00531D29" w:rsidRPr="00096BAB" w:rsidRDefault="00896692" w:rsidP="008D18B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Астра 2003 г. в., </w:t>
            </w:r>
            <w:r w:rsidRPr="00F002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F002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lang w:val="en-US"/>
              </w:rPr>
              <w:t>W</w:t>
            </w:r>
            <w:r w:rsidRPr="00EA49F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EA49F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TGF</w:t>
            </w:r>
            <w:r w:rsidRPr="00EA49F2">
              <w:rPr>
                <w:rFonts w:ascii="Times New Roman" w:hAnsi="Times New Roman"/>
              </w:rPr>
              <w:t>6935236674</w:t>
            </w:r>
            <w:r>
              <w:rPr>
                <w:rFonts w:ascii="Times New Roman" w:hAnsi="Times New Roman"/>
              </w:rPr>
              <w:t>, находящийся по адресу:</w:t>
            </w:r>
            <w:r w:rsidRPr="00EA49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Ставропольский край, Кочубеевский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Новая деревня, ул. Мира, д. 45</w:t>
            </w:r>
          </w:p>
        </w:tc>
        <w:tc>
          <w:tcPr>
            <w:tcW w:w="1671" w:type="dxa"/>
          </w:tcPr>
          <w:p w14:paraId="0AB79DF3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326AE" w14:textId="3FE3C7B4" w:rsidR="00531D29" w:rsidRPr="00096BAB" w:rsidRDefault="00896692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8BE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671" w:type="dxa"/>
          </w:tcPr>
          <w:p w14:paraId="625FABEA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30D86" w14:textId="7D886AB6" w:rsidR="00531D29" w:rsidRPr="00096BAB" w:rsidRDefault="00896692" w:rsidP="00B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A9003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71" w:type="dxa"/>
          </w:tcPr>
          <w:p w14:paraId="0C3A752C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DC1E5" w14:textId="1D410D91" w:rsidR="00531D29" w:rsidRPr="00096BAB" w:rsidRDefault="00896692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9003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F2D7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71" w:type="dxa"/>
          </w:tcPr>
          <w:p w14:paraId="59F44EC6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EE0F1" w14:textId="442799C1" w:rsidR="00531D29" w:rsidRPr="00096BAB" w:rsidRDefault="00531D29" w:rsidP="00B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003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14:paraId="6DB937EB" w14:textId="77777777" w:rsidR="00531D29" w:rsidRPr="00096BAB" w:rsidRDefault="00531D29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32216" w14:textId="77777777" w:rsidR="00270C36" w:rsidRDefault="00270C36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3711871" wp14:editId="54C38C6E">
            <wp:simplePos x="0" y="0"/>
            <wp:positionH relativeFrom="column">
              <wp:posOffset>3883820</wp:posOffset>
            </wp:positionH>
            <wp:positionV relativeFrom="paragraph">
              <wp:posOffset>100276</wp:posOffset>
            </wp:positionV>
            <wp:extent cx="1190625" cy="6286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5F9F9B" w14:textId="77777777" w:rsidR="00096BAB" w:rsidRPr="00096BAB" w:rsidRDefault="00096BAB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Финансовый управляющий</w:t>
      </w:r>
    </w:p>
    <w:p w14:paraId="057AA94C" w14:textId="089DD72B" w:rsidR="00096BAB" w:rsidRPr="00096BAB" w:rsidRDefault="00896692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Жуковой Светланы Витальевны       </w:t>
      </w:r>
      <w:r w:rsidR="00A9003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A7B1D">
        <w:rPr>
          <w:rFonts w:ascii="Times New Roman" w:hAnsi="Times New Roman" w:cs="Times New Roman"/>
          <w:sz w:val="24"/>
          <w:szCs w:val="24"/>
        </w:rPr>
        <w:t xml:space="preserve">    </w:t>
      </w:r>
      <w:r w:rsidR="00B12648">
        <w:rPr>
          <w:rFonts w:ascii="Times New Roman" w:hAnsi="Times New Roman" w:cs="Times New Roman"/>
          <w:sz w:val="24"/>
          <w:szCs w:val="24"/>
        </w:rPr>
        <w:t xml:space="preserve"> </w:t>
      </w:r>
      <w:r w:rsidR="00096BAB" w:rsidRPr="00096BA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2D77">
        <w:rPr>
          <w:rFonts w:ascii="Times New Roman" w:hAnsi="Times New Roman" w:cs="Times New Roman"/>
          <w:sz w:val="24"/>
          <w:szCs w:val="24"/>
        </w:rPr>
        <w:t xml:space="preserve">  </w:t>
      </w:r>
      <w:r w:rsidR="00096BAB" w:rsidRPr="00096BAB">
        <w:rPr>
          <w:rFonts w:ascii="Times New Roman" w:hAnsi="Times New Roman" w:cs="Times New Roman"/>
          <w:sz w:val="24"/>
          <w:szCs w:val="24"/>
        </w:rPr>
        <w:t xml:space="preserve">      _____________ </w:t>
      </w:r>
      <w:proofErr w:type="spellStart"/>
      <w:r w:rsidR="00096BAB" w:rsidRPr="00096BAB">
        <w:rPr>
          <w:rFonts w:ascii="Times New Roman" w:hAnsi="Times New Roman" w:cs="Times New Roman"/>
          <w:sz w:val="24"/>
          <w:szCs w:val="24"/>
        </w:rPr>
        <w:t>Кашфиев</w:t>
      </w:r>
      <w:proofErr w:type="spellEnd"/>
      <w:r w:rsidR="00096BAB" w:rsidRPr="00096BAB">
        <w:rPr>
          <w:rFonts w:ascii="Times New Roman" w:hAnsi="Times New Roman" w:cs="Times New Roman"/>
          <w:sz w:val="24"/>
          <w:szCs w:val="24"/>
        </w:rPr>
        <w:t xml:space="preserve"> Д.Д.</w:t>
      </w:r>
    </w:p>
    <w:sectPr w:rsidR="00096BAB" w:rsidRPr="00096BAB" w:rsidSect="00F002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C3"/>
    <w:rsid w:val="00034DBE"/>
    <w:rsid w:val="00082590"/>
    <w:rsid w:val="00096BAB"/>
    <w:rsid w:val="000C6955"/>
    <w:rsid w:val="000D7167"/>
    <w:rsid w:val="00136244"/>
    <w:rsid w:val="00151552"/>
    <w:rsid w:val="00270C36"/>
    <w:rsid w:val="002C0AD4"/>
    <w:rsid w:val="003D1F61"/>
    <w:rsid w:val="004A52B2"/>
    <w:rsid w:val="00531D29"/>
    <w:rsid w:val="00536932"/>
    <w:rsid w:val="00576543"/>
    <w:rsid w:val="00603919"/>
    <w:rsid w:val="00645308"/>
    <w:rsid w:val="00672F55"/>
    <w:rsid w:val="006A6BC3"/>
    <w:rsid w:val="0076406B"/>
    <w:rsid w:val="007E0ABF"/>
    <w:rsid w:val="007F4DA2"/>
    <w:rsid w:val="007F5E40"/>
    <w:rsid w:val="00896692"/>
    <w:rsid w:val="008D18BE"/>
    <w:rsid w:val="00960E79"/>
    <w:rsid w:val="009A7B1D"/>
    <w:rsid w:val="00A46346"/>
    <w:rsid w:val="00A90038"/>
    <w:rsid w:val="00B12648"/>
    <w:rsid w:val="00BC762F"/>
    <w:rsid w:val="00D43B17"/>
    <w:rsid w:val="00D9515F"/>
    <w:rsid w:val="00EA49F2"/>
    <w:rsid w:val="00F0024E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A6EC"/>
  <w15:chartTrackingRefBased/>
  <w15:docId w15:val="{AED976DD-F50D-48D9-810E-1BEB7669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Дильшат</cp:lastModifiedBy>
  <cp:revision>2</cp:revision>
  <dcterms:created xsi:type="dcterms:W3CDTF">2025-05-21T11:20:00Z</dcterms:created>
  <dcterms:modified xsi:type="dcterms:W3CDTF">2025-05-21T11:20:00Z</dcterms:modified>
</cp:coreProperties>
</file>