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FD5E" w14:textId="6FC92D5B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</w:t>
      </w:r>
      <w:r w:rsidR="007C278E">
        <w:rPr>
          <w:b/>
          <w:bCs/>
          <w:sz w:val="22"/>
          <w:szCs w:val="22"/>
        </w:rPr>
        <w:t>1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382E555A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497DCA">
        <w:rPr>
          <w:sz w:val="22"/>
          <w:szCs w:val="22"/>
        </w:rPr>
        <w:t xml:space="preserve">6 </w:t>
      </w:r>
      <w:r w:rsidRPr="00F3668F">
        <w:rPr>
          <w:sz w:val="22"/>
          <w:szCs w:val="22"/>
        </w:rPr>
        <w:t xml:space="preserve">г. </w:t>
      </w:r>
    </w:p>
    <w:p w14:paraId="62055E2E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2FB006D" w14:textId="5292534A" w:rsidR="00E27ED2" w:rsidRPr="00497DCA" w:rsidRDefault="00497DCA" w:rsidP="006B0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7DCA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Pr="00497DCA">
        <w:rPr>
          <w:rFonts w:ascii="Times New Roman" w:hAnsi="Times New Roman" w:cs="Times New Roman"/>
        </w:rPr>
        <w:t>Хайбулина</w:t>
      </w:r>
      <w:proofErr w:type="spellEnd"/>
      <w:r w:rsidRPr="00497DCA">
        <w:rPr>
          <w:rFonts w:ascii="Times New Roman" w:hAnsi="Times New Roman" w:cs="Times New Roman"/>
        </w:rPr>
        <w:t xml:space="preserve"> Ильдара Фатиховича – Суханов Артем Борисович, действующий на основании решения Арбитражного суда Челябинской области от 04.08.2025г. по делу A76-20518/2025 , именуемый в дальнейшем «Продавец», с одной стороны, и _________________________________________________________, именуемый в дальнейшем «Покупатель», с другой стороны, во исполнение протокола о результатах проведения торгов от ______________ вместе именуемые «Стороны»</w:t>
      </w:r>
      <w:r w:rsidR="00E27ED2" w:rsidRPr="00522147">
        <w:rPr>
          <w:rFonts w:ascii="Times New Roman" w:hAnsi="Times New Roman" w:cs="Times New Roman"/>
        </w:rPr>
        <w:t>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411FD48D" w14:textId="2A095EF0" w:rsidR="00522147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1. В целях участия в электронных торгах по продаже имущества</w:t>
      </w:r>
      <w:r w:rsidR="006763A0" w:rsidRPr="00522147">
        <w:rPr>
          <w:rFonts w:ascii="Times New Roman" w:hAnsi="Times New Roman" w:cs="Times New Roman"/>
        </w:rPr>
        <w:t xml:space="preserve"> </w:t>
      </w:r>
      <w:r w:rsidR="00522147" w:rsidRPr="00522147">
        <w:rPr>
          <w:rFonts w:ascii="Times New Roman" w:hAnsi="Times New Roman" w:cs="Times New Roman"/>
        </w:rPr>
        <w:t>Кузнецовой Юлии Рустамовны,</w:t>
      </w:r>
      <w:r w:rsidR="007C278E" w:rsidRPr="00522147">
        <w:rPr>
          <w:rFonts w:ascii="Times New Roman" w:hAnsi="Times New Roman" w:cs="Times New Roman"/>
        </w:rPr>
        <w:t xml:space="preserve"> </w:t>
      </w:r>
      <w:r w:rsidR="006B0784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>Претендент вносит в качестве обеспечения оплаты приобретаемого на аукционе</w:t>
      </w:r>
      <w:r w:rsidR="00291A73" w:rsidRPr="00522147">
        <w:rPr>
          <w:rFonts w:ascii="Times New Roman" w:hAnsi="Times New Roman" w:cs="Times New Roman"/>
        </w:rPr>
        <w:t xml:space="preserve"> имущества задаток в размере </w:t>
      </w:r>
      <w:r w:rsidR="0088366B" w:rsidRPr="00522147">
        <w:rPr>
          <w:rFonts w:ascii="Times New Roman" w:hAnsi="Times New Roman" w:cs="Times New Roman"/>
        </w:rPr>
        <w:t>_______</w:t>
      </w:r>
      <w:r w:rsidR="00FA5673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 xml:space="preserve"> рублей, что составляет </w:t>
      </w:r>
      <w:r w:rsidR="00497DCA">
        <w:rPr>
          <w:rFonts w:ascii="Times New Roman" w:hAnsi="Times New Roman" w:cs="Times New Roman"/>
        </w:rPr>
        <w:t>20</w:t>
      </w:r>
      <w:r w:rsidRPr="00522147">
        <w:rPr>
          <w:rFonts w:ascii="Times New Roman" w:hAnsi="Times New Roman" w:cs="Times New Roman"/>
        </w:rPr>
        <w:t xml:space="preserve"> процентов от начальной цены лота, размер которой определен в сумме </w:t>
      </w:r>
      <w:r w:rsidR="00497DCA">
        <w:rPr>
          <w:rFonts w:ascii="Times New Roman" w:hAnsi="Times New Roman" w:cs="Times New Roman"/>
        </w:rPr>
        <w:t xml:space="preserve">741 </w:t>
      </w:r>
      <w:r w:rsidR="00522147" w:rsidRPr="00522147">
        <w:rPr>
          <w:rFonts w:ascii="Times New Roman" w:hAnsi="Times New Roman" w:cs="Times New Roman"/>
        </w:rPr>
        <w:t>000,00 (</w:t>
      </w:r>
      <w:r w:rsidR="00497DCA">
        <w:rPr>
          <w:rFonts w:ascii="Times New Roman" w:hAnsi="Times New Roman" w:cs="Times New Roman"/>
        </w:rPr>
        <w:t>Семьсот сорок</w:t>
      </w:r>
      <w:r w:rsidR="00522147" w:rsidRPr="00522147">
        <w:rPr>
          <w:rFonts w:ascii="Times New Roman" w:hAnsi="Times New Roman" w:cs="Times New Roman"/>
        </w:rPr>
        <w:t xml:space="preserve"> одна тысяча) рублей 00 коп.</w:t>
      </w:r>
    </w:p>
    <w:p w14:paraId="775C2D09" w14:textId="733F934C" w:rsidR="00064E3B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522147">
        <w:rPr>
          <w:rFonts w:ascii="Times New Roman" w:hAnsi="Times New Roman" w:cs="Times New Roman"/>
        </w:rPr>
        <w:t xml:space="preserve"> </w:t>
      </w:r>
      <w:proofErr w:type="spellStart"/>
      <w:r w:rsidR="00497DCA">
        <w:rPr>
          <w:rFonts w:ascii="Times New Roman" w:hAnsi="Times New Roman" w:cs="Times New Roman"/>
        </w:rPr>
        <w:t>Хабуллина</w:t>
      </w:r>
      <w:proofErr w:type="spellEnd"/>
      <w:r w:rsidR="00497DCA">
        <w:rPr>
          <w:rFonts w:ascii="Times New Roman" w:hAnsi="Times New Roman" w:cs="Times New Roman"/>
        </w:rPr>
        <w:t xml:space="preserve"> ИФ</w:t>
      </w:r>
      <w:r w:rsidR="00522147" w:rsidRPr="00522147">
        <w:rPr>
          <w:rFonts w:ascii="Times New Roman" w:hAnsi="Times New Roman" w:cs="Times New Roman"/>
        </w:rPr>
        <w:t xml:space="preserve">, </w:t>
      </w:r>
      <w:r w:rsidRPr="00522147">
        <w:rPr>
          <w:rFonts w:ascii="Times New Roman" w:hAnsi="Times New Roman" w:cs="Times New Roman"/>
        </w:rPr>
        <w:t>а именно:</w:t>
      </w:r>
      <w:r w:rsidR="00064E3B" w:rsidRPr="00522147">
        <w:rPr>
          <w:rFonts w:ascii="Times New Roman" w:hAnsi="Times New Roman" w:cs="Times New Roman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64FA0215" w14:textId="5A390E69" w:rsidR="00A57153" w:rsidRPr="00497DCA" w:rsidRDefault="006763A0" w:rsidP="00522147">
      <w:pPr>
        <w:pStyle w:val="Default"/>
      </w:pPr>
      <w:bookmarkStart w:id="0" w:name="_Hlk194826891"/>
      <w:r>
        <w:t xml:space="preserve">- </w:t>
      </w:r>
      <w:bookmarkEnd w:id="0"/>
      <w:r w:rsidR="00497DCA">
        <w:t xml:space="preserve">лот №1 </w:t>
      </w:r>
      <w:r w:rsidR="00497DCA" w:rsidRPr="00616BED">
        <w:rPr>
          <w:color w:val="auto"/>
        </w:rPr>
        <w:t xml:space="preserve">Автомобиль Nissan Note 2016 года выпуска, </w:t>
      </w:r>
      <w:proofErr w:type="spellStart"/>
      <w:r w:rsidR="00497DCA" w:rsidRPr="00616BED">
        <w:rPr>
          <w:color w:val="auto"/>
        </w:rPr>
        <w:t>vin</w:t>
      </w:r>
      <w:proofErr w:type="spellEnd"/>
      <w:r w:rsidR="00497DCA" w:rsidRPr="00616BED">
        <w:rPr>
          <w:color w:val="auto"/>
        </w:rPr>
        <w:t xml:space="preserve"> E12-467089, предмет залога </w:t>
      </w:r>
      <w:r w:rsidR="00497DCA">
        <w:rPr>
          <w:color w:val="auto"/>
        </w:rPr>
        <w:t>ПАО «ВТБ Банк»</w:t>
      </w:r>
      <w:r w:rsidR="00497DCA" w:rsidRPr="00616BED">
        <w:rPr>
          <w:color w:val="auto"/>
        </w:rPr>
        <w:t>.</w:t>
      </w:r>
    </w:p>
    <w:p w14:paraId="1DBB7433" w14:textId="77777777" w:rsidR="00522147" w:rsidRPr="00497DCA" w:rsidRDefault="00522147" w:rsidP="00522147">
      <w:pPr>
        <w:pStyle w:val="Default"/>
      </w:pPr>
    </w:p>
    <w:p w14:paraId="7184C4FA" w14:textId="0AE4BB18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497DCA">
        <w:rPr>
          <w:rFonts w:ascii="Times New Roman" w:eastAsia="Times New Roman" w:hAnsi="Times New Roman" w:cs="Times New Roman"/>
          <w:lang w:eastAsia="ru-RU"/>
        </w:rPr>
        <w:t>Хайбуллина ИФ</w:t>
      </w:r>
      <w:r w:rsidR="0088366B" w:rsidRPr="00064E3B">
        <w:rPr>
          <w:rFonts w:ascii="Times New Roman" w:hAnsi="Times New Roman" w:cs="Times New Roman"/>
        </w:rPr>
        <w:t xml:space="preserve"> в рамках процедуры реализации имущества гражданина </w:t>
      </w:r>
      <w:r w:rsidR="00497DCA" w:rsidRPr="00497DCA">
        <w:rPr>
          <w:rFonts w:ascii="Times New Roman" w:hAnsi="Times New Roman" w:cs="Times New Roman"/>
        </w:rPr>
        <w:t>от 04.08.2025г. по делу A76-20518/2025</w:t>
      </w:r>
      <w:r w:rsidR="00497DCA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>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07759144" w14:textId="77777777" w:rsidR="00497DCA" w:rsidRDefault="00497DCA" w:rsidP="00497DCA">
      <w:pPr>
        <w:pStyle w:val="Default"/>
        <w:jc w:val="both"/>
        <w:rPr>
          <w:color w:val="auto"/>
        </w:rPr>
      </w:pPr>
    </w:p>
    <w:p w14:paraId="7B42B03B" w14:textId="3BC81FB7" w:rsidR="00497DCA" w:rsidRPr="00616BED" w:rsidRDefault="00497DCA" w:rsidP="00497DCA">
      <w:pPr>
        <w:pStyle w:val="Default"/>
        <w:jc w:val="both"/>
        <w:rPr>
          <w:color w:val="auto"/>
        </w:rPr>
      </w:pPr>
      <w:r>
        <w:rPr>
          <w:color w:val="auto"/>
        </w:rPr>
        <w:t xml:space="preserve">Получатель: </w:t>
      </w:r>
      <w:proofErr w:type="spellStart"/>
      <w:r>
        <w:rPr>
          <w:color w:val="auto"/>
        </w:rPr>
        <w:t>Хайбулин</w:t>
      </w:r>
      <w:proofErr w:type="spellEnd"/>
      <w:r>
        <w:rPr>
          <w:color w:val="auto"/>
        </w:rPr>
        <w:t xml:space="preserve"> Ильдара </w:t>
      </w:r>
      <w:proofErr w:type="spellStart"/>
      <w:r>
        <w:rPr>
          <w:color w:val="auto"/>
        </w:rPr>
        <w:t>Фатихович</w:t>
      </w:r>
      <w:proofErr w:type="spellEnd"/>
    </w:p>
    <w:p w14:paraId="486FC743" w14:textId="77777777" w:rsidR="00497DCA" w:rsidRPr="00616BED" w:rsidRDefault="00497DCA" w:rsidP="00497DCA">
      <w:pPr>
        <w:pStyle w:val="Default"/>
        <w:jc w:val="both"/>
        <w:rPr>
          <w:color w:val="auto"/>
        </w:rPr>
      </w:pPr>
      <w:r w:rsidRPr="00616BED">
        <w:rPr>
          <w:color w:val="auto"/>
        </w:rPr>
        <w:t>Челябинское отделение N 8597 ПАО Сбербанк</w:t>
      </w:r>
    </w:p>
    <w:p w14:paraId="033C2A8A" w14:textId="77777777" w:rsidR="00497DCA" w:rsidRPr="00616BED" w:rsidRDefault="00497DCA" w:rsidP="00497DCA">
      <w:pPr>
        <w:pStyle w:val="Default"/>
        <w:jc w:val="both"/>
        <w:rPr>
          <w:color w:val="auto"/>
        </w:rPr>
      </w:pPr>
      <w:r w:rsidRPr="00616BED">
        <w:rPr>
          <w:color w:val="auto"/>
        </w:rPr>
        <w:t>БИК 047501602</w:t>
      </w:r>
    </w:p>
    <w:p w14:paraId="36389167" w14:textId="77777777" w:rsidR="00497DCA" w:rsidRPr="00616BED" w:rsidRDefault="00497DCA" w:rsidP="00497DCA">
      <w:pPr>
        <w:pStyle w:val="Default"/>
        <w:jc w:val="both"/>
        <w:rPr>
          <w:color w:val="auto"/>
        </w:rPr>
      </w:pPr>
      <w:r w:rsidRPr="00616BED">
        <w:rPr>
          <w:color w:val="auto"/>
        </w:rPr>
        <w:t>ОГРН 1027700132195</w:t>
      </w:r>
    </w:p>
    <w:p w14:paraId="332EE8C6" w14:textId="77777777" w:rsidR="00497DCA" w:rsidRPr="00616BED" w:rsidRDefault="00497DCA" w:rsidP="00497DCA">
      <w:pPr>
        <w:pStyle w:val="Default"/>
        <w:jc w:val="both"/>
        <w:rPr>
          <w:color w:val="auto"/>
        </w:rPr>
      </w:pPr>
      <w:r w:rsidRPr="00616BED">
        <w:rPr>
          <w:color w:val="auto"/>
        </w:rPr>
        <w:t>к/с № 30101810700000000602</w:t>
      </w:r>
    </w:p>
    <w:p w14:paraId="29A4C1EF" w14:textId="77777777" w:rsidR="00497DCA" w:rsidRPr="00616BED" w:rsidRDefault="00497DCA" w:rsidP="00497DCA">
      <w:pPr>
        <w:pStyle w:val="Default"/>
        <w:jc w:val="both"/>
        <w:rPr>
          <w:b/>
          <w:bCs/>
          <w:color w:val="auto"/>
        </w:rPr>
      </w:pPr>
      <w:r w:rsidRPr="00616BED">
        <w:rPr>
          <w:b/>
          <w:bCs/>
          <w:color w:val="auto"/>
        </w:rPr>
        <w:t>р/с - 40817810072200574806 специальный банковский счет для приема и возврата задатков;</w:t>
      </w:r>
    </w:p>
    <w:p w14:paraId="4C7A9880" w14:textId="77777777" w:rsidR="00497DCA" w:rsidRDefault="00497DCA" w:rsidP="00E27ED2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293FEF82" w14:textId="03EA3EDF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proofErr w:type="gramStart"/>
      <w:r w:rsidR="00DE5EC1" w:rsidRPr="00064E3B">
        <w:rPr>
          <w:sz w:val="22"/>
          <w:szCs w:val="22"/>
        </w:rPr>
        <w:t>не поступления</w:t>
      </w:r>
      <w:proofErr w:type="gramEnd"/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lastRenderedPageBreak/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130EFB37" w:rsidR="006763A0" w:rsidRDefault="00497DCA" w:rsidP="00064E3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Хайбуллина Ильдара Фатиховича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97DCA"/>
    <w:rsid w:val="004C7DAC"/>
    <w:rsid w:val="00522147"/>
    <w:rsid w:val="00563FFA"/>
    <w:rsid w:val="006262A7"/>
    <w:rsid w:val="006763A0"/>
    <w:rsid w:val="006A19E7"/>
    <w:rsid w:val="006B0784"/>
    <w:rsid w:val="00721F25"/>
    <w:rsid w:val="007718E4"/>
    <w:rsid w:val="007C278E"/>
    <w:rsid w:val="007D0744"/>
    <w:rsid w:val="007D559E"/>
    <w:rsid w:val="007F02FF"/>
    <w:rsid w:val="0088366B"/>
    <w:rsid w:val="008A1D35"/>
    <w:rsid w:val="00962865"/>
    <w:rsid w:val="009B614D"/>
    <w:rsid w:val="00A57153"/>
    <w:rsid w:val="00A85878"/>
    <w:rsid w:val="00A97DC8"/>
    <w:rsid w:val="00B439EC"/>
    <w:rsid w:val="00B76385"/>
    <w:rsid w:val="00DE5EC1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2</cp:revision>
  <cp:lastPrinted>2021-02-15T04:36:00Z</cp:lastPrinted>
  <dcterms:created xsi:type="dcterms:W3CDTF">2026-01-20T06:33:00Z</dcterms:created>
  <dcterms:modified xsi:type="dcterms:W3CDTF">2026-01-20T06:33:00Z</dcterms:modified>
</cp:coreProperties>
</file>