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5AFC8255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F77A1F" w:rsidRPr="00F77A1F">
        <w:rPr>
          <w:sz w:val="22"/>
          <w:szCs w:val="22"/>
        </w:rPr>
        <w:t>Зайчикова Ирина Юрьевна (дата рождения: 06.06.1974 г., место рождения: гор. Ленинград, СНИЛС 006-414-426 08, ИНН 780411741005, адрес регистрации по месту жительства: 195197, г. Санкт-Петербург, Кондратьевский пр-кт, д 51 к 1, кв 103)</w:t>
      </w:r>
      <w:r w:rsidR="00F77A1F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F77A1F" w:rsidRPr="00F77A1F">
        <w:rPr>
          <w:sz w:val="22"/>
          <w:szCs w:val="22"/>
        </w:rPr>
        <w:t>Арбитражного суда города Санкт-Петербурга и Ленинградской области по делу № А56-108160/2024 от 19.02.2025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06F7735A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F77A1F">
        <w:rPr>
          <w:sz w:val="22"/>
          <w:szCs w:val="22"/>
        </w:rPr>
        <w:t>Зайчиковой И.Ю.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2C727E3F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F77A1F">
        <w:rPr>
          <w:sz w:val="22"/>
          <w:szCs w:val="22"/>
        </w:rPr>
        <w:t>Зайчиковой Ирины Юрьевны</w:t>
      </w:r>
      <w:r w:rsidR="00F30AFF" w:rsidRPr="00F30AFF">
        <w:rPr>
          <w:sz w:val="22"/>
          <w:szCs w:val="22"/>
        </w:rPr>
        <w:t xml:space="preserve">, ИНН </w:t>
      </w:r>
      <w:r w:rsidR="00F77A1F" w:rsidRPr="00F77A1F">
        <w:rPr>
          <w:sz w:val="22"/>
          <w:szCs w:val="22"/>
        </w:rPr>
        <w:t>780411741005</w:t>
      </w:r>
      <w:r w:rsidR="00F30AFF" w:rsidRPr="00F30AFF">
        <w:rPr>
          <w:sz w:val="22"/>
          <w:szCs w:val="22"/>
        </w:rPr>
        <w:t xml:space="preserve">, р/с </w:t>
      </w:r>
      <w:r w:rsidR="00F77A1F" w:rsidRPr="00F77A1F">
        <w:rPr>
          <w:sz w:val="22"/>
          <w:szCs w:val="22"/>
        </w:rPr>
        <w:t>40817810950206244023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2273B22F" w:rsidR="00CF2562" w:rsidRPr="00830265" w:rsidRDefault="00F77A1F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Зайчикова Ирина Юрьевна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253E5556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F77A1F" w:rsidRPr="00F77A1F">
              <w:rPr>
                <w:sz w:val="22"/>
                <w:szCs w:val="22"/>
              </w:rPr>
              <w:t>780411741005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6B33ED6E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F77A1F" w:rsidRPr="00F77A1F">
              <w:rPr>
                <w:sz w:val="22"/>
                <w:szCs w:val="22"/>
              </w:rPr>
              <w:t>40817810950206244023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77A1F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3</cp:revision>
  <dcterms:created xsi:type="dcterms:W3CDTF">2025-10-24T12:50:00Z</dcterms:created>
  <dcterms:modified xsi:type="dcterms:W3CDTF">2025-10-27T06:31:00Z</dcterms:modified>
</cp:coreProperties>
</file>