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786D" w:rsidRPr="00415221" w:rsidRDefault="001F786D">
      <w:pPr>
        <w:pStyle w:val="10"/>
        <w:shd w:val="clear" w:color="auto" w:fill="FFFFFF"/>
        <w:jc w:val="center"/>
        <w:rPr>
          <w:rStyle w:val="a9"/>
          <w:b/>
          <w:sz w:val="22"/>
          <w:szCs w:val="22"/>
        </w:rPr>
      </w:pPr>
      <w:bookmarkStart w:id="0" w:name="_GoBack"/>
      <w:bookmarkEnd w:id="0"/>
      <w:r w:rsidRPr="00415221">
        <w:rPr>
          <w:rStyle w:val="a9"/>
          <w:b/>
          <w:sz w:val="22"/>
          <w:szCs w:val="22"/>
        </w:rPr>
        <w:t xml:space="preserve">ДОГОВОР </w:t>
      </w:r>
    </w:p>
    <w:p w:rsidR="001F786D" w:rsidRPr="00415221" w:rsidRDefault="001F786D">
      <w:pPr>
        <w:pStyle w:val="10"/>
        <w:shd w:val="clear" w:color="auto" w:fill="FFFFFF"/>
        <w:jc w:val="center"/>
        <w:rPr>
          <w:rStyle w:val="a9"/>
          <w:b/>
          <w:sz w:val="22"/>
          <w:szCs w:val="22"/>
        </w:rPr>
      </w:pPr>
      <w:r w:rsidRPr="00415221">
        <w:rPr>
          <w:rStyle w:val="a9"/>
          <w:b/>
          <w:sz w:val="22"/>
          <w:szCs w:val="22"/>
        </w:rPr>
        <w:t xml:space="preserve">купли-продажи </w:t>
      </w:r>
    </w:p>
    <w:p w:rsidR="001F786D" w:rsidRPr="00415221" w:rsidRDefault="001F786D">
      <w:pPr>
        <w:pStyle w:val="10"/>
        <w:shd w:val="clear" w:color="auto" w:fill="FFFFFF"/>
        <w:ind w:firstLine="600"/>
        <w:jc w:val="both"/>
        <w:rPr>
          <w:rStyle w:val="a9"/>
          <w:sz w:val="22"/>
          <w:szCs w:val="22"/>
        </w:rPr>
      </w:pPr>
    </w:p>
    <w:p w:rsidR="001F786D" w:rsidRPr="00415221" w:rsidRDefault="001F786D">
      <w:pPr>
        <w:pStyle w:val="ConsNormal"/>
        <w:ind w:firstLine="0"/>
        <w:jc w:val="both"/>
        <w:rPr>
          <w:rStyle w:val="a9"/>
          <w:rFonts w:ascii="Times New Roman" w:eastAsia="Times New Roman" w:hAnsi="Times New Roman"/>
          <w:b/>
          <w:sz w:val="22"/>
          <w:szCs w:val="22"/>
        </w:rPr>
      </w:pPr>
      <w:r w:rsidRPr="00415221">
        <w:rPr>
          <w:rStyle w:val="1b"/>
          <w:rFonts w:eastAsia="Arial"/>
          <w:b/>
          <w:sz w:val="22"/>
          <w:szCs w:val="22"/>
        </w:rPr>
        <w:t xml:space="preserve">г. Уфа </w:t>
      </w:r>
      <w:r w:rsidRPr="00415221">
        <w:rPr>
          <w:rStyle w:val="a9"/>
          <w:rFonts w:ascii="Times New Roman" w:eastAsia="Times New Roman" w:hAnsi="Times New Roman"/>
          <w:b/>
          <w:sz w:val="22"/>
          <w:szCs w:val="22"/>
        </w:rPr>
        <w:t xml:space="preserve">Республика Башкортостан                                                              </w:t>
      </w:r>
      <w:proofErr w:type="gramStart"/>
      <w:r w:rsidRPr="00415221">
        <w:rPr>
          <w:rStyle w:val="a9"/>
          <w:rFonts w:ascii="Times New Roman" w:eastAsia="Times New Roman" w:hAnsi="Times New Roman"/>
          <w:b/>
          <w:sz w:val="22"/>
          <w:szCs w:val="22"/>
        </w:rPr>
        <w:t xml:space="preserve">   «</w:t>
      </w:r>
      <w:proofErr w:type="gramEnd"/>
      <w:r w:rsidRPr="00415221">
        <w:rPr>
          <w:rStyle w:val="a9"/>
          <w:rFonts w:ascii="Times New Roman" w:eastAsia="Times New Roman" w:hAnsi="Times New Roman"/>
          <w:b/>
          <w:sz w:val="22"/>
          <w:szCs w:val="22"/>
        </w:rPr>
        <w:t>___» _________ 202</w:t>
      </w:r>
      <w:r w:rsidR="00A21332">
        <w:rPr>
          <w:rStyle w:val="a9"/>
          <w:rFonts w:ascii="Times New Roman" w:eastAsia="Times New Roman" w:hAnsi="Times New Roman"/>
          <w:b/>
          <w:sz w:val="22"/>
          <w:szCs w:val="22"/>
        </w:rPr>
        <w:t>4</w:t>
      </w:r>
      <w:r w:rsidRPr="00415221">
        <w:rPr>
          <w:rStyle w:val="a9"/>
          <w:rFonts w:ascii="Times New Roman" w:eastAsia="Times New Roman" w:hAnsi="Times New Roman"/>
          <w:b/>
          <w:sz w:val="22"/>
          <w:szCs w:val="22"/>
        </w:rPr>
        <w:t xml:space="preserve"> г.</w:t>
      </w:r>
    </w:p>
    <w:p w:rsidR="001F786D" w:rsidRPr="00415221" w:rsidRDefault="001F786D">
      <w:pPr>
        <w:pStyle w:val="ConsNormal"/>
        <w:ind w:firstLine="0"/>
        <w:jc w:val="both"/>
        <w:rPr>
          <w:rStyle w:val="a9"/>
          <w:rFonts w:ascii="Times New Roman" w:eastAsia="Times New Roman" w:hAnsi="Times New Roman"/>
          <w:b/>
          <w:sz w:val="22"/>
          <w:szCs w:val="22"/>
        </w:rPr>
      </w:pPr>
      <w:r w:rsidRPr="00415221">
        <w:rPr>
          <w:rStyle w:val="a9"/>
          <w:rFonts w:ascii="Times New Roman" w:eastAsia="Times New Roman" w:hAnsi="Times New Roman"/>
          <w:b/>
          <w:sz w:val="22"/>
          <w:szCs w:val="22"/>
        </w:rPr>
        <w:t xml:space="preserve">                                                                                            </w:t>
      </w:r>
    </w:p>
    <w:p w:rsidR="006975DD" w:rsidRPr="00FF78F6" w:rsidRDefault="00FF78F6" w:rsidP="00DE0A0E">
      <w:pPr>
        <w:pStyle w:val="16"/>
        <w:ind w:firstLine="709"/>
        <w:jc w:val="both"/>
        <w:rPr>
          <w:rStyle w:val="1a"/>
          <w:rFonts w:eastAsia="Courier New"/>
          <w:b w:val="0"/>
          <w:color w:val="000000"/>
          <w:sz w:val="22"/>
          <w:szCs w:val="22"/>
        </w:rPr>
      </w:pPr>
      <w:r w:rsidRPr="00FF78F6">
        <w:rPr>
          <w:rFonts w:ascii="Times New Roman" w:eastAsia="Times New Roman" w:hAnsi="Times New Roman"/>
          <w:color w:val="000000"/>
          <w:sz w:val="22"/>
          <w:szCs w:val="22"/>
        </w:rPr>
        <w:t>Денисова Нина Олеговна (23.04.1958 года рождения, место рождения гор. Белорецк Респ. Башкортостан, ИНН 027705857223, СНИЛС 072-741-690-71, зарегистрирована: 450098, Республика Башкортостан, г. Уфа, ул. Российская, д. 94, корп. 2, кв. 25),</w:t>
      </w:r>
      <w:r w:rsidRPr="00FF78F6">
        <w:rPr>
          <w:rFonts w:ascii="Times New Roman" w:hAnsi="Times New Roman"/>
          <w:color w:val="000000"/>
          <w:sz w:val="22"/>
          <w:szCs w:val="22"/>
        </w:rPr>
        <w:t xml:space="preserve"> в лице финансового управляющего Гимаева Ильдара Фагимовича (025500181646, СНИЛС 126-311-380 18, адрес для корреспонденции: 452000, г. Белебей, ул. Ленина, 7, а/я 18) - член ААУ «ЦФОП АПК» (рег. № 0032 107031, г. Москва, ул. Б. Дмитровка, д. 32, стр. 1, ИНН 7707030411, ОГРН 1107799002057), действующего на основании </w:t>
      </w:r>
      <w:r w:rsidRPr="00FF78F6">
        <w:rPr>
          <w:rFonts w:ascii="Times New Roman" w:eastAsia="Times New Roman" w:hAnsi="Times New Roman"/>
          <w:color w:val="000000"/>
          <w:sz w:val="22"/>
          <w:szCs w:val="22"/>
        </w:rPr>
        <w:t>Решения Арбитражного суда Республики Башкортостан от 18.05.2023г. по делу №А07-31729/2022</w:t>
      </w:r>
      <w:r w:rsidR="001F786D" w:rsidRPr="00FF78F6">
        <w:rPr>
          <w:rStyle w:val="a9"/>
          <w:rFonts w:ascii="Times New Roman" w:eastAsia="Times New Roman" w:hAnsi="Times New Roman"/>
          <w:sz w:val="22"/>
          <w:szCs w:val="22"/>
        </w:rPr>
        <w:t xml:space="preserve">, </w:t>
      </w:r>
      <w:r w:rsidR="001F786D" w:rsidRPr="00FF78F6">
        <w:rPr>
          <w:rStyle w:val="1a"/>
          <w:rFonts w:eastAsia="Courier New"/>
          <w:b w:val="0"/>
          <w:color w:val="000000"/>
          <w:sz w:val="22"/>
          <w:szCs w:val="22"/>
        </w:rPr>
        <w:t>именуемый в дальнейшем «</w:t>
      </w:r>
      <w:r w:rsidR="001F786D" w:rsidRPr="00701FB2">
        <w:rPr>
          <w:rStyle w:val="1a"/>
          <w:rFonts w:eastAsia="Courier New"/>
          <w:color w:val="000000"/>
          <w:sz w:val="22"/>
          <w:szCs w:val="22"/>
        </w:rPr>
        <w:t>Продавец</w:t>
      </w:r>
      <w:r w:rsidR="001F786D" w:rsidRPr="00FF78F6">
        <w:rPr>
          <w:rStyle w:val="1a"/>
          <w:rFonts w:eastAsia="Courier New"/>
          <w:b w:val="0"/>
          <w:color w:val="000000"/>
          <w:sz w:val="22"/>
          <w:szCs w:val="22"/>
        </w:rPr>
        <w:t xml:space="preserve">», с одной стороны, </w:t>
      </w:r>
    </w:p>
    <w:p w:rsidR="006975DD" w:rsidRPr="00FF78F6" w:rsidRDefault="00EE0342" w:rsidP="00DE0A0E">
      <w:pPr>
        <w:pStyle w:val="16"/>
        <w:ind w:firstLine="709"/>
        <w:jc w:val="both"/>
        <w:rPr>
          <w:rStyle w:val="1a"/>
          <w:rFonts w:eastAsia="Courier New"/>
          <w:b w:val="0"/>
          <w:color w:val="000000"/>
          <w:sz w:val="22"/>
          <w:szCs w:val="22"/>
        </w:rPr>
      </w:pPr>
      <w:r w:rsidRPr="00FF78F6">
        <w:rPr>
          <w:rStyle w:val="1a"/>
          <w:rFonts w:eastAsia="Courier New"/>
          <w:b w:val="0"/>
          <w:color w:val="000000"/>
          <w:sz w:val="22"/>
          <w:szCs w:val="22"/>
        </w:rPr>
        <w:t>и</w:t>
      </w:r>
    </w:p>
    <w:p w:rsidR="001F786D" w:rsidRPr="00FF78F6" w:rsidRDefault="001F786D" w:rsidP="00DE0A0E">
      <w:pPr>
        <w:pStyle w:val="16"/>
        <w:ind w:firstLine="709"/>
        <w:jc w:val="both"/>
        <w:rPr>
          <w:rStyle w:val="a9"/>
          <w:rFonts w:ascii="Times New Roman" w:eastAsia="Times New Roman" w:hAnsi="Times New Roman"/>
          <w:sz w:val="22"/>
          <w:szCs w:val="22"/>
        </w:rPr>
      </w:pPr>
      <w:r w:rsidRPr="00FF78F6">
        <w:rPr>
          <w:rStyle w:val="a9"/>
          <w:rFonts w:ascii="Times New Roman" w:eastAsia="Times New Roman" w:hAnsi="Times New Roman"/>
          <w:b/>
          <w:sz w:val="22"/>
          <w:szCs w:val="22"/>
        </w:rPr>
        <w:t xml:space="preserve">, </w:t>
      </w:r>
      <w:r w:rsidRPr="00FF78F6">
        <w:rPr>
          <w:rStyle w:val="a9"/>
          <w:rFonts w:ascii="Times New Roman" w:eastAsia="Times New Roman" w:hAnsi="Times New Roman"/>
          <w:sz w:val="22"/>
          <w:szCs w:val="22"/>
        </w:rPr>
        <w:t xml:space="preserve">именуемый в дальнейшем </w:t>
      </w:r>
      <w:r w:rsidRPr="00FF78F6">
        <w:rPr>
          <w:rStyle w:val="a9"/>
          <w:rFonts w:ascii="Times New Roman" w:eastAsia="Times New Roman" w:hAnsi="Times New Roman"/>
          <w:b/>
          <w:sz w:val="22"/>
          <w:szCs w:val="22"/>
        </w:rPr>
        <w:t>«</w:t>
      </w:r>
      <w:r w:rsidR="00790B55" w:rsidRPr="00FF78F6">
        <w:rPr>
          <w:rStyle w:val="a9"/>
          <w:rFonts w:ascii="Times New Roman" w:eastAsia="Times New Roman" w:hAnsi="Times New Roman"/>
          <w:b/>
          <w:sz w:val="22"/>
          <w:szCs w:val="22"/>
        </w:rPr>
        <w:t>Покупатель</w:t>
      </w:r>
      <w:r w:rsidRPr="00FF78F6">
        <w:rPr>
          <w:rStyle w:val="a9"/>
          <w:rFonts w:ascii="Times New Roman" w:eastAsia="Times New Roman" w:hAnsi="Times New Roman"/>
          <w:b/>
          <w:sz w:val="22"/>
          <w:szCs w:val="22"/>
        </w:rPr>
        <w:t>»</w:t>
      </w:r>
      <w:r w:rsidRPr="00FF78F6">
        <w:rPr>
          <w:rStyle w:val="a9"/>
          <w:rFonts w:ascii="Times New Roman" w:eastAsia="Times New Roman" w:hAnsi="Times New Roman"/>
          <w:sz w:val="22"/>
          <w:szCs w:val="22"/>
        </w:rPr>
        <w:t>, с другой стороны, заключили настоящий договор о нижеследующем:</w:t>
      </w:r>
    </w:p>
    <w:p w:rsidR="001F786D" w:rsidRPr="00415221" w:rsidRDefault="001F786D">
      <w:pPr>
        <w:pStyle w:val="10"/>
        <w:shd w:val="clear" w:color="auto" w:fill="FFFFFF"/>
        <w:jc w:val="both"/>
        <w:rPr>
          <w:rStyle w:val="a9"/>
          <w:color w:val="000000"/>
          <w:sz w:val="22"/>
          <w:szCs w:val="22"/>
        </w:rPr>
      </w:pPr>
    </w:p>
    <w:p w:rsidR="001F786D" w:rsidRPr="00415221" w:rsidRDefault="001F786D">
      <w:pPr>
        <w:pStyle w:val="10"/>
        <w:numPr>
          <w:ilvl w:val="0"/>
          <w:numId w:val="5"/>
        </w:numPr>
        <w:shd w:val="clear" w:color="auto" w:fill="FFFFFF"/>
        <w:jc w:val="center"/>
        <w:rPr>
          <w:rStyle w:val="a9"/>
          <w:b/>
          <w:color w:val="000000"/>
          <w:sz w:val="22"/>
          <w:szCs w:val="22"/>
        </w:rPr>
      </w:pPr>
      <w:r w:rsidRPr="00415221">
        <w:rPr>
          <w:rStyle w:val="a9"/>
          <w:b/>
          <w:color w:val="000000"/>
          <w:sz w:val="22"/>
          <w:szCs w:val="22"/>
        </w:rPr>
        <w:t>ПРЕДМЕТ И ЦЕНА ДОГОВОРА</w:t>
      </w:r>
    </w:p>
    <w:p w:rsidR="001F786D" w:rsidRPr="00415221" w:rsidRDefault="001F786D">
      <w:pPr>
        <w:pStyle w:val="10"/>
        <w:shd w:val="clear" w:color="auto" w:fill="FFFFFF"/>
        <w:ind w:left="720"/>
        <w:rPr>
          <w:rStyle w:val="a9"/>
          <w:b/>
          <w:color w:val="000000"/>
          <w:sz w:val="22"/>
          <w:szCs w:val="22"/>
        </w:rPr>
      </w:pPr>
    </w:p>
    <w:p w:rsidR="005C4D36" w:rsidRPr="00E33351" w:rsidRDefault="001F786D">
      <w:pPr>
        <w:pStyle w:val="10"/>
        <w:shd w:val="clear" w:color="auto" w:fill="FFFFFF"/>
        <w:ind w:firstLine="709"/>
        <w:jc w:val="both"/>
        <w:rPr>
          <w:sz w:val="22"/>
          <w:szCs w:val="22"/>
        </w:rPr>
      </w:pPr>
      <w:r w:rsidRPr="00E33351">
        <w:rPr>
          <w:rStyle w:val="a9"/>
          <w:sz w:val="22"/>
          <w:szCs w:val="22"/>
        </w:rPr>
        <w:t xml:space="preserve">1.1. </w:t>
      </w:r>
      <w:r w:rsidR="005C4D36" w:rsidRPr="00E33351">
        <w:rPr>
          <w:sz w:val="22"/>
          <w:szCs w:val="22"/>
        </w:rPr>
        <w:t>В соответствии с условиями настоящего договора Продавец обязуется передать в собственность Покупателя, а Покупатель обязуется принять в собственность и оплатить следующее имущество (далее – Имущество):</w:t>
      </w:r>
    </w:p>
    <w:p w:rsidR="00EE7680" w:rsidRPr="00E33351" w:rsidRDefault="001718F2" w:rsidP="009B3860">
      <w:pPr>
        <w:pStyle w:val="10"/>
        <w:shd w:val="clear" w:color="auto" w:fill="FFFFFF"/>
        <w:ind w:firstLine="709"/>
        <w:jc w:val="both"/>
        <w:rPr>
          <w:rStyle w:val="a9"/>
          <w:sz w:val="22"/>
          <w:szCs w:val="22"/>
        </w:rPr>
      </w:pPr>
      <w:r w:rsidRPr="00E33351">
        <w:rPr>
          <w:color w:val="333333"/>
          <w:sz w:val="22"/>
          <w:szCs w:val="22"/>
          <w:shd w:val="clear" w:color="auto" w:fill="FFFFFF"/>
        </w:rPr>
        <w:t>жилое помещение - квартира, общей площадью 335,1 кв.м., жилой площадью 132,9 кв.м., расположенн</w:t>
      </w:r>
      <w:r w:rsidR="00F67ADA">
        <w:rPr>
          <w:color w:val="333333"/>
          <w:sz w:val="22"/>
          <w:szCs w:val="22"/>
          <w:shd w:val="clear" w:color="auto" w:fill="FFFFFF"/>
        </w:rPr>
        <w:t>ое</w:t>
      </w:r>
      <w:r w:rsidRPr="00E33351">
        <w:rPr>
          <w:color w:val="333333"/>
          <w:sz w:val="22"/>
          <w:szCs w:val="22"/>
          <w:shd w:val="clear" w:color="auto" w:fill="FFFFFF"/>
        </w:rPr>
        <w:t xml:space="preserve"> по адресу: Республика Башкортостан, г. Уфа, ул. Кавказская, д. 6/4, кв. 3</w:t>
      </w:r>
      <w:r w:rsidR="00E33351" w:rsidRPr="00E33351">
        <w:rPr>
          <w:color w:val="333333"/>
          <w:sz w:val="22"/>
          <w:szCs w:val="22"/>
          <w:shd w:val="clear" w:color="auto" w:fill="FFFFFF"/>
        </w:rPr>
        <w:t xml:space="preserve">, кадастровый номер </w:t>
      </w:r>
      <w:r w:rsidR="00E33351" w:rsidRPr="00E33351">
        <w:rPr>
          <w:sz w:val="22"/>
          <w:szCs w:val="22"/>
        </w:rPr>
        <w:t>02:55:010817:344.</w:t>
      </w:r>
    </w:p>
    <w:p w:rsidR="00EE7680" w:rsidRPr="00E33351" w:rsidRDefault="00EE7680" w:rsidP="00435681">
      <w:pPr>
        <w:pStyle w:val="10"/>
        <w:shd w:val="clear" w:color="auto" w:fill="FFFFFF"/>
        <w:tabs>
          <w:tab w:val="left" w:pos="1276"/>
        </w:tabs>
        <w:ind w:firstLine="709"/>
        <w:jc w:val="both"/>
        <w:rPr>
          <w:rStyle w:val="a9"/>
          <w:color w:val="000000"/>
          <w:sz w:val="22"/>
          <w:szCs w:val="22"/>
        </w:rPr>
      </w:pPr>
      <w:r w:rsidRPr="00E33351">
        <w:rPr>
          <w:rStyle w:val="a9"/>
          <w:color w:val="000000"/>
          <w:sz w:val="22"/>
          <w:szCs w:val="22"/>
        </w:rPr>
        <w:t>1.2. Имущество принадлежит должнику на праве собственности.</w:t>
      </w:r>
    </w:p>
    <w:p w:rsidR="001F786D" w:rsidRPr="00E33351" w:rsidRDefault="001F786D" w:rsidP="00310F1E">
      <w:pPr>
        <w:shd w:val="clear" w:color="auto" w:fill="FFFFFF"/>
        <w:tabs>
          <w:tab w:val="left" w:pos="4678"/>
        </w:tabs>
        <w:ind w:firstLine="709"/>
        <w:jc w:val="both"/>
        <w:textAlignment w:val="baseline"/>
        <w:rPr>
          <w:rStyle w:val="a9"/>
          <w:color w:val="000000"/>
          <w:sz w:val="22"/>
          <w:szCs w:val="22"/>
        </w:rPr>
      </w:pPr>
      <w:r w:rsidRPr="00E33351">
        <w:rPr>
          <w:rStyle w:val="a9"/>
          <w:sz w:val="22"/>
          <w:szCs w:val="22"/>
        </w:rPr>
        <w:t>1.</w:t>
      </w:r>
      <w:r w:rsidR="00495A09" w:rsidRPr="00E33351">
        <w:rPr>
          <w:rStyle w:val="a9"/>
          <w:sz w:val="22"/>
          <w:szCs w:val="22"/>
        </w:rPr>
        <w:t>3</w:t>
      </w:r>
      <w:r w:rsidRPr="00E33351">
        <w:rPr>
          <w:rStyle w:val="a9"/>
          <w:sz w:val="22"/>
          <w:szCs w:val="22"/>
        </w:rPr>
        <w:t>. «Имущество» является предметом залога</w:t>
      </w:r>
      <w:r w:rsidR="001718F2" w:rsidRPr="00E33351">
        <w:rPr>
          <w:rStyle w:val="a9"/>
          <w:sz w:val="22"/>
          <w:szCs w:val="22"/>
        </w:rPr>
        <w:t xml:space="preserve"> ООО «АМТ БАНК»</w:t>
      </w:r>
      <w:r w:rsidRPr="00E33351">
        <w:rPr>
          <w:rStyle w:val="a9"/>
          <w:sz w:val="22"/>
          <w:szCs w:val="22"/>
        </w:rPr>
        <w:t>, не является предметом</w:t>
      </w:r>
      <w:r w:rsidRPr="00E33351">
        <w:rPr>
          <w:rStyle w:val="a9"/>
          <w:color w:val="000000"/>
          <w:sz w:val="22"/>
          <w:szCs w:val="22"/>
        </w:rPr>
        <w:t xml:space="preserve"> судебного разбирательства, в отношении к нему отсутствуют притязания со стороны третьих лиц. </w:t>
      </w:r>
    </w:p>
    <w:p w:rsidR="001F786D" w:rsidRPr="00415221" w:rsidRDefault="001F786D">
      <w:pPr>
        <w:pStyle w:val="10"/>
        <w:shd w:val="clear" w:color="auto" w:fill="FFFFFF"/>
        <w:ind w:firstLine="600"/>
        <w:jc w:val="both"/>
        <w:rPr>
          <w:rStyle w:val="a9"/>
          <w:color w:val="000000"/>
          <w:sz w:val="22"/>
          <w:szCs w:val="22"/>
        </w:rPr>
      </w:pPr>
    </w:p>
    <w:p w:rsidR="0017346C" w:rsidRPr="00415221" w:rsidRDefault="0017346C">
      <w:pPr>
        <w:pStyle w:val="10"/>
        <w:shd w:val="clear" w:color="auto" w:fill="FFFFFF"/>
        <w:ind w:firstLine="600"/>
        <w:jc w:val="both"/>
        <w:rPr>
          <w:rStyle w:val="a9"/>
          <w:color w:val="000000"/>
          <w:sz w:val="22"/>
          <w:szCs w:val="22"/>
        </w:rPr>
      </w:pPr>
    </w:p>
    <w:p w:rsidR="001F786D" w:rsidRPr="00415221" w:rsidRDefault="001F786D">
      <w:pPr>
        <w:pStyle w:val="10"/>
        <w:shd w:val="clear" w:color="auto" w:fill="FFFFFF"/>
        <w:ind w:firstLine="600"/>
        <w:jc w:val="center"/>
        <w:rPr>
          <w:rStyle w:val="a9"/>
          <w:b/>
          <w:color w:val="000000"/>
          <w:sz w:val="22"/>
          <w:szCs w:val="22"/>
        </w:rPr>
      </w:pPr>
      <w:r w:rsidRPr="00415221">
        <w:rPr>
          <w:rStyle w:val="a9"/>
          <w:b/>
          <w:color w:val="000000"/>
          <w:sz w:val="22"/>
          <w:szCs w:val="22"/>
        </w:rPr>
        <w:t>2. ЦЕНА ДОГОВОРА</w:t>
      </w:r>
    </w:p>
    <w:p w:rsidR="001F786D" w:rsidRPr="00415221" w:rsidRDefault="001F786D">
      <w:pPr>
        <w:pStyle w:val="10"/>
        <w:shd w:val="clear" w:color="auto" w:fill="FFFFFF"/>
        <w:ind w:firstLine="600"/>
        <w:jc w:val="center"/>
        <w:rPr>
          <w:rStyle w:val="a9"/>
          <w:b/>
          <w:color w:val="000000"/>
          <w:sz w:val="22"/>
          <w:szCs w:val="22"/>
        </w:rPr>
      </w:pPr>
    </w:p>
    <w:p w:rsidR="001F786D" w:rsidRPr="00E33351" w:rsidRDefault="001F786D">
      <w:pPr>
        <w:pStyle w:val="10"/>
        <w:ind w:firstLine="709"/>
        <w:jc w:val="both"/>
        <w:rPr>
          <w:rStyle w:val="a9"/>
          <w:color w:val="000000"/>
          <w:sz w:val="22"/>
          <w:szCs w:val="22"/>
        </w:rPr>
      </w:pPr>
      <w:r w:rsidRPr="00E33351">
        <w:rPr>
          <w:rStyle w:val="a9"/>
          <w:color w:val="000000"/>
          <w:sz w:val="22"/>
          <w:szCs w:val="22"/>
        </w:rPr>
        <w:t>2.1. Цена за приобретаемое имущество определена посредством открытых торгов в форме аукциона</w:t>
      </w:r>
      <w:r w:rsidR="00DE0A0E" w:rsidRPr="00E33351">
        <w:rPr>
          <w:rStyle w:val="a9"/>
          <w:color w:val="000000"/>
          <w:sz w:val="22"/>
          <w:szCs w:val="22"/>
        </w:rPr>
        <w:t xml:space="preserve"> (публичного </w:t>
      </w:r>
      <w:r w:rsidR="0017346C" w:rsidRPr="00E33351">
        <w:rPr>
          <w:rStyle w:val="a9"/>
          <w:color w:val="000000"/>
          <w:sz w:val="22"/>
          <w:szCs w:val="22"/>
        </w:rPr>
        <w:t>предложения)</w:t>
      </w:r>
      <w:r w:rsidRPr="00E33351">
        <w:rPr>
          <w:rStyle w:val="a9"/>
          <w:color w:val="000000"/>
          <w:sz w:val="22"/>
          <w:szCs w:val="22"/>
        </w:rPr>
        <w:t xml:space="preserve"> на </w:t>
      </w:r>
      <w:r w:rsidR="00FD5E08" w:rsidRPr="00E33351">
        <w:rPr>
          <w:sz w:val="22"/>
          <w:szCs w:val="22"/>
        </w:rPr>
        <w:t>АО «</w:t>
      </w:r>
      <w:r w:rsidR="00E33351" w:rsidRPr="00E33351">
        <w:rPr>
          <w:sz w:val="22"/>
          <w:szCs w:val="22"/>
        </w:rPr>
        <w:t>Новые информационные сервисы</w:t>
      </w:r>
      <w:r w:rsidR="00FD5E08" w:rsidRPr="00E33351">
        <w:rPr>
          <w:sz w:val="22"/>
          <w:szCs w:val="22"/>
        </w:rPr>
        <w:t>» http://www.</w:t>
      </w:r>
      <w:r w:rsidR="00E33351" w:rsidRPr="00E33351">
        <w:rPr>
          <w:rStyle w:val="a9"/>
          <w:sz w:val="22"/>
          <w:szCs w:val="22"/>
        </w:rPr>
        <w:t xml:space="preserve"> nistp.ru</w:t>
      </w:r>
      <w:r w:rsidR="00E33351" w:rsidRPr="00E33351">
        <w:rPr>
          <w:sz w:val="22"/>
          <w:szCs w:val="22"/>
        </w:rPr>
        <w:t xml:space="preserve"> </w:t>
      </w:r>
      <w:r w:rsidR="00FD5E08" w:rsidRPr="00E33351">
        <w:rPr>
          <w:sz w:val="22"/>
          <w:szCs w:val="22"/>
        </w:rPr>
        <w:t>//</w:t>
      </w:r>
      <w:r w:rsidR="00663688" w:rsidRPr="00E33351">
        <w:rPr>
          <w:rStyle w:val="19"/>
          <w:rFonts w:eastAsia="Tahoma"/>
          <w:b w:val="0"/>
          <w:color w:val="000000"/>
          <w:sz w:val="22"/>
          <w:szCs w:val="22"/>
          <w:shd w:val="clear" w:color="auto" w:fill="FFFFFF"/>
        </w:rPr>
        <w:t xml:space="preserve"> </w:t>
      </w:r>
      <w:r w:rsidRPr="00E33351">
        <w:rPr>
          <w:rStyle w:val="a9"/>
          <w:sz w:val="22"/>
          <w:szCs w:val="22"/>
        </w:rPr>
        <w:t xml:space="preserve">и установлена в размере </w:t>
      </w:r>
      <w:r w:rsidR="00755B06" w:rsidRPr="00E33351">
        <w:rPr>
          <w:rStyle w:val="a9"/>
          <w:sz w:val="22"/>
          <w:szCs w:val="22"/>
        </w:rPr>
        <w:t xml:space="preserve">    </w:t>
      </w:r>
      <w:r w:rsidRPr="00E33351">
        <w:rPr>
          <w:rStyle w:val="a9"/>
          <w:sz w:val="22"/>
          <w:szCs w:val="22"/>
        </w:rPr>
        <w:t xml:space="preserve"> руб</w:t>
      </w:r>
      <w:r w:rsidRPr="00E33351">
        <w:rPr>
          <w:rStyle w:val="a9"/>
          <w:color w:val="000000"/>
          <w:sz w:val="22"/>
          <w:szCs w:val="22"/>
        </w:rPr>
        <w:t>.</w:t>
      </w:r>
    </w:p>
    <w:p w:rsidR="001F786D" w:rsidRPr="00E33351" w:rsidRDefault="001F786D">
      <w:pPr>
        <w:pStyle w:val="10"/>
        <w:ind w:firstLine="709"/>
        <w:jc w:val="both"/>
        <w:rPr>
          <w:rStyle w:val="a9"/>
          <w:sz w:val="22"/>
          <w:szCs w:val="22"/>
        </w:rPr>
      </w:pPr>
      <w:r w:rsidRPr="00E33351">
        <w:rPr>
          <w:rStyle w:val="a9"/>
          <w:sz w:val="22"/>
          <w:szCs w:val="22"/>
        </w:rPr>
        <w:t>2.2. Задаток,</w:t>
      </w:r>
      <w:r w:rsidRPr="00E33351">
        <w:rPr>
          <w:rStyle w:val="a9"/>
          <w:b/>
          <w:sz w:val="22"/>
          <w:szCs w:val="22"/>
        </w:rPr>
        <w:t xml:space="preserve"> </w:t>
      </w:r>
      <w:r w:rsidRPr="00E33351">
        <w:rPr>
          <w:rStyle w:val="a9"/>
          <w:sz w:val="22"/>
          <w:szCs w:val="22"/>
        </w:rPr>
        <w:t>внесенный лицом, признанным выигравшим торги, засчитывается в счет оплаты приобретаемого имущества</w:t>
      </w:r>
      <w:r w:rsidRPr="00E33351">
        <w:rPr>
          <w:rStyle w:val="a9"/>
          <w:b/>
          <w:sz w:val="22"/>
          <w:szCs w:val="22"/>
        </w:rPr>
        <w:t xml:space="preserve">, </w:t>
      </w:r>
      <w:r w:rsidRPr="00E33351">
        <w:rPr>
          <w:rStyle w:val="a9"/>
          <w:sz w:val="22"/>
          <w:szCs w:val="22"/>
        </w:rPr>
        <w:t>являющегося предметом настоящего Договора.</w:t>
      </w:r>
    </w:p>
    <w:p w:rsidR="001F786D" w:rsidRPr="00415221" w:rsidRDefault="001F786D">
      <w:pPr>
        <w:pStyle w:val="10"/>
        <w:ind w:firstLine="600"/>
        <w:jc w:val="both"/>
        <w:rPr>
          <w:rStyle w:val="a9"/>
          <w:color w:val="000000"/>
          <w:sz w:val="22"/>
          <w:szCs w:val="22"/>
        </w:rPr>
      </w:pPr>
    </w:p>
    <w:p w:rsidR="001F786D" w:rsidRPr="00415221" w:rsidRDefault="001F786D">
      <w:pPr>
        <w:pStyle w:val="10"/>
        <w:shd w:val="clear" w:color="auto" w:fill="FFFFFF"/>
        <w:jc w:val="center"/>
        <w:rPr>
          <w:rStyle w:val="a9"/>
          <w:b/>
          <w:color w:val="000000"/>
          <w:sz w:val="22"/>
          <w:szCs w:val="22"/>
        </w:rPr>
      </w:pPr>
      <w:r w:rsidRPr="00415221">
        <w:rPr>
          <w:rStyle w:val="a9"/>
          <w:b/>
          <w:color w:val="000000"/>
          <w:sz w:val="22"/>
          <w:szCs w:val="22"/>
        </w:rPr>
        <w:t>3. РАСЧЕТЫ</w:t>
      </w:r>
    </w:p>
    <w:p w:rsidR="001F786D" w:rsidRPr="00415221" w:rsidRDefault="001F786D">
      <w:pPr>
        <w:pStyle w:val="10"/>
        <w:shd w:val="clear" w:color="auto" w:fill="FFFFFF"/>
        <w:ind w:firstLine="709"/>
        <w:jc w:val="center"/>
        <w:rPr>
          <w:rStyle w:val="a9"/>
          <w:b/>
          <w:color w:val="000000"/>
          <w:sz w:val="22"/>
          <w:szCs w:val="22"/>
        </w:rPr>
      </w:pPr>
    </w:p>
    <w:p w:rsidR="001F786D" w:rsidRPr="00415221" w:rsidRDefault="001F786D">
      <w:pPr>
        <w:pStyle w:val="10"/>
        <w:shd w:val="clear" w:color="auto" w:fill="FFFFFF"/>
        <w:ind w:firstLine="709"/>
        <w:jc w:val="both"/>
        <w:rPr>
          <w:rStyle w:val="a9"/>
          <w:color w:val="000000"/>
          <w:sz w:val="22"/>
          <w:szCs w:val="22"/>
        </w:rPr>
      </w:pPr>
      <w:r w:rsidRPr="00415221">
        <w:rPr>
          <w:rStyle w:val="a9"/>
          <w:color w:val="000000"/>
          <w:sz w:val="22"/>
          <w:szCs w:val="22"/>
        </w:rPr>
        <w:t>3.1. Покупатель оплачивает стоимость Имущества в течение 30 (тридцати) календарных дней с даты заключения настоящего Договора.</w:t>
      </w:r>
    </w:p>
    <w:p w:rsidR="001F786D" w:rsidRPr="00415221" w:rsidRDefault="001F786D">
      <w:pPr>
        <w:pStyle w:val="10"/>
        <w:shd w:val="clear" w:color="auto" w:fill="FFFFFF"/>
        <w:ind w:firstLine="600"/>
        <w:jc w:val="both"/>
        <w:rPr>
          <w:rStyle w:val="a9"/>
          <w:color w:val="000000"/>
          <w:sz w:val="22"/>
          <w:szCs w:val="22"/>
        </w:rPr>
      </w:pPr>
    </w:p>
    <w:p w:rsidR="001F786D" w:rsidRPr="00415221" w:rsidRDefault="001F786D">
      <w:pPr>
        <w:pStyle w:val="10"/>
        <w:shd w:val="clear" w:color="auto" w:fill="FFFFFF"/>
        <w:ind w:firstLine="600"/>
        <w:jc w:val="center"/>
        <w:rPr>
          <w:rStyle w:val="a9"/>
          <w:b/>
          <w:color w:val="000000"/>
          <w:sz w:val="22"/>
          <w:szCs w:val="22"/>
        </w:rPr>
      </w:pPr>
      <w:r w:rsidRPr="00415221">
        <w:rPr>
          <w:rStyle w:val="a9"/>
          <w:b/>
          <w:color w:val="000000"/>
          <w:sz w:val="22"/>
          <w:szCs w:val="22"/>
        </w:rPr>
        <w:t>4. ПРАВА И ОБЯЗАННОСТИ СТОРОН</w:t>
      </w:r>
    </w:p>
    <w:p w:rsidR="001F786D" w:rsidRPr="00415221" w:rsidRDefault="001F786D">
      <w:pPr>
        <w:pStyle w:val="10"/>
        <w:shd w:val="clear" w:color="auto" w:fill="FFFFFF"/>
        <w:ind w:firstLine="600"/>
        <w:jc w:val="both"/>
        <w:rPr>
          <w:rStyle w:val="a9"/>
          <w:b/>
          <w:color w:val="000000"/>
          <w:sz w:val="22"/>
          <w:szCs w:val="22"/>
        </w:rPr>
      </w:pPr>
    </w:p>
    <w:p w:rsidR="001F786D" w:rsidRPr="00415221" w:rsidRDefault="001F786D" w:rsidP="00130C76">
      <w:pPr>
        <w:pStyle w:val="10"/>
        <w:shd w:val="clear" w:color="auto" w:fill="FFFFFF"/>
        <w:tabs>
          <w:tab w:val="left" w:pos="1276"/>
        </w:tabs>
        <w:ind w:firstLine="709"/>
        <w:jc w:val="both"/>
        <w:rPr>
          <w:rStyle w:val="a9"/>
          <w:color w:val="000000"/>
          <w:sz w:val="22"/>
          <w:szCs w:val="22"/>
        </w:rPr>
      </w:pPr>
      <w:r w:rsidRPr="00415221">
        <w:rPr>
          <w:rStyle w:val="a9"/>
          <w:b/>
          <w:color w:val="000000"/>
          <w:sz w:val="22"/>
          <w:szCs w:val="22"/>
        </w:rPr>
        <w:t>4.1.</w:t>
      </w:r>
      <w:r w:rsidRPr="00415221">
        <w:rPr>
          <w:rStyle w:val="a9"/>
          <w:color w:val="000000"/>
          <w:sz w:val="22"/>
          <w:szCs w:val="22"/>
        </w:rPr>
        <w:t xml:space="preserve"> </w:t>
      </w:r>
      <w:r w:rsidRPr="00415221">
        <w:rPr>
          <w:rStyle w:val="a9"/>
          <w:b/>
          <w:color w:val="000000"/>
          <w:sz w:val="22"/>
          <w:szCs w:val="22"/>
        </w:rPr>
        <w:t>«Продавец» обязуется:</w:t>
      </w:r>
    </w:p>
    <w:p w:rsidR="001F786D" w:rsidRPr="00415221" w:rsidRDefault="001F786D" w:rsidP="00130C76">
      <w:pPr>
        <w:pStyle w:val="10"/>
        <w:shd w:val="clear" w:color="auto" w:fill="FFFFFF"/>
        <w:tabs>
          <w:tab w:val="left" w:pos="1276"/>
        </w:tabs>
        <w:ind w:firstLine="709"/>
        <w:jc w:val="both"/>
        <w:rPr>
          <w:sz w:val="22"/>
          <w:szCs w:val="22"/>
        </w:rPr>
      </w:pPr>
      <w:r w:rsidRPr="00415221">
        <w:rPr>
          <w:rStyle w:val="a9"/>
          <w:color w:val="000000"/>
          <w:sz w:val="22"/>
          <w:szCs w:val="22"/>
        </w:rPr>
        <w:t>4.1.1. Передать «Имущество» в порядке и сроки, предусмотренные настоящим договором</w:t>
      </w:r>
      <w:r w:rsidR="0006134F" w:rsidRPr="00415221">
        <w:rPr>
          <w:rStyle w:val="a9"/>
          <w:color w:val="000000"/>
          <w:sz w:val="22"/>
          <w:szCs w:val="22"/>
        </w:rPr>
        <w:t xml:space="preserve"> </w:t>
      </w:r>
      <w:r w:rsidR="0006134F" w:rsidRPr="00415221">
        <w:rPr>
          <w:sz w:val="22"/>
          <w:szCs w:val="22"/>
        </w:rPr>
        <w:t>по Акту приема-передачи</w:t>
      </w:r>
      <w:r w:rsidR="006132F8">
        <w:rPr>
          <w:sz w:val="22"/>
          <w:szCs w:val="22"/>
        </w:rPr>
        <w:t>.</w:t>
      </w:r>
    </w:p>
    <w:p w:rsidR="0006134F" w:rsidRPr="00415221" w:rsidRDefault="00130C76" w:rsidP="00130C76">
      <w:pPr>
        <w:pStyle w:val="a7"/>
        <w:widowControl w:val="0"/>
        <w:numPr>
          <w:ilvl w:val="2"/>
          <w:numId w:val="12"/>
        </w:numPr>
        <w:tabs>
          <w:tab w:val="left" w:pos="851"/>
          <w:tab w:val="left" w:pos="1276"/>
        </w:tabs>
        <w:ind w:left="0" w:firstLine="709"/>
        <w:jc w:val="both"/>
        <w:rPr>
          <w:sz w:val="22"/>
          <w:szCs w:val="22"/>
        </w:rPr>
      </w:pPr>
      <w:r w:rsidRPr="00415221">
        <w:rPr>
          <w:sz w:val="22"/>
          <w:szCs w:val="22"/>
        </w:rPr>
        <w:t>В</w:t>
      </w:r>
      <w:r w:rsidR="0006134F" w:rsidRPr="00415221">
        <w:rPr>
          <w:sz w:val="22"/>
          <w:szCs w:val="22"/>
        </w:rPr>
        <w:t xml:space="preserve"> течение 10 рабочих дней с момента подписания Акта приема-передачи совместно с Покупателем осуществить все необходимые действия для государственной регистрации перехода права собственности на Недвижимое имущество к Покупателю в установленном законодательством порядке.</w:t>
      </w:r>
    </w:p>
    <w:p w:rsidR="0006134F" w:rsidRPr="00415221" w:rsidRDefault="0006134F">
      <w:pPr>
        <w:pStyle w:val="10"/>
        <w:shd w:val="clear" w:color="auto" w:fill="FFFFFF"/>
        <w:ind w:firstLine="600"/>
        <w:jc w:val="both"/>
        <w:rPr>
          <w:rStyle w:val="a9"/>
          <w:b/>
          <w:color w:val="000000"/>
          <w:sz w:val="22"/>
          <w:szCs w:val="22"/>
        </w:rPr>
      </w:pPr>
    </w:p>
    <w:p w:rsidR="001F786D" w:rsidRPr="00415221" w:rsidRDefault="001F786D" w:rsidP="00130C76">
      <w:pPr>
        <w:pStyle w:val="10"/>
        <w:shd w:val="clear" w:color="auto" w:fill="FFFFFF"/>
        <w:ind w:firstLine="600"/>
        <w:jc w:val="both"/>
        <w:rPr>
          <w:rStyle w:val="a9"/>
          <w:color w:val="000000"/>
          <w:sz w:val="22"/>
          <w:szCs w:val="22"/>
        </w:rPr>
      </w:pPr>
      <w:r w:rsidRPr="00415221">
        <w:rPr>
          <w:rStyle w:val="a9"/>
          <w:b/>
          <w:color w:val="000000"/>
          <w:sz w:val="22"/>
          <w:szCs w:val="22"/>
        </w:rPr>
        <w:t>4.2.</w:t>
      </w:r>
      <w:r w:rsidRPr="00415221">
        <w:rPr>
          <w:rStyle w:val="a9"/>
          <w:color w:val="000000"/>
          <w:sz w:val="22"/>
          <w:szCs w:val="22"/>
        </w:rPr>
        <w:t xml:space="preserve"> </w:t>
      </w:r>
      <w:r w:rsidRPr="00415221">
        <w:rPr>
          <w:rStyle w:val="a9"/>
          <w:b/>
          <w:color w:val="000000"/>
          <w:sz w:val="22"/>
          <w:szCs w:val="22"/>
        </w:rPr>
        <w:t>«Покупатель» обязуется:</w:t>
      </w:r>
    </w:p>
    <w:p w:rsidR="00130C76" w:rsidRPr="00415221" w:rsidRDefault="00130C76" w:rsidP="007A5B12">
      <w:pPr>
        <w:widowControl w:val="0"/>
        <w:numPr>
          <w:ilvl w:val="2"/>
          <w:numId w:val="13"/>
        </w:numPr>
        <w:tabs>
          <w:tab w:val="left" w:pos="993"/>
          <w:tab w:val="left" w:pos="1276"/>
        </w:tabs>
        <w:ind w:left="0" w:firstLine="709"/>
        <w:jc w:val="both"/>
        <w:rPr>
          <w:sz w:val="22"/>
          <w:szCs w:val="22"/>
        </w:rPr>
      </w:pPr>
      <w:r w:rsidRPr="00415221">
        <w:rPr>
          <w:sz w:val="22"/>
          <w:szCs w:val="22"/>
        </w:rPr>
        <w:t>Оплатить стоимость Имущества Продавцу в срок, указанный в п. 3.1 настоящего договора.</w:t>
      </w:r>
    </w:p>
    <w:p w:rsidR="00130C76" w:rsidRPr="00415221" w:rsidRDefault="00130C76" w:rsidP="007A5B12">
      <w:pPr>
        <w:widowControl w:val="0"/>
        <w:numPr>
          <w:ilvl w:val="2"/>
          <w:numId w:val="13"/>
        </w:numPr>
        <w:tabs>
          <w:tab w:val="left" w:pos="993"/>
          <w:tab w:val="left" w:pos="1276"/>
        </w:tabs>
        <w:ind w:left="0" w:firstLine="709"/>
        <w:jc w:val="both"/>
        <w:rPr>
          <w:sz w:val="22"/>
          <w:szCs w:val="22"/>
        </w:rPr>
      </w:pPr>
      <w:r w:rsidRPr="00415221">
        <w:rPr>
          <w:sz w:val="22"/>
          <w:szCs w:val="22"/>
        </w:rPr>
        <w:t>Принять Недвижимое имущество по Акту приема-передачи.</w:t>
      </w:r>
    </w:p>
    <w:p w:rsidR="00130C76" w:rsidRPr="00415221" w:rsidRDefault="00130C76" w:rsidP="007A5B12">
      <w:pPr>
        <w:widowControl w:val="0"/>
        <w:numPr>
          <w:ilvl w:val="2"/>
          <w:numId w:val="13"/>
        </w:numPr>
        <w:tabs>
          <w:tab w:val="left" w:pos="993"/>
          <w:tab w:val="left" w:pos="1276"/>
        </w:tabs>
        <w:ind w:left="0" w:firstLine="709"/>
        <w:jc w:val="both"/>
        <w:rPr>
          <w:sz w:val="22"/>
          <w:szCs w:val="22"/>
        </w:rPr>
      </w:pPr>
      <w:r w:rsidRPr="00415221">
        <w:rPr>
          <w:sz w:val="22"/>
          <w:szCs w:val="22"/>
        </w:rPr>
        <w:t>Нести все расходы, связанные с государственной регистрацией перехода права собственности на имущество в соответствии с действующим законодательством Российской Федерации.</w:t>
      </w:r>
    </w:p>
    <w:p w:rsidR="00130C76" w:rsidRPr="00415221" w:rsidRDefault="00130C76" w:rsidP="007A5B12">
      <w:pPr>
        <w:widowControl w:val="0"/>
        <w:numPr>
          <w:ilvl w:val="2"/>
          <w:numId w:val="13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2"/>
          <w:szCs w:val="22"/>
        </w:rPr>
      </w:pPr>
      <w:r w:rsidRPr="00415221">
        <w:rPr>
          <w:sz w:val="22"/>
          <w:szCs w:val="22"/>
        </w:rPr>
        <w:t xml:space="preserve">В течение 10 рабочих дней с момента подписания Акта приема-передачи, совместно с </w:t>
      </w:r>
      <w:r w:rsidRPr="00415221">
        <w:rPr>
          <w:sz w:val="22"/>
          <w:szCs w:val="22"/>
        </w:rPr>
        <w:lastRenderedPageBreak/>
        <w:t>Продавцом осуществить все необходимые действия для государственной регистрации перехода права собственности на Недвижимое имущество к Покупателю в установленном законодательством порядке.</w:t>
      </w:r>
    </w:p>
    <w:p w:rsidR="001F786D" w:rsidRPr="00415221" w:rsidRDefault="00130C76" w:rsidP="007A5B12">
      <w:pPr>
        <w:pStyle w:val="10"/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rStyle w:val="a9"/>
          <w:b/>
          <w:color w:val="000000"/>
          <w:sz w:val="22"/>
          <w:szCs w:val="22"/>
        </w:rPr>
      </w:pPr>
      <w:r w:rsidRPr="00415221">
        <w:rPr>
          <w:sz w:val="22"/>
          <w:szCs w:val="22"/>
        </w:rPr>
        <w:t>С момента получения Недвижимого имущества по Акту приема-передачи, предусмотренному п. 3.1. настоящего договора, нести все расходы, связанные с Недвижимым имуществом</w:t>
      </w:r>
    </w:p>
    <w:p w:rsidR="0017346C" w:rsidRPr="00415221" w:rsidRDefault="0017346C">
      <w:pPr>
        <w:pStyle w:val="10"/>
        <w:shd w:val="clear" w:color="auto" w:fill="FFFFFF"/>
        <w:ind w:firstLine="600"/>
        <w:jc w:val="center"/>
        <w:rPr>
          <w:rStyle w:val="a9"/>
          <w:b/>
          <w:color w:val="000000"/>
          <w:sz w:val="22"/>
          <w:szCs w:val="22"/>
        </w:rPr>
      </w:pPr>
    </w:p>
    <w:p w:rsidR="001F786D" w:rsidRPr="00415221" w:rsidRDefault="001F786D">
      <w:pPr>
        <w:pStyle w:val="10"/>
        <w:shd w:val="clear" w:color="auto" w:fill="FFFFFF"/>
        <w:ind w:firstLine="600"/>
        <w:jc w:val="center"/>
        <w:rPr>
          <w:rStyle w:val="a9"/>
          <w:b/>
          <w:color w:val="000000"/>
          <w:sz w:val="22"/>
          <w:szCs w:val="22"/>
        </w:rPr>
      </w:pPr>
      <w:r w:rsidRPr="00415221">
        <w:rPr>
          <w:rStyle w:val="a9"/>
          <w:b/>
          <w:color w:val="000000"/>
          <w:sz w:val="22"/>
          <w:szCs w:val="22"/>
        </w:rPr>
        <w:t>5. ДЕЙСТВИЕ ДОГОВОРА</w:t>
      </w:r>
    </w:p>
    <w:p w:rsidR="001F786D" w:rsidRPr="00415221" w:rsidRDefault="001F786D">
      <w:pPr>
        <w:pStyle w:val="10"/>
        <w:shd w:val="clear" w:color="auto" w:fill="FFFFFF"/>
        <w:ind w:firstLine="600"/>
        <w:jc w:val="both"/>
        <w:rPr>
          <w:rStyle w:val="a9"/>
          <w:color w:val="000000"/>
          <w:sz w:val="22"/>
          <w:szCs w:val="22"/>
        </w:rPr>
      </w:pPr>
    </w:p>
    <w:p w:rsidR="001F786D" w:rsidRPr="00415221" w:rsidRDefault="001F786D">
      <w:pPr>
        <w:pStyle w:val="10"/>
        <w:shd w:val="clear" w:color="auto" w:fill="FFFFFF"/>
        <w:ind w:firstLine="600"/>
        <w:jc w:val="both"/>
        <w:rPr>
          <w:rStyle w:val="a9"/>
          <w:color w:val="000000"/>
          <w:sz w:val="22"/>
          <w:szCs w:val="22"/>
        </w:rPr>
      </w:pPr>
      <w:r w:rsidRPr="00415221">
        <w:rPr>
          <w:rStyle w:val="a9"/>
          <w:color w:val="000000"/>
          <w:sz w:val="22"/>
          <w:szCs w:val="22"/>
        </w:rPr>
        <w:t>5.1. Договор вступает в законную силу с момента подписания его обеими сторонами и действует до полного исполнения взаимных обязательств сторон.</w:t>
      </w:r>
    </w:p>
    <w:p w:rsidR="001F786D" w:rsidRPr="00415221" w:rsidRDefault="001F786D">
      <w:pPr>
        <w:pStyle w:val="10"/>
        <w:shd w:val="clear" w:color="auto" w:fill="FFFFFF"/>
        <w:ind w:firstLine="600"/>
        <w:jc w:val="center"/>
        <w:rPr>
          <w:rStyle w:val="a9"/>
          <w:color w:val="000000"/>
          <w:sz w:val="22"/>
          <w:szCs w:val="22"/>
        </w:rPr>
      </w:pPr>
    </w:p>
    <w:p w:rsidR="001F786D" w:rsidRPr="00415221" w:rsidRDefault="001F786D">
      <w:pPr>
        <w:pStyle w:val="10"/>
        <w:shd w:val="clear" w:color="auto" w:fill="FFFFFF"/>
        <w:ind w:firstLine="600"/>
        <w:jc w:val="center"/>
        <w:rPr>
          <w:rStyle w:val="a9"/>
          <w:b/>
          <w:color w:val="000000"/>
          <w:sz w:val="22"/>
          <w:szCs w:val="22"/>
        </w:rPr>
      </w:pPr>
      <w:r w:rsidRPr="00415221">
        <w:rPr>
          <w:rStyle w:val="a9"/>
          <w:b/>
          <w:color w:val="000000"/>
          <w:sz w:val="22"/>
          <w:szCs w:val="22"/>
        </w:rPr>
        <w:t>6. СРОК И ИСПОЛНЕНИЯ ДОГОВОРА</w:t>
      </w:r>
    </w:p>
    <w:p w:rsidR="001F786D" w:rsidRPr="00415221" w:rsidRDefault="001F786D">
      <w:pPr>
        <w:pStyle w:val="10"/>
        <w:shd w:val="clear" w:color="auto" w:fill="FFFFFF"/>
        <w:ind w:firstLine="600"/>
        <w:jc w:val="both"/>
        <w:rPr>
          <w:rStyle w:val="a9"/>
          <w:color w:val="000000"/>
          <w:sz w:val="22"/>
          <w:szCs w:val="22"/>
        </w:rPr>
      </w:pPr>
    </w:p>
    <w:p w:rsidR="001F786D" w:rsidRPr="00415221" w:rsidRDefault="001F786D" w:rsidP="004573F9">
      <w:pPr>
        <w:pStyle w:val="10"/>
        <w:shd w:val="clear" w:color="auto" w:fill="FFFFFF"/>
        <w:ind w:firstLine="709"/>
        <w:jc w:val="both"/>
        <w:rPr>
          <w:rStyle w:val="a9"/>
          <w:color w:val="000000"/>
          <w:sz w:val="22"/>
          <w:szCs w:val="22"/>
        </w:rPr>
      </w:pPr>
      <w:r w:rsidRPr="00415221">
        <w:rPr>
          <w:rStyle w:val="a9"/>
          <w:color w:val="000000"/>
          <w:sz w:val="22"/>
          <w:szCs w:val="22"/>
        </w:rPr>
        <w:t>6.1. Договор считается исполненным после исполнения сторонами всех обязательств.</w:t>
      </w:r>
    </w:p>
    <w:p w:rsidR="001F786D" w:rsidRPr="00415221" w:rsidRDefault="001F786D" w:rsidP="004573F9">
      <w:pPr>
        <w:pStyle w:val="10"/>
        <w:shd w:val="clear" w:color="auto" w:fill="FFFFFF"/>
        <w:ind w:firstLine="709"/>
        <w:jc w:val="both"/>
        <w:rPr>
          <w:rStyle w:val="a9"/>
          <w:color w:val="000000"/>
          <w:sz w:val="22"/>
          <w:szCs w:val="22"/>
        </w:rPr>
      </w:pPr>
      <w:r w:rsidRPr="00415221">
        <w:rPr>
          <w:rStyle w:val="a9"/>
          <w:color w:val="000000"/>
          <w:sz w:val="22"/>
          <w:szCs w:val="22"/>
        </w:rPr>
        <w:t>6.2. Передача имущества производится в течение 10 дней после полной оплаты стоимости</w:t>
      </w:r>
      <w:r w:rsidR="0017346C" w:rsidRPr="00415221">
        <w:rPr>
          <w:rStyle w:val="a9"/>
          <w:color w:val="000000"/>
          <w:sz w:val="22"/>
          <w:szCs w:val="22"/>
        </w:rPr>
        <w:t xml:space="preserve"> </w:t>
      </w:r>
      <w:r w:rsidR="0017346C" w:rsidRPr="00415221">
        <w:rPr>
          <w:sz w:val="22"/>
          <w:szCs w:val="22"/>
        </w:rPr>
        <w:t>Имущества</w:t>
      </w:r>
      <w:r w:rsidR="004F3171" w:rsidRPr="00415221">
        <w:rPr>
          <w:sz w:val="22"/>
          <w:szCs w:val="22"/>
        </w:rPr>
        <w:t xml:space="preserve"> на основании Акта приема-передачи, подписываемого Сторонами</w:t>
      </w:r>
      <w:r w:rsidR="009F662F">
        <w:rPr>
          <w:sz w:val="22"/>
          <w:szCs w:val="22"/>
        </w:rPr>
        <w:t>.</w:t>
      </w:r>
    </w:p>
    <w:p w:rsidR="0017346C" w:rsidRPr="00415221" w:rsidRDefault="0017346C" w:rsidP="00F42DCB">
      <w:pPr>
        <w:widowControl w:val="0"/>
        <w:numPr>
          <w:ilvl w:val="1"/>
          <w:numId w:val="10"/>
        </w:numPr>
        <w:tabs>
          <w:tab w:val="left" w:pos="720"/>
          <w:tab w:val="left" w:pos="1134"/>
        </w:tabs>
        <w:ind w:left="0" w:firstLine="709"/>
        <w:jc w:val="both"/>
        <w:rPr>
          <w:sz w:val="22"/>
          <w:szCs w:val="22"/>
        </w:rPr>
      </w:pPr>
      <w:r w:rsidRPr="00415221">
        <w:rPr>
          <w:sz w:val="22"/>
          <w:szCs w:val="22"/>
        </w:rPr>
        <w:t>Факт подписания Покупателем Акта приема-передачи имущества является подтверждением того, что Имущество Покупателем осмотрено надлежащим образом, Покупатель находит состояние Имущества удовлетворяющим условиям настоящего Договора, претензий к состоянию Имущества у Покупателя к Продавцу не имеется.</w:t>
      </w:r>
    </w:p>
    <w:p w:rsidR="006A33DD" w:rsidRPr="00415221" w:rsidRDefault="006A33DD" w:rsidP="004573F9">
      <w:pPr>
        <w:widowControl w:val="0"/>
        <w:tabs>
          <w:tab w:val="left" w:pos="1276"/>
        </w:tabs>
        <w:ind w:firstLine="709"/>
        <w:jc w:val="both"/>
        <w:rPr>
          <w:sz w:val="22"/>
          <w:szCs w:val="22"/>
        </w:rPr>
      </w:pPr>
      <w:r w:rsidRPr="00415221">
        <w:rPr>
          <w:sz w:val="22"/>
          <w:szCs w:val="22"/>
        </w:rPr>
        <w:t xml:space="preserve">6.4. </w:t>
      </w:r>
      <w:r w:rsidR="0017346C" w:rsidRPr="00415221">
        <w:rPr>
          <w:sz w:val="22"/>
          <w:szCs w:val="22"/>
        </w:rPr>
        <w:t>Право пользования имуществом и риск случайной гибели или порчи имущества переходят к Покупателю с момента подписания Акта приема-</w:t>
      </w:r>
      <w:proofErr w:type="gramStart"/>
      <w:r w:rsidR="0017346C" w:rsidRPr="00415221">
        <w:rPr>
          <w:sz w:val="22"/>
          <w:szCs w:val="22"/>
        </w:rPr>
        <w:t>передачи  имущества</w:t>
      </w:r>
      <w:proofErr w:type="gramEnd"/>
      <w:r w:rsidR="0017346C" w:rsidRPr="00415221">
        <w:rPr>
          <w:sz w:val="22"/>
          <w:szCs w:val="22"/>
        </w:rPr>
        <w:t xml:space="preserve">. </w:t>
      </w:r>
    </w:p>
    <w:p w:rsidR="00F550D7" w:rsidRDefault="006A33DD" w:rsidP="004573F9">
      <w:pPr>
        <w:widowControl w:val="0"/>
        <w:tabs>
          <w:tab w:val="left" w:pos="360"/>
          <w:tab w:val="left" w:pos="1276"/>
        </w:tabs>
        <w:ind w:firstLine="709"/>
        <w:jc w:val="both"/>
        <w:rPr>
          <w:sz w:val="22"/>
          <w:szCs w:val="22"/>
        </w:rPr>
      </w:pPr>
      <w:r w:rsidRPr="00351C9E">
        <w:rPr>
          <w:sz w:val="22"/>
          <w:szCs w:val="22"/>
        </w:rPr>
        <w:t xml:space="preserve">6.5. </w:t>
      </w:r>
      <w:r w:rsidR="0017346C" w:rsidRPr="00351C9E">
        <w:rPr>
          <w:sz w:val="22"/>
          <w:szCs w:val="22"/>
        </w:rPr>
        <w:t>Право собственности на Недвижимое имущество переходит от Продавца к Покупателю с момента государственной регистрации перехода права собственности к Покупателю в</w:t>
      </w:r>
      <w:r w:rsidR="00F550D7">
        <w:rPr>
          <w:sz w:val="22"/>
          <w:szCs w:val="22"/>
        </w:rPr>
        <w:t xml:space="preserve"> Едином государственном реестр недвижимости.</w:t>
      </w:r>
    </w:p>
    <w:p w:rsidR="0017346C" w:rsidRPr="00415221" w:rsidRDefault="0017346C">
      <w:pPr>
        <w:pStyle w:val="10"/>
        <w:shd w:val="clear" w:color="auto" w:fill="FFFFFF"/>
        <w:ind w:firstLine="600"/>
        <w:jc w:val="center"/>
        <w:rPr>
          <w:rStyle w:val="a9"/>
          <w:b/>
          <w:color w:val="000000"/>
          <w:sz w:val="22"/>
          <w:szCs w:val="22"/>
        </w:rPr>
      </w:pPr>
    </w:p>
    <w:p w:rsidR="001F786D" w:rsidRPr="00415221" w:rsidRDefault="001F786D">
      <w:pPr>
        <w:pStyle w:val="10"/>
        <w:shd w:val="clear" w:color="auto" w:fill="FFFFFF"/>
        <w:ind w:firstLine="600"/>
        <w:jc w:val="center"/>
        <w:rPr>
          <w:rStyle w:val="a9"/>
          <w:b/>
          <w:color w:val="000000"/>
          <w:sz w:val="22"/>
          <w:szCs w:val="22"/>
        </w:rPr>
      </w:pPr>
      <w:r w:rsidRPr="00415221">
        <w:rPr>
          <w:rStyle w:val="a9"/>
          <w:b/>
          <w:color w:val="000000"/>
          <w:sz w:val="22"/>
          <w:szCs w:val="22"/>
        </w:rPr>
        <w:t>7. ОТВЕТСТВЕННОСТЬ СТОРОН</w:t>
      </w:r>
    </w:p>
    <w:p w:rsidR="001F786D" w:rsidRPr="00415221" w:rsidRDefault="001F786D">
      <w:pPr>
        <w:pStyle w:val="10"/>
        <w:shd w:val="clear" w:color="auto" w:fill="FFFFFF"/>
        <w:ind w:firstLine="600"/>
        <w:jc w:val="center"/>
        <w:rPr>
          <w:rStyle w:val="a9"/>
          <w:b/>
          <w:color w:val="000000"/>
          <w:sz w:val="22"/>
          <w:szCs w:val="22"/>
        </w:rPr>
      </w:pPr>
    </w:p>
    <w:p w:rsidR="001F786D" w:rsidRPr="00415221" w:rsidRDefault="001F786D">
      <w:pPr>
        <w:pStyle w:val="10"/>
        <w:ind w:firstLine="709"/>
        <w:jc w:val="both"/>
        <w:rPr>
          <w:rStyle w:val="a9"/>
          <w:sz w:val="22"/>
          <w:szCs w:val="22"/>
        </w:rPr>
      </w:pPr>
      <w:r w:rsidRPr="00415221">
        <w:rPr>
          <w:rStyle w:val="a9"/>
          <w:sz w:val="22"/>
          <w:szCs w:val="22"/>
        </w:rPr>
        <w:t>7.1.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1F786D" w:rsidRPr="00415221" w:rsidRDefault="001F786D">
      <w:pPr>
        <w:pStyle w:val="10"/>
        <w:ind w:firstLine="709"/>
        <w:jc w:val="both"/>
        <w:rPr>
          <w:rStyle w:val="a9"/>
          <w:sz w:val="22"/>
          <w:szCs w:val="22"/>
        </w:rPr>
      </w:pPr>
      <w:r w:rsidRPr="00415221">
        <w:rPr>
          <w:rStyle w:val="a9"/>
          <w:sz w:val="22"/>
          <w:szCs w:val="22"/>
        </w:rPr>
        <w:t>7.2. Стороны договорились, что не поступление денежных средств в счет оплаты за приобретаемое имущество в сумме и в сроки, указанные в настоящем Договоре, считается отказом Покупателя от исполнения обязательств по оплате за приобретаемое имущество.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1F786D" w:rsidRPr="00415221" w:rsidRDefault="001F786D">
      <w:pPr>
        <w:pStyle w:val="10"/>
        <w:ind w:firstLine="709"/>
        <w:jc w:val="both"/>
        <w:rPr>
          <w:rStyle w:val="a9"/>
          <w:sz w:val="22"/>
          <w:szCs w:val="22"/>
        </w:rPr>
      </w:pPr>
      <w:r w:rsidRPr="00415221">
        <w:rPr>
          <w:rStyle w:val="a9"/>
          <w:sz w:val="22"/>
          <w:szCs w:val="22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приобретаемого имущества и задатка, внесенного на расчетный счет Продавца.</w:t>
      </w:r>
    </w:p>
    <w:p w:rsidR="001F786D" w:rsidRPr="00415221" w:rsidRDefault="001F786D">
      <w:pPr>
        <w:pStyle w:val="10"/>
        <w:ind w:firstLine="709"/>
        <w:jc w:val="both"/>
        <w:rPr>
          <w:rStyle w:val="a9"/>
          <w:sz w:val="22"/>
          <w:szCs w:val="22"/>
        </w:rPr>
      </w:pPr>
      <w:r w:rsidRPr="00415221">
        <w:rPr>
          <w:rStyle w:val="a9"/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1F786D" w:rsidRPr="00415221" w:rsidRDefault="001F786D">
      <w:pPr>
        <w:pStyle w:val="10"/>
        <w:ind w:firstLine="709"/>
        <w:jc w:val="both"/>
        <w:rPr>
          <w:rStyle w:val="a9"/>
          <w:sz w:val="22"/>
          <w:szCs w:val="22"/>
        </w:rPr>
      </w:pPr>
      <w:r w:rsidRPr="00415221">
        <w:rPr>
          <w:rStyle w:val="a9"/>
          <w:sz w:val="22"/>
          <w:szCs w:val="22"/>
        </w:rPr>
        <w:t>7.3. Стороны договорились, что при не поступлении денежных средств в счёт оплаты за приобретаемое имущество в сумме и сроки, указанные в настоящем Договоре, Продавец вправе начислить Покупателю пени из расчёта действующей на этот момент ставки рефинансирования Центрального банка РФ.</w:t>
      </w:r>
    </w:p>
    <w:p w:rsidR="001F786D" w:rsidRPr="00415221" w:rsidRDefault="001F786D">
      <w:pPr>
        <w:pStyle w:val="10"/>
        <w:tabs>
          <w:tab w:val="left" w:pos="709"/>
        </w:tabs>
        <w:ind w:firstLine="709"/>
        <w:jc w:val="both"/>
        <w:rPr>
          <w:rStyle w:val="a9"/>
          <w:sz w:val="22"/>
          <w:szCs w:val="22"/>
        </w:rPr>
      </w:pPr>
      <w:r w:rsidRPr="00415221">
        <w:rPr>
          <w:rStyle w:val="a9"/>
          <w:sz w:val="22"/>
          <w:szCs w:val="22"/>
        </w:rPr>
        <w:t>7.4. Освобождается от ответственности за неисполнение или ненадлежащее исполнение своих обязательств Сторона, не исполнившая их вследствие наступления для неё обстоятельств непреодолимой силы.</w:t>
      </w:r>
    </w:p>
    <w:p w:rsidR="00FD5E08" w:rsidRDefault="00FD5E08">
      <w:pPr>
        <w:pStyle w:val="10"/>
        <w:shd w:val="clear" w:color="auto" w:fill="FFFFFF"/>
        <w:jc w:val="center"/>
        <w:rPr>
          <w:rStyle w:val="a9"/>
          <w:b/>
          <w:color w:val="000000"/>
          <w:sz w:val="22"/>
          <w:szCs w:val="22"/>
        </w:rPr>
      </w:pPr>
    </w:p>
    <w:p w:rsidR="001F786D" w:rsidRPr="00415221" w:rsidRDefault="001F786D">
      <w:pPr>
        <w:pStyle w:val="10"/>
        <w:shd w:val="clear" w:color="auto" w:fill="FFFFFF"/>
        <w:jc w:val="center"/>
        <w:rPr>
          <w:rStyle w:val="a9"/>
          <w:b/>
          <w:color w:val="000000"/>
          <w:sz w:val="22"/>
          <w:szCs w:val="22"/>
        </w:rPr>
      </w:pPr>
      <w:r w:rsidRPr="00415221">
        <w:rPr>
          <w:rStyle w:val="a9"/>
          <w:b/>
          <w:color w:val="000000"/>
          <w:sz w:val="22"/>
          <w:szCs w:val="22"/>
        </w:rPr>
        <w:t>8. ПРОЧИЕ УСЛОВИЯ</w:t>
      </w:r>
    </w:p>
    <w:p w:rsidR="001F786D" w:rsidRPr="00415221" w:rsidRDefault="001F786D">
      <w:pPr>
        <w:pStyle w:val="10"/>
        <w:shd w:val="clear" w:color="auto" w:fill="FFFFFF"/>
        <w:ind w:firstLine="600"/>
        <w:jc w:val="both"/>
        <w:rPr>
          <w:rStyle w:val="a9"/>
          <w:color w:val="000000"/>
          <w:sz w:val="22"/>
          <w:szCs w:val="22"/>
        </w:rPr>
      </w:pPr>
    </w:p>
    <w:p w:rsidR="001F786D" w:rsidRPr="00415221" w:rsidRDefault="001F786D">
      <w:pPr>
        <w:pStyle w:val="10"/>
        <w:shd w:val="clear" w:color="auto" w:fill="FFFFFF"/>
        <w:ind w:firstLine="600"/>
        <w:jc w:val="both"/>
        <w:rPr>
          <w:rStyle w:val="a9"/>
          <w:color w:val="000000"/>
          <w:sz w:val="22"/>
          <w:szCs w:val="22"/>
        </w:rPr>
      </w:pPr>
      <w:r w:rsidRPr="00415221">
        <w:rPr>
          <w:rStyle w:val="a9"/>
          <w:color w:val="000000"/>
          <w:sz w:val="22"/>
          <w:szCs w:val="22"/>
        </w:rPr>
        <w:t>8.1. Споры и разногласия, возникающие в связи с настоящим Договором, стороны должны пытаться урегулировать путем переговоров.</w:t>
      </w:r>
    </w:p>
    <w:p w:rsidR="001F786D" w:rsidRPr="00415221" w:rsidRDefault="001F786D">
      <w:pPr>
        <w:pStyle w:val="10"/>
        <w:shd w:val="clear" w:color="auto" w:fill="FFFFFF"/>
        <w:ind w:firstLine="600"/>
        <w:jc w:val="both"/>
        <w:rPr>
          <w:rStyle w:val="a9"/>
          <w:color w:val="000000"/>
          <w:sz w:val="22"/>
          <w:szCs w:val="22"/>
        </w:rPr>
      </w:pPr>
      <w:r w:rsidRPr="00415221">
        <w:rPr>
          <w:rStyle w:val="a9"/>
          <w:color w:val="000000"/>
          <w:sz w:val="22"/>
          <w:szCs w:val="22"/>
        </w:rPr>
        <w:t>8.2. В случае невозможности урегулирования споров путем переговоров они передаются на рассмотрение в Арбитражный суд.</w:t>
      </w:r>
    </w:p>
    <w:p w:rsidR="001F786D" w:rsidRPr="00415221" w:rsidRDefault="001F786D">
      <w:pPr>
        <w:pStyle w:val="10"/>
        <w:shd w:val="clear" w:color="auto" w:fill="FFFFFF"/>
        <w:ind w:firstLine="600"/>
        <w:jc w:val="both"/>
        <w:rPr>
          <w:rStyle w:val="a9"/>
          <w:color w:val="000000"/>
          <w:sz w:val="22"/>
          <w:szCs w:val="22"/>
        </w:rPr>
      </w:pPr>
      <w:r w:rsidRPr="00415221">
        <w:rPr>
          <w:rStyle w:val="a9"/>
          <w:color w:val="000000"/>
          <w:sz w:val="22"/>
          <w:szCs w:val="22"/>
        </w:rPr>
        <w:t>8.3. При нарушении условий договора купли-продажи Покупателем, результаты сделки аннулируются, договор купли-продажи расторгается, а имущество остается в распоряжении конкурсного управляющего.</w:t>
      </w:r>
    </w:p>
    <w:p w:rsidR="001F786D" w:rsidRPr="00415221" w:rsidRDefault="001F786D">
      <w:pPr>
        <w:pStyle w:val="10"/>
        <w:tabs>
          <w:tab w:val="left" w:pos="10065"/>
        </w:tabs>
        <w:ind w:firstLine="600"/>
        <w:jc w:val="both"/>
        <w:rPr>
          <w:rStyle w:val="a9"/>
          <w:sz w:val="22"/>
          <w:szCs w:val="22"/>
        </w:rPr>
      </w:pPr>
      <w:r w:rsidRPr="00415221">
        <w:rPr>
          <w:rStyle w:val="a9"/>
          <w:sz w:val="22"/>
          <w:szCs w:val="22"/>
        </w:rPr>
        <w:t>8.4.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1F786D" w:rsidRPr="00415221" w:rsidRDefault="001F786D">
      <w:pPr>
        <w:pStyle w:val="10"/>
        <w:tabs>
          <w:tab w:val="left" w:pos="10065"/>
        </w:tabs>
        <w:ind w:firstLine="600"/>
        <w:jc w:val="both"/>
        <w:rPr>
          <w:rStyle w:val="a9"/>
          <w:sz w:val="22"/>
          <w:szCs w:val="22"/>
        </w:rPr>
      </w:pPr>
      <w:r w:rsidRPr="00415221">
        <w:rPr>
          <w:rStyle w:val="a9"/>
          <w:sz w:val="22"/>
          <w:szCs w:val="22"/>
        </w:rPr>
        <w:lastRenderedPageBreak/>
        <w:t>8.5. Изменение условий настоящего договора, его расторжение и прекращение, возможно только по решению суда.</w:t>
      </w:r>
    </w:p>
    <w:p w:rsidR="001F786D" w:rsidRPr="00415221" w:rsidRDefault="001F786D">
      <w:pPr>
        <w:pStyle w:val="10"/>
        <w:shd w:val="clear" w:color="auto" w:fill="FFFFFF"/>
        <w:ind w:firstLine="600"/>
        <w:jc w:val="center"/>
        <w:rPr>
          <w:rStyle w:val="a9"/>
          <w:b/>
          <w:color w:val="000000"/>
          <w:sz w:val="22"/>
          <w:szCs w:val="22"/>
        </w:rPr>
      </w:pPr>
    </w:p>
    <w:p w:rsidR="001F786D" w:rsidRPr="00415221" w:rsidRDefault="001F786D">
      <w:pPr>
        <w:pStyle w:val="10"/>
        <w:shd w:val="clear" w:color="auto" w:fill="FFFFFF"/>
        <w:jc w:val="center"/>
        <w:rPr>
          <w:rStyle w:val="a9"/>
          <w:b/>
          <w:color w:val="000000"/>
          <w:sz w:val="22"/>
          <w:szCs w:val="22"/>
        </w:rPr>
      </w:pPr>
      <w:r w:rsidRPr="00415221">
        <w:rPr>
          <w:rStyle w:val="a9"/>
          <w:b/>
          <w:color w:val="000000"/>
          <w:sz w:val="22"/>
          <w:szCs w:val="22"/>
        </w:rPr>
        <w:t>9. ЗАКЛЮЧИТЕЛЬНАЯ ЧАСТЬ</w:t>
      </w:r>
    </w:p>
    <w:p w:rsidR="001F786D" w:rsidRPr="00415221" w:rsidRDefault="001F786D">
      <w:pPr>
        <w:pStyle w:val="10"/>
        <w:shd w:val="clear" w:color="auto" w:fill="FFFFFF"/>
        <w:ind w:firstLine="600"/>
        <w:jc w:val="both"/>
        <w:rPr>
          <w:rStyle w:val="a9"/>
          <w:color w:val="000000"/>
          <w:sz w:val="22"/>
          <w:szCs w:val="22"/>
        </w:rPr>
      </w:pPr>
    </w:p>
    <w:p w:rsidR="001F786D" w:rsidRPr="00415221" w:rsidRDefault="001F786D">
      <w:pPr>
        <w:pStyle w:val="10"/>
        <w:shd w:val="clear" w:color="auto" w:fill="FFFFFF"/>
        <w:ind w:firstLine="600"/>
        <w:jc w:val="both"/>
        <w:rPr>
          <w:rStyle w:val="a9"/>
          <w:color w:val="000000"/>
          <w:sz w:val="22"/>
          <w:szCs w:val="22"/>
        </w:rPr>
      </w:pPr>
      <w:r w:rsidRPr="00415221">
        <w:rPr>
          <w:rStyle w:val="a9"/>
          <w:color w:val="000000"/>
          <w:sz w:val="22"/>
          <w:szCs w:val="22"/>
        </w:rPr>
        <w:t xml:space="preserve">9.1. Настоящий договор составлен в </w:t>
      </w:r>
      <w:r w:rsidR="0051139E">
        <w:rPr>
          <w:rStyle w:val="a9"/>
          <w:color w:val="000000"/>
          <w:sz w:val="22"/>
          <w:szCs w:val="22"/>
        </w:rPr>
        <w:t>двух</w:t>
      </w:r>
      <w:r w:rsidRPr="00415221">
        <w:rPr>
          <w:rStyle w:val="a9"/>
          <w:color w:val="000000"/>
          <w:sz w:val="22"/>
          <w:szCs w:val="22"/>
        </w:rPr>
        <w:t xml:space="preserve"> экземплярах</w:t>
      </w:r>
      <w:r w:rsidR="00DA4781">
        <w:rPr>
          <w:rStyle w:val="a9"/>
          <w:color w:val="000000"/>
          <w:sz w:val="22"/>
          <w:szCs w:val="22"/>
        </w:rPr>
        <w:t xml:space="preserve"> по одному для каждой из сторон.</w:t>
      </w:r>
    </w:p>
    <w:p w:rsidR="001F786D" w:rsidRDefault="001F786D">
      <w:pPr>
        <w:pStyle w:val="10"/>
        <w:shd w:val="clear" w:color="auto" w:fill="FFFFFF"/>
        <w:ind w:firstLine="600"/>
        <w:jc w:val="both"/>
        <w:rPr>
          <w:rStyle w:val="a9"/>
          <w:color w:val="000000"/>
          <w:sz w:val="22"/>
        </w:rPr>
      </w:pPr>
    </w:p>
    <w:p w:rsidR="001F786D" w:rsidRDefault="001F786D">
      <w:pPr>
        <w:pStyle w:val="ConsNormal"/>
        <w:ind w:firstLine="0"/>
        <w:jc w:val="center"/>
        <w:rPr>
          <w:rStyle w:val="a9"/>
          <w:rFonts w:ascii="Times New Roman" w:eastAsia="Times New Roman" w:hAnsi="Times New Roman"/>
          <w:b/>
          <w:sz w:val="22"/>
        </w:rPr>
      </w:pPr>
      <w:r>
        <w:rPr>
          <w:rStyle w:val="a9"/>
          <w:rFonts w:ascii="Times New Roman" w:eastAsia="Times New Roman" w:hAnsi="Times New Roman"/>
          <w:b/>
          <w:sz w:val="22"/>
        </w:rPr>
        <w:t>10. АДРЕСА И ПЛАТЕЖНЫЕ РЕКВИЗИТЫ СТОРОН</w:t>
      </w:r>
    </w:p>
    <w:p w:rsidR="001F786D" w:rsidRDefault="001F786D">
      <w:pPr>
        <w:pStyle w:val="ConsNonformat"/>
        <w:rPr>
          <w:rStyle w:val="a9"/>
          <w:rFonts w:ascii="Times New Roman" w:eastAsia="Times New Roman" w:hAnsi="Times New Roman"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1F786D" w:rsidTr="00DE0A0E">
        <w:trPr>
          <w:trHeight w:val="241"/>
        </w:trPr>
        <w:tc>
          <w:tcPr>
            <w:tcW w:w="4860" w:type="dxa"/>
            <w:shd w:val="clear" w:color="auto" w:fill="auto"/>
          </w:tcPr>
          <w:p w:rsidR="001F786D" w:rsidRPr="001F786D" w:rsidRDefault="001F786D">
            <w:pPr>
              <w:pStyle w:val="10"/>
              <w:rPr>
                <w:rStyle w:val="a9"/>
                <w:b/>
                <w:sz w:val="22"/>
              </w:rPr>
            </w:pPr>
            <w:r w:rsidRPr="001F786D">
              <w:rPr>
                <w:rStyle w:val="a9"/>
                <w:b/>
                <w:sz w:val="22"/>
              </w:rPr>
              <w:t>Продавец:</w:t>
            </w:r>
          </w:p>
        </w:tc>
        <w:tc>
          <w:tcPr>
            <w:tcW w:w="180" w:type="dxa"/>
            <w:shd w:val="clear" w:color="auto" w:fill="auto"/>
          </w:tcPr>
          <w:p w:rsidR="001F786D" w:rsidRPr="001F786D" w:rsidRDefault="001F786D">
            <w:pPr>
              <w:pStyle w:val="10"/>
              <w:rPr>
                <w:rStyle w:val="a9"/>
                <w:sz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1F786D" w:rsidRPr="001F786D" w:rsidRDefault="001F786D">
            <w:pPr>
              <w:pStyle w:val="10"/>
              <w:rPr>
                <w:rStyle w:val="a9"/>
                <w:b/>
                <w:sz w:val="22"/>
              </w:rPr>
            </w:pPr>
            <w:r w:rsidRPr="001F786D">
              <w:rPr>
                <w:rStyle w:val="a9"/>
                <w:b/>
                <w:sz w:val="22"/>
              </w:rPr>
              <w:t>Покупатель:</w:t>
            </w:r>
          </w:p>
        </w:tc>
      </w:tr>
      <w:tr w:rsidR="00EA3A18" w:rsidTr="00DE0A0E">
        <w:trPr>
          <w:trHeight w:val="308"/>
        </w:trPr>
        <w:tc>
          <w:tcPr>
            <w:tcW w:w="4860" w:type="dxa"/>
            <w:shd w:val="clear" w:color="auto" w:fill="auto"/>
          </w:tcPr>
          <w:p w:rsidR="00FF78F6" w:rsidRDefault="00FF78F6" w:rsidP="00FF78F6">
            <w:pPr>
              <w:pStyle w:val="10"/>
              <w:widowControl w:val="0"/>
              <w:spacing w:line="211" w:lineRule="exac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Денисова Нина </w:t>
            </w:r>
            <w:r w:rsidRPr="0006473E">
              <w:rPr>
                <w:color w:val="000000"/>
                <w:szCs w:val="24"/>
              </w:rPr>
              <w:t>Олеговн</w:t>
            </w:r>
            <w:r>
              <w:rPr>
                <w:color w:val="000000"/>
                <w:szCs w:val="24"/>
              </w:rPr>
              <w:t>а</w:t>
            </w:r>
            <w:r w:rsidRPr="0006473E">
              <w:rPr>
                <w:color w:val="000000"/>
                <w:szCs w:val="24"/>
              </w:rPr>
              <w:t xml:space="preserve"> </w:t>
            </w:r>
          </w:p>
          <w:p w:rsidR="00FF78F6" w:rsidRDefault="00FF78F6" w:rsidP="00FF78F6">
            <w:pPr>
              <w:pStyle w:val="10"/>
              <w:widowControl w:val="0"/>
              <w:spacing w:line="211" w:lineRule="exact"/>
              <w:rPr>
                <w:color w:val="000000"/>
                <w:szCs w:val="24"/>
              </w:rPr>
            </w:pPr>
            <w:r w:rsidRPr="0006473E">
              <w:rPr>
                <w:color w:val="000000"/>
                <w:szCs w:val="24"/>
              </w:rPr>
              <w:t xml:space="preserve">23.04.1958 года рождения, место рождения гор. Белорецк Респ. Башкортостан, </w:t>
            </w:r>
          </w:p>
          <w:p w:rsidR="00EA3A18" w:rsidRDefault="00FF78F6" w:rsidP="00FF78F6">
            <w:pPr>
              <w:pStyle w:val="10"/>
              <w:widowControl w:val="0"/>
              <w:spacing w:line="211" w:lineRule="exact"/>
              <w:rPr>
                <w:color w:val="000000"/>
                <w:szCs w:val="24"/>
              </w:rPr>
            </w:pPr>
            <w:r w:rsidRPr="0006473E">
              <w:rPr>
                <w:color w:val="000000"/>
                <w:szCs w:val="24"/>
              </w:rPr>
              <w:t>ИНН 027</w:t>
            </w:r>
            <w:r>
              <w:rPr>
                <w:color w:val="000000"/>
                <w:szCs w:val="24"/>
              </w:rPr>
              <w:t>705857223, СНИЛС 072-741-690-71</w:t>
            </w:r>
            <w:r w:rsidRPr="0006473E">
              <w:rPr>
                <w:color w:val="000000"/>
                <w:szCs w:val="24"/>
              </w:rPr>
              <w:t xml:space="preserve"> зарегистрирована: 450098, Республика Башкортостан, г. Уфа, ул. Рос</w:t>
            </w:r>
            <w:r>
              <w:rPr>
                <w:color w:val="000000"/>
                <w:szCs w:val="24"/>
              </w:rPr>
              <w:t>сийская, д. 94, корп. 2, кв. 25</w:t>
            </w:r>
          </w:p>
          <w:p w:rsidR="00FF78F6" w:rsidRDefault="00FF78F6" w:rsidP="00FF78F6">
            <w:pPr>
              <w:pStyle w:val="10"/>
              <w:widowControl w:val="0"/>
              <w:spacing w:line="211" w:lineRule="exact"/>
              <w:rPr>
                <w:color w:val="000000"/>
                <w:szCs w:val="24"/>
              </w:rPr>
            </w:pPr>
          </w:p>
          <w:p w:rsidR="00FF78F6" w:rsidRPr="00C11B9E" w:rsidRDefault="00FF78F6" w:rsidP="00FF78F6">
            <w:pPr>
              <w:pStyle w:val="10"/>
              <w:widowControl w:val="0"/>
              <w:spacing w:line="211" w:lineRule="exact"/>
              <w:rPr>
                <w:rStyle w:val="32"/>
                <w:color w:val="000000"/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EA3A18" w:rsidRPr="001F786D" w:rsidRDefault="00EA3A18">
            <w:pPr>
              <w:pStyle w:val="10"/>
              <w:rPr>
                <w:rStyle w:val="a9"/>
                <w:b/>
                <w:sz w:val="22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:rsidR="00EA3A18" w:rsidRPr="001F786D" w:rsidRDefault="00EA3A18">
            <w:pPr>
              <w:pStyle w:val="10"/>
              <w:rPr>
                <w:rStyle w:val="a9"/>
                <w:b/>
                <w:sz w:val="22"/>
              </w:rPr>
            </w:pPr>
          </w:p>
        </w:tc>
      </w:tr>
      <w:tr w:rsidR="00EA3A18" w:rsidTr="00DE0A0E">
        <w:tc>
          <w:tcPr>
            <w:tcW w:w="4860" w:type="dxa"/>
            <w:shd w:val="clear" w:color="auto" w:fill="auto"/>
          </w:tcPr>
          <w:p w:rsidR="00EA3A18" w:rsidRPr="001F786D" w:rsidRDefault="00EA3A18" w:rsidP="001F786D">
            <w:pPr>
              <w:pStyle w:val="10"/>
              <w:jc w:val="both"/>
              <w:rPr>
                <w:rStyle w:val="a9"/>
                <w:sz w:val="22"/>
              </w:rPr>
            </w:pPr>
            <w:r w:rsidRPr="001F786D">
              <w:rPr>
                <w:rStyle w:val="a9"/>
                <w:sz w:val="22"/>
              </w:rPr>
              <w:t>Финансовый управляющий</w:t>
            </w:r>
          </w:p>
          <w:p w:rsidR="00EA3A18" w:rsidRPr="001F786D" w:rsidRDefault="00EA3A18" w:rsidP="001F786D">
            <w:pPr>
              <w:pStyle w:val="10"/>
              <w:jc w:val="both"/>
              <w:rPr>
                <w:rStyle w:val="a9"/>
                <w:b/>
                <w:sz w:val="22"/>
              </w:rPr>
            </w:pPr>
            <w:r w:rsidRPr="001F786D">
              <w:rPr>
                <w:rStyle w:val="a9"/>
                <w:b/>
                <w:sz w:val="22"/>
              </w:rPr>
              <w:t xml:space="preserve">                                      </w:t>
            </w:r>
          </w:p>
          <w:p w:rsidR="00EA3A18" w:rsidRPr="001F786D" w:rsidRDefault="00EA3A18">
            <w:pPr>
              <w:pStyle w:val="10"/>
              <w:rPr>
                <w:rStyle w:val="a9"/>
                <w:b/>
                <w:sz w:val="22"/>
              </w:rPr>
            </w:pPr>
            <w:r w:rsidRPr="001F786D">
              <w:rPr>
                <w:rStyle w:val="a9"/>
                <w:b/>
                <w:sz w:val="22"/>
              </w:rPr>
              <w:t xml:space="preserve">_________________________ Гимаев И.Ф.                                                           </w:t>
            </w:r>
          </w:p>
        </w:tc>
        <w:tc>
          <w:tcPr>
            <w:tcW w:w="180" w:type="dxa"/>
            <w:shd w:val="clear" w:color="auto" w:fill="auto"/>
          </w:tcPr>
          <w:p w:rsidR="00EA3A18" w:rsidRPr="001F786D" w:rsidRDefault="00EA3A18">
            <w:pPr>
              <w:pStyle w:val="10"/>
              <w:rPr>
                <w:rStyle w:val="a9"/>
                <w:b/>
                <w:sz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EA3A18" w:rsidRPr="001F786D" w:rsidRDefault="00EA3A18">
            <w:pPr>
              <w:pStyle w:val="10"/>
              <w:rPr>
                <w:rStyle w:val="a9"/>
                <w:b/>
                <w:sz w:val="22"/>
              </w:rPr>
            </w:pPr>
          </w:p>
          <w:p w:rsidR="00EA3A18" w:rsidRPr="001F786D" w:rsidRDefault="00EA3A18">
            <w:pPr>
              <w:pStyle w:val="10"/>
              <w:rPr>
                <w:rStyle w:val="a9"/>
                <w:b/>
                <w:sz w:val="22"/>
              </w:rPr>
            </w:pPr>
          </w:p>
          <w:p w:rsidR="00EA3A18" w:rsidRPr="001F786D" w:rsidRDefault="00EA3A18" w:rsidP="00A967B8">
            <w:pPr>
              <w:pStyle w:val="10"/>
              <w:jc w:val="both"/>
              <w:rPr>
                <w:rStyle w:val="a9"/>
                <w:b/>
                <w:sz w:val="22"/>
              </w:rPr>
            </w:pPr>
            <w:r w:rsidRPr="001F786D">
              <w:rPr>
                <w:rStyle w:val="a9"/>
                <w:b/>
                <w:sz w:val="22"/>
              </w:rPr>
              <w:t xml:space="preserve">______________________ </w:t>
            </w:r>
          </w:p>
        </w:tc>
      </w:tr>
    </w:tbl>
    <w:p w:rsidR="001F786D" w:rsidRDefault="001F786D">
      <w:pPr>
        <w:pStyle w:val="10"/>
        <w:tabs>
          <w:tab w:val="left" w:pos="9639"/>
        </w:tabs>
        <w:ind w:right="239"/>
        <w:jc w:val="both"/>
        <w:rPr>
          <w:rStyle w:val="a9"/>
          <w:sz w:val="26"/>
        </w:rPr>
      </w:pPr>
    </w:p>
    <w:sectPr w:rsidR="001F786D" w:rsidSect="00130C76">
      <w:footerReference w:type="default" r:id="rId7"/>
      <w:pgSz w:w="11906" w:h="16838"/>
      <w:pgMar w:top="1135" w:right="566" w:bottom="985" w:left="1134" w:header="709" w:footer="3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57F" w:rsidRDefault="004B357F">
      <w:r>
        <w:separator/>
      </w:r>
    </w:p>
  </w:endnote>
  <w:endnote w:type="continuationSeparator" w:id="0">
    <w:p w:rsidR="004B357F" w:rsidRDefault="004B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86D" w:rsidRDefault="001F786D">
    <w:pPr>
      <w:pStyle w:val="12"/>
      <w:tabs>
        <w:tab w:val="clear" w:pos="4677"/>
        <w:tab w:val="clear" w:pos="9355"/>
        <w:tab w:val="left" w:pos="5628"/>
      </w:tabs>
    </w:pPr>
    <w:r>
      <w:t>Продавец______________________</w:t>
    </w:r>
    <w:r>
      <w:tab/>
      <w:t>Покупатель 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57F" w:rsidRDefault="004B357F">
      <w:r>
        <w:separator/>
      </w:r>
    </w:p>
  </w:footnote>
  <w:footnote w:type="continuationSeparator" w:id="0">
    <w:p w:rsidR="004B357F" w:rsidRDefault="004B3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8E6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6AB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D41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C6EF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48E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A69F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1648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C6D3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32B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C08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63660"/>
    <w:multiLevelType w:val="multilevel"/>
    <w:tmpl w:val="0B2AAB10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0F8B7A4F"/>
    <w:multiLevelType w:val="multilevel"/>
    <w:tmpl w:val="0B2AAF7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left" w:pos="960"/>
        </w:tabs>
        <w:ind w:left="960" w:hanging="360"/>
      </w:pPr>
    </w:lvl>
    <w:lvl w:ilvl="2">
      <w:start w:val="1"/>
      <w:numFmt w:val="decimal"/>
      <w:lvlText w:val="%1.%2.%3."/>
      <w:lvlJc w:val="left"/>
      <w:pPr>
        <w:tabs>
          <w:tab w:val="left" w:pos="192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left" w:pos="252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left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left" w:pos="4080"/>
        </w:tabs>
        <w:ind w:left="4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5640"/>
        </w:tabs>
        <w:ind w:left="56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6600"/>
        </w:tabs>
        <w:ind w:left="6600" w:hanging="1800"/>
      </w:pPr>
    </w:lvl>
  </w:abstractNum>
  <w:abstractNum w:abstractNumId="12" w15:restartNumberingAfterBreak="0">
    <w:nsid w:val="123A730F"/>
    <w:multiLevelType w:val="multilevel"/>
    <w:tmpl w:val="0B2AB5B0"/>
    <w:lvl w:ilvl="0">
      <w:start w:val="2"/>
      <w:numFmt w:val="decimal"/>
      <w:lvlText w:val="%1."/>
      <w:lvlJc w:val="left"/>
      <w:pPr>
        <w:tabs>
          <w:tab w:val="left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left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3" w15:restartNumberingAfterBreak="0">
    <w:nsid w:val="12625FEA"/>
    <w:multiLevelType w:val="multilevel"/>
    <w:tmpl w:val="0B2ABB28"/>
    <w:lvl w:ilvl="0">
      <w:start w:val="2"/>
      <w:numFmt w:val="decimal"/>
      <w:lvlText w:val="%1."/>
      <w:lvlJc w:val="left"/>
      <w:pPr>
        <w:tabs>
          <w:tab w:val="left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left" w:pos="1380"/>
        </w:tabs>
        <w:ind w:left="1380" w:hanging="780"/>
      </w:pPr>
    </w:lvl>
    <w:lvl w:ilvl="2">
      <w:start w:val="1"/>
      <w:numFmt w:val="decimal"/>
      <w:lvlText w:val="%1.%2.%3."/>
      <w:lvlJc w:val="left"/>
      <w:pPr>
        <w:tabs>
          <w:tab w:val="left" w:pos="1980"/>
        </w:tabs>
        <w:ind w:left="1980" w:hanging="780"/>
      </w:pPr>
    </w:lvl>
    <w:lvl w:ilvl="3">
      <w:start w:val="1"/>
      <w:numFmt w:val="decimal"/>
      <w:lvlText w:val="%1.%2.%3.%4."/>
      <w:lvlJc w:val="left"/>
      <w:pPr>
        <w:tabs>
          <w:tab w:val="left" w:pos="2580"/>
        </w:tabs>
        <w:ind w:left="2580" w:hanging="780"/>
      </w:pPr>
    </w:lvl>
    <w:lvl w:ilvl="4">
      <w:start w:val="1"/>
      <w:numFmt w:val="decimal"/>
      <w:lvlText w:val="%1.%2.%3.%4.%5."/>
      <w:lvlJc w:val="left"/>
      <w:pPr>
        <w:tabs>
          <w:tab w:val="left" w:pos="3480"/>
        </w:tabs>
        <w:ind w:left="3480" w:hanging="1080"/>
      </w:pPr>
    </w:lvl>
    <w:lvl w:ilvl="5">
      <w:start w:val="1"/>
      <w:numFmt w:val="decimal"/>
      <w:lvlText w:val="%1.%2.%3.%4.%5.%6."/>
      <w:lvlJc w:val="left"/>
      <w:pPr>
        <w:tabs>
          <w:tab w:val="left" w:pos="4080"/>
        </w:tabs>
        <w:ind w:left="4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5640"/>
        </w:tabs>
        <w:ind w:left="56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6600"/>
        </w:tabs>
        <w:ind w:left="6600" w:hanging="1800"/>
      </w:pPr>
    </w:lvl>
  </w:abstractNum>
  <w:abstractNum w:abstractNumId="14" w15:restartNumberingAfterBreak="0">
    <w:nsid w:val="16BF4743"/>
    <w:multiLevelType w:val="multilevel"/>
    <w:tmpl w:val="46A0DB2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4892521"/>
    <w:multiLevelType w:val="multilevel"/>
    <w:tmpl w:val="22323E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7D42FC"/>
    <w:multiLevelType w:val="multilevel"/>
    <w:tmpl w:val="D7F43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925595A"/>
    <w:multiLevelType w:val="multilevel"/>
    <w:tmpl w:val="4E64A8E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E1592F"/>
    <w:multiLevelType w:val="multilevel"/>
    <w:tmpl w:val="0B2AC05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left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left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left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left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6120" w:hanging="1800"/>
      </w:pPr>
    </w:lvl>
  </w:abstractNum>
  <w:abstractNum w:abstractNumId="19" w15:restartNumberingAfterBreak="0">
    <w:nsid w:val="59666364"/>
    <w:multiLevelType w:val="multilevel"/>
    <w:tmpl w:val="0B2AC55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041113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2382235"/>
    <w:multiLevelType w:val="multilevel"/>
    <w:tmpl w:val="1EDEA4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8921DB"/>
    <w:multiLevelType w:val="multilevel"/>
    <w:tmpl w:val="1C9836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1"/>
  </w:num>
  <w:num w:numId="5">
    <w:abstractNumId w:val="10"/>
  </w:num>
  <w:num w:numId="6">
    <w:abstractNumId w:val="19"/>
  </w:num>
  <w:num w:numId="7">
    <w:abstractNumId w:val="16"/>
  </w:num>
  <w:num w:numId="8">
    <w:abstractNumId w:val="20"/>
  </w:num>
  <w:num w:numId="9">
    <w:abstractNumId w:val="21"/>
  </w:num>
  <w:num w:numId="10">
    <w:abstractNumId w:val="22"/>
  </w:num>
  <w:num w:numId="11">
    <w:abstractNumId w:val="15"/>
  </w:num>
  <w:num w:numId="12">
    <w:abstractNumId w:val="17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55"/>
    <w:rsid w:val="0001794F"/>
    <w:rsid w:val="0006134F"/>
    <w:rsid w:val="000C713A"/>
    <w:rsid w:val="00112C0E"/>
    <w:rsid w:val="0012104D"/>
    <w:rsid w:val="00130C76"/>
    <w:rsid w:val="001718F2"/>
    <w:rsid w:val="0017346C"/>
    <w:rsid w:val="001852C4"/>
    <w:rsid w:val="0019713B"/>
    <w:rsid w:val="001A042F"/>
    <w:rsid w:val="001B24AC"/>
    <w:rsid w:val="001F786D"/>
    <w:rsid w:val="002047CB"/>
    <w:rsid w:val="00221CDB"/>
    <w:rsid w:val="002B42CD"/>
    <w:rsid w:val="00310F1E"/>
    <w:rsid w:val="00315C25"/>
    <w:rsid w:val="00351C9E"/>
    <w:rsid w:val="003C2AB1"/>
    <w:rsid w:val="00415221"/>
    <w:rsid w:val="004179F9"/>
    <w:rsid w:val="00435681"/>
    <w:rsid w:val="004573F9"/>
    <w:rsid w:val="00481F59"/>
    <w:rsid w:val="00495A09"/>
    <w:rsid w:val="004A679F"/>
    <w:rsid w:val="004B357F"/>
    <w:rsid w:val="004F3171"/>
    <w:rsid w:val="0051139E"/>
    <w:rsid w:val="00532E9F"/>
    <w:rsid w:val="005337AA"/>
    <w:rsid w:val="005A2D46"/>
    <w:rsid w:val="005B3351"/>
    <w:rsid w:val="005C4D36"/>
    <w:rsid w:val="005E048B"/>
    <w:rsid w:val="005E2B43"/>
    <w:rsid w:val="00610C35"/>
    <w:rsid w:val="006132F8"/>
    <w:rsid w:val="00630A27"/>
    <w:rsid w:val="00663688"/>
    <w:rsid w:val="006653E8"/>
    <w:rsid w:val="006751A5"/>
    <w:rsid w:val="006975DD"/>
    <w:rsid w:val="006A33DD"/>
    <w:rsid w:val="006B50CD"/>
    <w:rsid w:val="006E64CF"/>
    <w:rsid w:val="006F63A3"/>
    <w:rsid w:val="00701FB2"/>
    <w:rsid w:val="00755B06"/>
    <w:rsid w:val="00790B55"/>
    <w:rsid w:val="007A5B12"/>
    <w:rsid w:val="00885C30"/>
    <w:rsid w:val="00887301"/>
    <w:rsid w:val="008E5B6B"/>
    <w:rsid w:val="008F46A3"/>
    <w:rsid w:val="00901CA4"/>
    <w:rsid w:val="0097277D"/>
    <w:rsid w:val="009B0EFF"/>
    <w:rsid w:val="009B3860"/>
    <w:rsid w:val="009B4494"/>
    <w:rsid w:val="009E2A09"/>
    <w:rsid w:val="009F662F"/>
    <w:rsid w:val="00A21332"/>
    <w:rsid w:val="00A967B8"/>
    <w:rsid w:val="00B35457"/>
    <w:rsid w:val="00B622B7"/>
    <w:rsid w:val="00B75706"/>
    <w:rsid w:val="00B95C95"/>
    <w:rsid w:val="00CE159D"/>
    <w:rsid w:val="00D90880"/>
    <w:rsid w:val="00DA4781"/>
    <w:rsid w:val="00DC40B9"/>
    <w:rsid w:val="00DE0A0E"/>
    <w:rsid w:val="00E25DAA"/>
    <w:rsid w:val="00E33351"/>
    <w:rsid w:val="00EA2445"/>
    <w:rsid w:val="00EA3A18"/>
    <w:rsid w:val="00EE0342"/>
    <w:rsid w:val="00EE7680"/>
    <w:rsid w:val="00F36843"/>
    <w:rsid w:val="00F37D74"/>
    <w:rsid w:val="00F42DCB"/>
    <w:rsid w:val="00F550D7"/>
    <w:rsid w:val="00F67ADA"/>
    <w:rsid w:val="00FC174F"/>
    <w:rsid w:val="00FD5E08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7A8D40F-F5EE-45AD-B5FD-AAEA4CB7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17346C"/>
    <w:pPr>
      <w:keepNext/>
      <w:numPr>
        <w:numId w:val="8"/>
      </w:numPr>
      <w:tabs>
        <w:tab w:val="left" w:pos="5387"/>
      </w:tabs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17346C"/>
    <w:pPr>
      <w:keepNext/>
      <w:numPr>
        <w:ilvl w:val="1"/>
        <w:numId w:val="8"/>
      </w:numPr>
      <w:tabs>
        <w:tab w:val="left" w:pos="5387"/>
      </w:tabs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7346C"/>
    <w:pPr>
      <w:keepNext/>
      <w:numPr>
        <w:ilvl w:val="2"/>
        <w:numId w:val="8"/>
      </w:numPr>
      <w:tabs>
        <w:tab w:val="left" w:pos="4950"/>
      </w:tabs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7346C"/>
    <w:pPr>
      <w:keepNext/>
      <w:numPr>
        <w:ilvl w:val="3"/>
        <w:numId w:val="8"/>
      </w:numPr>
      <w:tabs>
        <w:tab w:val="left" w:pos="4962"/>
      </w:tabs>
      <w:jc w:val="both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17346C"/>
    <w:pPr>
      <w:keepNext/>
      <w:numPr>
        <w:ilvl w:val="4"/>
        <w:numId w:val="8"/>
      </w:numPr>
      <w:tabs>
        <w:tab w:val="left" w:pos="4962"/>
      </w:tabs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7346C"/>
    <w:pPr>
      <w:numPr>
        <w:ilvl w:val="5"/>
        <w:numId w:val="8"/>
      </w:numPr>
      <w:spacing w:before="240" w:after="60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17346C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17346C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17346C"/>
    <w:pPr>
      <w:numPr>
        <w:ilvl w:val="8"/>
        <w:numId w:val="8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rPr>
      <w:sz w:val="20"/>
    </w:rPr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next w:val="a"/>
  </w:style>
  <w:style w:type="paragraph" w:customStyle="1" w:styleId="10">
    <w:name w:val="Обычный1"/>
    <w:qFormat/>
    <w:rPr>
      <w:sz w:val="24"/>
    </w:rPr>
  </w:style>
  <w:style w:type="paragraph" w:customStyle="1" w:styleId="Preformat">
    <w:name w:val="Preformat"/>
    <w:rPr>
      <w:rFonts w:ascii="Courier New" w:eastAsia="Courier New" w:hAnsi="Courier New"/>
    </w:rPr>
  </w:style>
  <w:style w:type="paragraph" w:customStyle="1" w:styleId="ConsPlusCell">
    <w:name w:val="ConsPlusCell"/>
    <w:pPr>
      <w:widowControl w:val="0"/>
    </w:pPr>
    <w:rPr>
      <w:rFonts w:ascii="Arial" w:eastAsia="Arial" w:hAnsi="Arial"/>
    </w:rPr>
  </w:style>
  <w:style w:type="paragraph" w:customStyle="1" w:styleId="ConsPlusNormal">
    <w:name w:val="ConsPlusNormal"/>
    <w:pPr>
      <w:ind w:firstLine="720"/>
    </w:pPr>
    <w:rPr>
      <w:rFonts w:ascii="Arial" w:eastAsia="Arial" w:hAnsi="Arial"/>
    </w:rPr>
  </w:style>
  <w:style w:type="paragraph" w:styleId="a3">
    <w:name w:val="No Spacing"/>
    <w:qFormat/>
    <w:rPr>
      <w:rFonts w:ascii="Calibri" w:eastAsia="Calibri" w:hAnsi="Calibri"/>
      <w:sz w:val="22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</w:rPr>
  </w:style>
  <w:style w:type="paragraph" w:customStyle="1" w:styleId="ConsNonformat">
    <w:name w:val="ConsNonformat"/>
    <w:pPr>
      <w:suppressAutoHyphens/>
    </w:pPr>
    <w:rPr>
      <w:rFonts w:ascii="Courier New" w:eastAsia="Courier New" w:hAnsi="Courier New"/>
    </w:rPr>
  </w:style>
  <w:style w:type="paragraph" w:customStyle="1" w:styleId="11">
    <w:name w:val="Заголовок 11"/>
    <w:basedOn w:val="10"/>
    <w:qFormat/>
    <w:pPr>
      <w:spacing w:before="100" w:beforeAutospacing="1" w:after="100" w:afterAutospacing="1"/>
      <w:outlineLvl w:val="0"/>
    </w:pPr>
    <w:rPr>
      <w:b/>
      <w:sz w:val="48"/>
    </w:rPr>
  </w:style>
  <w:style w:type="paragraph" w:customStyle="1" w:styleId="21">
    <w:name w:val="Текст2"/>
    <w:basedOn w:val="10"/>
    <w:rPr>
      <w:rFonts w:ascii="Courier New" w:eastAsia="Courier New" w:hAnsi="Courier New"/>
      <w:sz w:val="20"/>
    </w:rPr>
  </w:style>
  <w:style w:type="paragraph" w:customStyle="1" w:styleId="a4">
    <w:basedOn w:val="10"/>
    <w:pPr>
      <w:widowControl w:val="0"/>
      <w:spacing w:after="160" w:line="240" w:lineRule="exact"/>
      <w:jc w:val="right"/>
    </w:pPr>
    <w:rPr>
      <w:sz w:val="20"/>
    </w:rPr>
  </w:style>
  <w:style w:type="paragraph" w:customStyle="1" w:styleId="110">
    <w:name w:val="Знак1 Знак Знак Знак Знак Знак1 Знак"/>
    <w:basedOn w:val="10"/>
    <w:pPr>
      <w:widowControl w:val="0"/>
      <w:spacing w:after="160" w:line="240" w:lineRule="exact"/>
      <w:jc w:val="right"/>
    </w:pPr>
    <w:rPr>
      <w:sz w:val="20"/>
    </w:rPr>
  </w:style>
  <w:style w:type="paragraph" w:customStyle="1" w:styleId="31">
    <w:name w:val="заголовок 3"/>
    <w:basedOn w:val="10"/>
    <w:next w:val="10"/>
    <w:pPr>
      <w:keepNext/>
      <w:outlineLvl w:val="2"/>
    </w:pPr>
    <w:rPr>
      <w:b/>
      <w:sz w:val="22"/>
    </w:rPr>
  </w:style>
  <w:style w:type="paragraph" w:styleId="a5">
    <w:name w:val="Balloon Text"/>
    <w:basedOn w:val="10"/>
    <w:rPr>
      <w:rFonts w:ascii="Tahoma" w:eastAsia="Tahoma" w:hAnsi="Tahoma"/>
      <w:sz w:val="16"/>
    </w:rPr>
  </w:style>
  <w:style w:type="paragraph" w:customStyle="1" w:styleId="Style9">
    <w:name w:val="Style9"/>
    <w:basedOn w:val="10"/>
    <w:pPr>
      <w:widowControl w:val="0"/>
      <w:spacing w:line="202" w:lineRule="exact"/>
      <w:ind w:hanging="230"/>
    </w:pPr>
    <w:rPr>
      <w:sz w:val="20"/>
    </w:rPr>
  </w:style>
  <w:style w:type="paragraph" w:customStyle="1" w:styleId="12">
    <w:name w:val="Нижний колонтитул1"/>
    <w:basedOn w:val="10"/>
    <w:pPr>
      <w:tabs>
        <w:tab w:val="center" w:pos="4677"/>
        <w:tab w:val="right" w:pos="9355"/>
      </w:tabs>
    </w:pPr>
    <w:rPr>
      <w:sz w:val="26"/>
    </w:rPr>
  </w:style>
  <w:style w:type="paragraph" w:customStyle="1" w:styleId="13">
    <w:name w:val="Верхний колонтитул1"/>
    <w:basedOn w:val="10"/>
    <w:pPr>
      <w:tabs>
        <w:tab w:val="center" w:pos="4677"/>
        <w:tab w:val="right" w:pos="9355"/>
      </w:tabs>
    </w:pPr>
    <w:rPr>
      <w:sz w:val="20"/>
    </w:rPr>
  </w:style>
  <w:style w:type="paragraph" w:styleId="HTML">
    <w:name w:val="HTML Preformatted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</w:rPr>
  </w:style>
  <w:style w:type="paragraph" w:customStyle="1" w:styleId="14">
    <w:name w:val="Основной текст1"/>
    <w:basedOn w:val="10"/>
    <w:pPr>
      <w:spacing w:after="120"/>
    </w:pPr>
    <w:rPr>
      <w:sz w:val="20"/>
    </w:rPr>
  </w:style>
  <w:style w:type="paragraph" w:styleId="a6">
    <w:name w:val="Normal (Web)"/>
    <w:basedOn w:val="10"/>
    <w:pPr>
      <w:widowControl w:val="0"/>
      <w:suppressAutoHyphens/>
      <w:spacing w:before="240" w:after="240"/>
    </w:pPr>
    <w:rPr>
      <w:rFonts w:ascii="Arial" w:eastAsia="Arial" w:hAnsi="Arial"/>
      <w:sz w:val="20"/>
    </w:rPr>
  </w:style>
  <w:style w:type="paragraph" w:customStyle="1" w:styleId="xl63">
    <w:name w:val="xl63"/>
    <w:basedOn w:val="10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65">
    <w:name w:val="xl65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66">
    <w:name w:val="xl66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67">
    <w:name w:val="xl67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68">
    <w:name w:val="xl68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69">
    <w:name w:val="xl69"/>
    <w:basedOn w:val="10"/>
    <w:pPr>
      <w:spacing w:before="100" w:beforeAutospacing="1" w:after="100" w:afterAutospacing="1"/>
    </w:pPr>
    <w:rPr>
      <w:sz w:val="20"/>
    </w:rPr>
  </w:style>
  <w:style w:type="paragraph" w:customStyle="1" w:styleId="xl70">
    <w:name w:val="xl70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71">
    <w:name w:val="xl71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72">
    <w:name w:val="xl72"/>
    <w:basedOn w:val="10"/>
    <w:pPr>
      <w:spacing w:before="100" w:beforeAutospacing="1" w:after="100" w:afterAutospacing="1"/>
    </w:pPr>
    <w:rPr>
      <w:sz w:val="20"/>
    </w:rPr>
  </w:style>
  <w:style w:type="paragraph" w:customStyle="1" w:styleId="xl73">
    <w:name w:val="xl73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74">
    <w:name w:val="xl74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75">
    <w:name w:val="xl75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76">
    <w:name w:val="xl76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77">
    <w:name w:val="xl77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78">
    <w:name w:val="xl78"/>
    <w:basedOn w:val="10"/>
    <w:pPr>
      <w:spacing w:before="100" w:beforeAutospacing="1" w:after="100" w:afterAutospacing="1"/>
    </w:pPr>
    <w:rPr>
      <w:rFonts w:ascii="Calibri" w:eastAsia="Calibri" w:hAnsi="Calibri"/>
      <w:color w:val="000000"/>
      <w:sz w:val="20"/>
    </w:rPr>
  </w:style>
  <w:style w:type="paragraph" w:customStyle="1" w:styleId="xl79">
    <w:name w:val="xl79"/>
    <w:basedOn w:val="10"/>
    <w:pPr>
      <w:spacing w:before="100" w:beforeAutospacing="1" w:after="100" w:afterAutospacing="1"/>
    </w:pPr>
    <w:rPr>
      <w:rFonts w:ascii="Calibri" w:eastAsia="Calibri" w:hAnsi="Calibri"/>
      <w:color w:val="000000"/>
      <w:sz w:val="20"/>
    </w:rPr>
  </w:style>
  <w:style w:type="paragraph" w:customStyle="1" w:styleId="xl80">
    <w:name w:val="xl80"/>
    <w:basedOn w:val="10"/>
    <w:pPr>
      <w:spacing w:before="100" w:beforeAutospacing="1" w:after="100" w:afterAutospacing="1"/>
      <w:jc w:val="both"/>
    </w:pPr>
    <w:rPr>
      <w:rFonts w:ascii="Calibri" w:eastAsia="Calibri" w:hAnsi="Calibri"/>
      <w:color w:val="000000"/>
      <w:sz w:val="20"/>
    </w:rPr>
  </w:style>
  <w:style w:type="paragraph" w:customStyle="1" w:styleId="xl81">
    <w:name w:val="xl81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</w:rPr>
  </w:style>
  <w:style w:type="paragraph" w:customStyle="1" w:styleId="xl82">
    <w:name w:val="xl82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83">
    <w:name w:val="xl83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</w:rPr>
  </w:style>
  <w:style w:type="paragraph" w:customStyle="1" w:styleId="xl84">
    <w:name w:val="xl84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</w:rPr>
  </w:style>
  <w:style w:type="paragraph" w:customStyle="1" w:styleId="xl85">
    <w:name w:val="xl85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</w:rPr>
  </w:style>
  <w:style w:type="paragraph" w:customStyle="1" w:styleId="xl86">
    <w:name w:val="xl86"/>
    <w:basedOn w:val="10"/>
    <w:pPr>
      <w:spacing w:before="100" w:beforeAutospacing="1" w:after="100" w:afterAutospacing="1"/>
      <w:jc w:val="center"/>
    </w:pPr>
    <w:rPr>
      <w:color w:val="000000"/>
      <w:sz w:val="20"/>
    </w:rPr>
  </w:style>
  <w:style w:type="paragraph" w:customStyle="1" w:styleId="xl87">
    <w:name w:val="xl87"/>
    <w:basedOn w:val="10"/>
    <w:pPr>
      <w:spacing w:before="100" w:beforeAutospacing="1" w:after="100" w:afterAutospacing="1"/>
      <w:jc w:val="center"/>
    </w:pPr>
    <w:rPr>
      <w:color w:val="000000"/>
      <w:sz w:val="20"/>
    </w:rPr>
  </w:style>
  <w:style w:type="paragraph" w:customStyle="1" w:styleId="xl88">
    <w:name w:val="xl88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</w:rPr>
  </w:style>
  <w:style w:type="paragraph" w:customStyle="1" w:styleId="xl89">
    <w:name w:val="xl89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</w:rPr>
  </w:style>
  <w:style w:type="paragraph" w:customStyle="1" w:styleId="xl90">
    <w:name w:val="xl90"/>
    <w:basedOn w:val="10"/>
    <w:pPr>
      <w:spacing w:before="100" w:beforeAutospacing="1" w:after="100" w:afterAutospacing="1"/>
    </w:pPr>
    <w:rPr>
      <w:sz w:val="20"/>
    </w:rPr>
  </w:style>
  <w:style w:type="paragraph" w:customStyle="1" w:styleId="xl91">
    <w:name w:val="xl91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</w:rPr>
  </w:style>
  <w:style w:type="paragraph" w:customStyle="1" w:styleId="xl92">
    <w:name w:val="xl92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93">
    <w:name w:val="xl93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94">
    <w:name w:val="xl94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95">
    <w:name w:val="xl95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96">
    <w:name w:val="xl96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97">
    <w:name w:val="xl97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</w:rPr>
  </w:style>
  <w:style w:type="paragraph" w:customStyle="1" w:styleId="xl98">
    <w:name w:val="xl98"/>
    <w:basedOn w:val="10"/>
    <w:pPr>
      <w:spacing w:before="100" w:beforeAutospacing="1" w:after="100" w:afterAutospacing="1"/>
      <w:jc w:val="center"/>
    </w:pPr>
    <w:rPr>
      <w:color w:val="000000"/>
      <w:sz w:val="20"/>
    </w:rPr>
  </w:style>
  <w:style w:type="paragraph" w:customStyle="1" w:styleId="xl99">
    <w:name w:val="xl99"/>
    <w:basedOn w:val="10"/>
    <w:pPr>
      <w:spacing w:before="100" w:beforeAutospacing="1" w:after="100" w:afterAutospacing="1"/>
      <w:jc w:val="center"/>
    </w:pPr>
    <w:rPr>
      <w:color w:val="000000"/>
      <w:sz w:val="20"/>
    </w:rPr>
  </w:style>
  <w:style w:type="paragraph" w:customStyle="1" w:styleId="xl100">
    <w:name w:val="xl100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</w:rPr>
  </w:style>
  <w:style w:type="paragraph" w:customStyle="1" w:styleId="xl101">
    <w:name w:val="xl101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</w:rPr>
  </w:style>
  <w:style w:type="paragraph" w:customStyle="1" w:styleId="xl102">
    <w:name w:val="xl102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</w:rPr>
  </w:style>
  <w:style w:type="paragraph" w:customStyle="1" w:styleId="xl103">
    <w:name w:val="xl103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</w:rPr>
  </w:style>
  <w:style w:type="paragraph" w:customStyle="1" w:styleId="xl104">
    <w:name w:val="xl104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</w:rPr>
  </w:style>
  <w:style w:type="paragraph" w:customStyle="1" w:styleId="xl105">
    <w:name w:val="xl105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</w:rPr>
  </w:style>
  <w:style w:type="paragraph" w:customStyle="1" w:styleId="xl106">
    <w:name w:val="xl106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</w:rPr>
  </w:style>
  <w:style w:type="paragraph" w:customStyle="1" w:styleId="xl107">
    <w:name w:val="xl107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000000"/>
      <w:sz w:val="20"/>
    </w:rPr>
  </w:style>
  <w:style w:type="paragraph" w:customStyle="1" w:styleId="xl108">
    <w:name w:val="xl108"/>
    <w:basedOn w:val="10"/>
    <w:pPr>
      <w:spacing w:before="100" w:beforeAutospacing="1" w:after="100" w:afterAutospacing="1"/>
      <w:jc w:val="center"/>
    </w:pPr>
    <w:rPr>
      <w:rFonts w:ascii="Calibri" w:eastAsia="Calibri" w:hAnsi="Calibri"/>
      <w:color w:val="FF0000"/>
      <w:sz w:val="20"/>
    </w:rPr>
  </w:style>
  <w:style w:type="paragraph" w:customStyle="1" w:styleId="xl109">
    <w:name w:val="xl109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110">
    <w:name w:val="xl110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111">
    <w:name w:val="xl111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112">
    <w:name w:val="xl112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113">
    <w:name w:val="xl113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114">
    <w:name w:val="xl114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115">
    <w:name w:val="xl115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116">
    <w:name w:val="xl116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117">
    <w:name w:val="xl117"/>
    <w:basedOn w:val="10"/>
    <w:pPr>
      <w:spacing w:before="100" w:beforeAutospacing="1" w:after="100" w:afterAutospacing="1"/>
      <w:jc w:val="center"/>
    </w:pPr>
    <w:rPr>
      <w:sz w:val="18"/>
    </w:rPr>
  </w:style>
  <w:style w:type="paragraph" w:customStyle="1" w:styleId="xl118">
    <w:name w:val="xl118"/>
    <w:basedOn w:val="10"/>
    <w:pPr>
      <w:spacing w:before="100" w:beforeAutospacing="1" w:after="100" w:afterAutospacing="1"/>
      <w:jc w:val="center"/>
    </w:pPr>
    <w:rPr>
      <w:sz w:val="18"/>
    </w:rPr>
  </w:style>
  <w:style w:type="paragraph" w:customStyle="1" w:styleId="xl119">
    <w:name w:val="xl119"/>
    <w:basedOn w:val="10"/>
    <w:pPr>
      <w:spacing w:before="100" w:beforeAutospacing="1" w:after="100" w:afterAutospacing="1"/>
    </w:pPr>
    <w:rPr>
      <w:sz w:val="20"/>
    </w:rPr>
  </w:style>
  <w:style w:type="paragraph" w:customStyle="1" w:styleId="xl120">
    <w:name w:val="xl120"/>
    <w:basedOn w:val="10"/>
    <w:pPr>
      <w:spacing w:before="100" w:beforeAutospacing="1" w:after="100" w:afterAutospacing="1"/>
    </w:pPr>
    <w:rPr>
      <w:sz w:val="20"/>
    </w:rPr>
  </w:style>
  <w:style w:type="paragraph" w:customStyle="1" w:styleId="xl121">
    <w:name w:val="xl121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122">
    <w:name w:val="xl122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123">
    <w:name w:val="xl123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124">
    <w:name w:val="xl124"/>
    <w:basedOn w:val="10"/>
    <w:pPr>
      <w:spacing w:before="100" w:beforeAutospacing="1" w:after="100" w:afterAutospacing="1"/>
    </w:pPr>
    <w:rPr>
      <w:sz w:val="20"/>
    </w:rPr>
  </w:style>
  <w:style w:type="paragraph" w:customStyle="1" w:styleId="xl125">
    <w:name w:val="xl125"/>
    <w:basedOn w:val="10"/>
    <w:pPr>
      <w:spacing w:before="100" w:beforeAutospacing="1" w:after="100" w:afterAutospacing="1"/>
      <w:jc w:val="center"/>
    </w:pPr>
    <w:rPr>
      <w:sz w:val="20"/>
    </w:rPr>
  </w:style>
  <w:style w:type="paragraph" w:customStyle="1" w:styleId="xl126">
    <w:name w:val="xl126"/>
    <w:basedOn w:val="10"/>
    <w:pPr>
      <w:spacing w:before="100" w:beforeAutospacing="1" w:after="100" w:afterAutospacing="1"/>
      <w:jc w:val="center"/>
    </w:pPr>
    <w:rPr>
      <w:sz w:val="20"/>
    </w:rPr>
  </w:style>
  <w:style w:type="paragraph" w:styleId="a7">
    <w:name w:val="List Paragraph"/>
    <w:aliases w:val="Bullet_IRAO,Мой Список"/>
    <w:basedOn w:val="10"/>
    <w:link w:val="a8"/>
    <w:uiPriority w:val="34"/>
    <w:qFormat/>
    <w:pPr>
      <w:ind w:left="720"/>
      <w:contextualSpacing/>
    </w:pPr>
    <w:rPr>
      <w:sz w:val="20"/>
    </w:rPr>
  </w:style>
  <w:style w:type="paragraph" w:customStyle="1" w:styleId="15">
    <w:name w:val="Цитата1"/>
    <w:basedOn w:val="10"/>
    <w:pPr>
      <w:widowControl w:val="0"/>
      <w:suppressAutoHyphens/>
      <w:ind w:left="-567" w:right="-908"/>
      <w:jc w:val="both"/>
    </w:pPr>
    <w:rPr>
      <w:rFonts w:ascii="Arial" w:eastAsia="Arial" w:hAnsi="Arial"/>
      <w:sz w:val="20"/>
    </w:rPr>
  </w:style>
  <w:style w:type="paragraph" w:customStyle="1" w:styleId="Nurmein">
    <w:name w:val="Nur mein"/>
    <w:basedOn w:val="10"/>
    <w:pPr>
      <w:widowControl w:val="0"/>
      <w:suppressAutoHyphens/>
      <w:ind w:firstLine="720"/>
      <w:jc w:val="both"/>
    </w:pPr>
    <w:rPr>
      <w:rFonts w:ascii="Bookman Old Style" w:eastAsia="Bookman Old Style" w:hAnsi="Bookman Old Style"/>
      <w:sz w:val="20"/>
    </w:rPr>
  </w:style>
  <w:style w:type="paragraph" w:customStyle="1" w:styleId="16">
    <w:name w:val="Текст1"/>
    <w:basedOn w:val="10"/>
    <w:pPr>
      <w:suppressAutoHyphens/>
    </w:pPr>
    <w:rPr>
      <w:rFonts w:ascii="Courier New" w:eastAsia="Courier New" w:hAnsi="Courier New"/>
      <w:sz w:val="20"/>
    </w:rPr>
  </w:style>
  <w:style w:type="paragraph" w:customStyle="1" w:styleId="210">
    <w:name w:val="Основной текст (2)1"/>
    <w:basedOn w:val="10"/>
    <w:pPr>
      <w:widowControl w:val="0"/>
      <w:shd w:val="clear" w:color="auto" w:fill="FFFFFF"/>
      <w:spacing w:after="240" w:line="240" w:lineRule="atLeast"/>
    </w:pPr>
    <w:rPr>
      <w:b/>
      <w:sz w:val="17"/>
    </w:rPr>
  </w:style>
  <w:style w:type="character" w:customStyle="1" w:styleId="LineNumber">
    <w:name w:val="Line Number"/>
  </w:style>
  <w:style w:type="character" w:customStyle="1" w:styleId="Hyperlink">
    <w:name w:val="Hyperlink"/>
    <w:rPr>
      <w:color w:val="0000FF"/>
      <w:u w:val="single"/>
    </w:rPr>
  </w:style>
  <w:style w:type="character" w:customStyle="1" w:styleId="a9">
    <w:name w:val="Default Paragraph Font"/>
    <w:aliases w:val=" Знак"/>
  </w:style>
  <w:style w:type="character" w:customStyle="1" w:styleId="17">
    <w:name w:val="Заголовок 1 Знак"/>
    <w:rPr>
      <w:b/>
      <w:sz w:val="48"/>
    </w:rPr>
  </w:style>
  <w:style w:type="character" w:customStyle="1" w:styleId="FontStyle12">
    <w:name w:val="Font Style12"/>
    <w:rPr>
      <w:rFonts w:ascii="Arial" w:eastAsia="Arial" w:hAnsi="Arial"/>
      <w:sz w:val="18"/>
    </w:rPr>
  </w:style>
  <w:style w:type="character" w:customStyle="1" w:styleId="aa">
    <w:name w:val="Нижний колонтитул Знак"/>
    <w:rPr>
      <w:sz w:val="26"/>
    </w:rPr>
  </w:style>
  <w:style w:type="character" w:customStyle="1" w:styleId="ab">
    <w:name w:val="Верхний колонтитул Знак"/>
  </w:style>
  <w:style w:type="character" w:customStyle="1" w:styleId="HTML0">
    <w:name w:val="Стандартный HTML Знак"/>
    <w:rPr>
      <w:rFonts w:ascii="Courier New" w:eastAsia="Courier New" w:hAnsi="Courier New"/>
      <w:sz w:val="20"/>
    </w:rPr>
  </w:style>
  <w:style w:type="character" w:customStyle="1" w:styleId="ac">
    <w:name w:val="Основной текст Знак"/>
  </w:style>
  <w:style w:type="character" w:customStyle="1" w:styleId="18">
    <w:name w:val="Гиперссылка1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19">
    <w:name w:val="Строгий1"/>
    <w:qFormat/>
    <w:rPr>
      <w:b/>
    </w:rPr>
  </w:style>
  <w:style w:type="character" w:customStyle="1" w:styleId="1a">
    <w:name w:val="Основной текст + Полужирный1"/>
    <w:rPr>
      <w:rFonts w:ascii="Times New Roman" w:eastAsia="Times New Roman" w:hAnsi="Times New Roman"/>
      <w:b/>
      <w:sz w:val="17"/>
      <w:u w:val="none"/>
    </w:rPr>
  </w:style>
  <w:style w:type="character" w:customStyle="1" w:styleId="22">
    <w:name w:val="Основной текст (2)_"/>
    <w:rPr>
      <w:b/>
      <w:sz w:val="17"/>
    </w:rPr>
  </w:style>
  <w:style w:type="character" w:customStyle="1" w:styleId="23">
    <w:name w:val="Основной шрифт абзаца2"/>
    <w:rPr>
      <w:sz w:val="20"/>
    </w:rPr>
  </w:style>
  <w:style w:type="character" w:customStyle="1" w:styleId="apple-style-span">
    <w:name w:val="apple-style-span"/>
  </w:style>
  <w:style w:type="character" w:customStyle="1" w:styleId="1b">
    <w:name w:val="Основной шрифт абзаца1"/>
    <w:rPr>
      <w:rFonts w:ascii="Times New Roman" w:eastAsia="Times New Roman" w:hAnsi="Times New Roman"/>
      <w:sz w:val="20"/>
    </w:rPr>
  </w:style>
  <w:style w:type="table" w:customStyle="1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imple1">
    <w:name w:val="Table Simple 1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1">
    <w:name w:val="Заголовок 1 Знак1"/>
    <w:link w:val="1"/>
    <w:uiPriority w:val="9"/>
    <w:rsid w:val="001734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17346C"/>
    <w:rPr>
      <w:b/>
      <w:sz w:val="24"/>
    </w:rPr>
  </w:style>
  <w:style w:type="character" w:customStyle="1" w:styleId="30">
    <w:name w:val="Заголовок 3 Знак"/>
    <w:link w:val="3"/>
    <w:rsid w:val="0017346C"/>
    <w:rPr>
      <w:sz w:val="24"/>
    </w:rPr>
  </w:style>
  <w:style w:type="character" w:customStyle="1" w:styleId="40">
    <w:name w:val="Заголовок 4 Знак"/>
    <w:link w:val="4"/>
    <w:rsid w:val="0017346C"/>
    <w:rPr>
      <w:b/>
      <w:bCs/>
      <w:sz w:val="24"/>
    </w:rPr>
  </w:style>
  <w:style w:type="character" w:customStyle="1" w:styleId="50">
    <w:name w:val="Заголовок 5 Знак"/>
    <w:link w:val="5"/>
    <w:rsid w:val="0017346C"/>
    <w:rPr>
      <w:sz w:val="24"/>
    </w:rPr>
  </w:style>
  <w:style w:type="character" w:customStyle="1" w:styleId="60">
    <w:name w:val="Заголовок 6 Знак"/>
    <w:link w:val="6"/>
    <w:rsid w:val="0017346C"/>
    <w:rPr>
      <w:i/>
      <w:sz w:val="20"/>
    </w:rPr>
  </w:style>
  <w:style w:type="character" w:customStyle="1" w:styleId="70">
    <w:name w:val="Заголовок 7 Знак"/>
    <w:link w:val="7"/>
    <w:rsid w:val="0017346C"/>
    <w:rPr>
      <w:rFonts w:ascii="Arial" w:hAnsi="Arial"/>
      <w:sz w:val="20"/>
    </w:rPr>
  </w:style>
  <w:style w:type="character" w:customStyle="1" w:styleId="80">
    <w:name w:val="Заголовок 8 Знак"/>
    <w:link w:val="8"/>
    <w:rsid w:val="0017346C"/>
    <w:rPr>
      <w:rFonts w:ascii="Arial" w:hAnsi="Arial"/>
      <w:i/>
      <w:sz w:val="20"/>
    </w:rPr>
  </w:style>
  <w:style w:type="character" w:customStyle="1" w:styleId="90">
    <w:name w:val="Заголовок 9 Знак"/>
    <w:link w:val="9"/>
    <w:rsid w:val="0017346C"/>
    <w:rPr>
      <w:rFonts w:ascii="Arial" w:hAnsi="Arial"/>
      <w:b/>
      <w:i/>
      <w:sz w:val="18"/>
    </w:rPr>
  </w:style>
  <w:style w:type="character" w:customStyle="1" w:styleId="a8">
    <w:name w:val="Абзац списка Знак"/>
    <w:aliases w:val="Bullet_IRAO Знак,Мой Список Знак"/>
    <w:basedOn w:val="a0"/>
    <w:link w:val="a7"/>
    <w:uiPriority w:val="34"/>
    <w:locked/>
    <w:rsid w:val="0006134F"/>
    <w:rPr>
      <w:sz w:val="20"/>
    </w:rPr>
  </w:style>
  <w:style w:type="character" w:customStyle="1" w:styleId="32">
    <w:name w:val="Основной шрифт абзаца3"/>
    <w:rsid w:val="00EA3A18"/>
  </w:style>
  <w:style w:type="paragraph" w:customStyle="1" w:styleId="24">
    <w:name w:val="Обычный2"/>
    <w:qFormat/>
    <w:rsid w:val="006B50CD"/>
    <w:rPr>
      <w:rFonts w:ascii="Calibri" w:eastAsia="Calibri" w:hAnsi="Calibri"/>
    </w:rPr>
  </w:style>
  <w:style w:type="character" w:styleId="af">
    <w:name w:val="Hyperlink"/>
    <w:uiPriority w:val="99"/>
    <w:unhideWhenUsed/>
    <w:rsid w:val="00DE0A0E"/>
    <w:rPr>
      <w:color w:val="0563C1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</dc:creator>
  <cp:keywords/>
  <cp:lastModifiedBy>gkh-g</cp:lastModifiedBy>
  <cp:revision>2</cp:revision>
  <cp:lastPrinted>2024-03-15T10:42:00Z</cp:lastPrinted>
  <dcterms:created xsi:type="dcterms:W3CDTF">2025-10-06T07:48:00Z</dcterms:created>
  <dcterms:modified xsi:type="dcterms:W3CDTF">2025-10-06T07:48:00Z</dcterms:modified>
</cp:coreProperties>
</file>