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2EBEF020" w:rsidR="00930D8A" w:rsidRPr="008821A6" w:rsidRDefault="00E445E6" w:rsidP="008821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</w:rPr>
      </w:pPr>
      <w:r w:rsidRPr="00E445E6">
        <w:rPr>
          <w:b/>
          <w:bCs/>
          <w:sz w:val="24"/>
          <w:szCs w:val="24"/>
        </w:rPr>
        <w:t>Королёва Наталья Ивановна</w:t>
      </w:r>
      <w:r w:rsidR="00FB0127" w:rsidRPr="00FB0127">
        <w:rPr>
          <w:b/>
          <w:bCs/>
          <w:sz w:val="24"/>
          <w:szCs w:val="24"/>
        </w:rPr>
        <w:t xml:space="preserve"> </w:t>
      </w:r>
      <w:r w:rsidR="00FB0127" w:rsidRPr="00FB0127">
        <w:rPr>
          <w:sz w:val="24"/>
          <w:szCs w:val="24"/>
        </w:rPr>
        <w:t>(</w:t>
      </w:r>
      <w:r w:rsidRPr="00E445E6">
        <w:rPr>
          <w:sz w:val="24"/>
          <w:szCs w:val="24"/>
        </w:rPr>
        <w:t>ИНН 721800997243, СНИЛС 066-177-062 72, 03.01.1977 г.р., место рождения - с. Лебедево Казанский р-н Тюменская область., адрес регистрации: 627437, обл. Тюменская, Казанский район, д. Новоалександровка, ул. Коммунаров, д. 7, кв. 2</w:t>
      </w:r>
      <w:r w:rsidR="00FB0127" w:rsidRPr="00FB0127">
        <w:rPr>
          <w:sz w:val="24"/>
          <w:szCs w:val="24"/>
        </w:rPr>
        <w:t>)</w:t>
      </w:r>
      <w:r w:rsidR="008454D0" w:rsidRPr="00FB0127">
        <w:rPr>
          <w:color w:val="000000"/>
          <w:sz w:val="24"/>
          <w:szCs w:val="24"/>
          <w:lang w:eastAsia="ru-RU"/>
        </w:rPr>
        <w:t>, в лице финансового управляющего Волковой Юлии Алексеевны</w:t>
      </w:r>
      <w:r w:rsidR="00594624" w:rsidRPr="00FB0127">
        <w:rPr>
          <w:color w:val="000000"/>
          <w:sz w:val="24"/>
          <w:szCs w:val="24"/>
          <w:lang w:eastAsia="ru-RU"/>
        </w:rPr>
        <w:t xml:space="preserve"> (ИНН 391704303344, СНИЛС 151-377-865 77)</w:t>
      </w:r>
      <w:r w:rsidR="008454D0" w:rsidRPr="00FB0127">
        <w:rPr>
          <w:color w:val="000000"/>
          <w:sz w:val="24"/>
          <w:szCs w:val="24"/>
          <w:lang w:eastAsia="ru-RU"/>
        </w:rPr>
        <w:t xml:space="preserve">, действующей на основании решения </w:t>
      </w:r>
      <w:r w:rsidRPr="00E445E6">
        <w:rPr>
          <w:color w:val="000000"/>
          <w:sz w:val="24"/>
          <w:szCs w:val="24"/>
          <w:lang w:eastAsia="ru-RU"/>
        </w:rPr>
        <w:t>Арбитражного суда Тюменской области от 30.01.2024 г. по делу № А70-23458/2023</w:t>
      </w:r>
      <w:r w:rsidR="008454D0" w:rsidRPr="00FB0127">
        <w:rPr>
          <w:color w:val="000000"/>
          <w:sz w:val="24"/>
          <w:szCs w:val="24"/>
          <w:lang w:eastAsia="ru-RU"/>
        </w:rPr>
        <w:t>, именуем</w:t>
      </w:r>
      <w:r w:rsidR="00E363C9" w:rsidRPr="00FB0127">
        <w:rPr>
          <w:color w:val="000000"/>
          <w:sz w:val="24"/>
          <w:szCs w:val="24"/>
          <w:lang w:eastAsia="ru-RU"/>
        </w:rPr>
        <w:t>ый</w:t>
      </w:r>
      <w:r w:rsidR="008454D0" w:rsidRPr="00FB0127">
        <w:rPr>
          <w:color w:val="000000"/>
          <w:sz w:val="24"/>
          <w:szCs w:val="24"/>
          <w:lang w:eastAsia="ru-RU"/>
        </w:rPr>
        <w:t xml:space="preserve"> в дальнейшем «Продавец</w:t>
      </w:r>
      <w:r w:rsidR="008454D0" w:rsidRPr="00DA2A80">
        <w:rPr>
          <w:color w:val="000000"/>
          <w:sz w:val="24"/>
          <w:szCs w:val="24"/>
          <w:lang w:eastAsia="ru-RU"/>
        </w:rPr>
        <w:t>», с одной стороны, и</w:t>
      </w:r>
      <w:r w:rsidR="003258A1" w:rsidRPr="00DA2A80">
        <w:rPr>
          <w:color w:val="000000"/>
          <w:sz w:val="24"/>
          <w:szCs w:val="24"/>
          <w:lang w:eastAsia="ru-RU"/>
        </w:rPr>
        <w:t xml:space="preserve"> </w:t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44AC03E2" w:rsidR="002D3D3C" w:rsidRPr="00E445E6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E445E6" w:rsidRPr="00E445E6">
        <w:rPr>
          <w:b/>
          <w:bCs/>
          <w:sz w:val="24"/>
          <w:szCs w:val="24"/>
        </w:rPr>
        <w:t xml:space="preserve">Королёва Наталья Ивановна </w:t>
      </w:r>
      <w:r w:rsidR="00E445E6" w:rsidRPr="00E445E6">
        <w:rPr>
          <w:bCs/>
          <w:sz w:val="24"/>
          <w:szCs w:val="24"/>
        </w:rPr>
        <w:t>ИНН 721800997243 ИНН банка 4401116480, р/с 40817810950189334296 в ФИЛИАЛ "ЦЕНТРАЛЬНЫЙ" ПАО "СОВКОМБАНК" к/с 30101810150040000763 БИК 045004763</w:t>
      </w:r>
      <w:r w:rsidR="008454D0" w:rsidRPr="00E445E6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:rsidRPr="00FB0127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:rsidRPr="00FB0127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5B777688" w:rsidR="004A65B5" w:rsidRPr="00FB0127" w:rsidRDefault="00E445E6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E445E6">
              <w:rPr>
                <w:b/>
                <w:bCs/>
                <w:sz w:val="24"/>
                <w:szCs w:val="24"/>
              </w:rPr>
              <w:t>Королёва Наталья Ивановна</w:t>
            </w:r>
            <w:r w:rsidRPr="00FB0127">
              <w:rPr>
                <w:b/>
                <w:bCs/>
                <w:sz w:val="24"/>
                <w:szCs w:val="24"/>
              </w:rPr>
              <w:t xml:space="preserve"> </w:t>
            </w:r>
            <w:r w:rsidRPr="00FB0127">
              <w:rPr>
                <w:sz w:val="24"/>
                <w:szCs w:val="24"/>
              </w:rPr>
              <w:t>(</w:t>
            </w:r>
            <w:r w:rsidRPr="00E445E6">
              <w:rPr>
                <w:sz w:val="24"/>
                <w:szCs w:val="24"/>
              </w:rPr>
              <w:t>ИНН 721800997243, СНИЛС 066-177-062 72, 03.01.1977 г.р., место рождения - с. Лебедево Казанский р-н Тюменская область., адрес регистрации: 627437, обл. Тюменская, Казанский район, д. Новоалександровка, ул. Коммунаров, д. 7, кв. 2</w:t>
            </w:r>
            <w:r w:rsidRPr="00FB0127">
              <w:rPr>
                <w:sz w:val="24"/>
                <w:szCs w:val="24"/>
              </w:rPr>
              <w:t>)</w:t>
            </w:r>
          </w:p>
          <w:p w14:paraId="5DA88D53" w14:textId="4DD94BFD" w:rsidR="00930D8A" w:rsidRPr="00FB0127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E445E6" w:rsidRPr="00E445E6">
              <w:rPr>
                <w:b/>
                <w:bCs/>
                <w:sz w:val="24"/>
                <w:szCs w:val="24"/>
              </w:rPr>
              <w:t xml:space="preserve">Королёва Наталья Ивановна </w:t>
            </w:r>
            <w:r w:rsidR="00E445E6" w:rsidRPr="00E445E6">
              <w:rPr>
                <w:bCs/>
                <w:sz w:val="24"/>
                <w:szCs w:val="24"/>
              </w:rPr>
              <w:t>ИНН 721800997243 ИНН банка 4401116480, р/с 40817810950189334296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:rsidRPr="00FB0127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FB01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Pr="00FB0127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Pr="00FB0127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Pr="00FB0127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FB0127"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 w:rsidRPr="00FB0127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Pr="00FB0127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Pr="00FB0127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6394FA8A" w:rsidR="00930D8A" w:rsidRDefault="00E445E6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E445E6">
        <w:rPr>
          <w:b/>
          <w:bCs/>
          <w:sz w:val="24"/>
          <w:szCs w:val="24"/>
        </w:rPr>
        <w:t>Королёва Наталья Ивановна</w:t>
      </w:r>
      <w:r w:rsidRPr="00FB0127">
        <w:rPr>
          <w:b/>
          <w:bCs/>
          <w:sz w:val="24"/>
          <w:szCs w:val="24"/>
        </w:rPr>
        <w:t xml:space="preserve"> </w:t>
      </w:r>
      <w:r w:rsidRPr="00FB0127">
        <w:rPr>
          <w:sz w:val="24"/>
          <w:szCs w:val="24"/>
        </w:rPr>
        <w:t>(</w:t>
      </w:r>
      <w:r w:rsidRPr="00E445E6">
        <w:rPr>
          <w:sz w:val="24"/>
          <w:szCs w:val="24"/>
        </w:rPr>
        <w:t>ИНН 721800997243, СНИЛС 066-177-062 72, 03.01.1977 г.р., место рождения - с. Лебедево Казанский р-н Тюменская область., адрес регистрации: 627437, обл. Тюменская, Казанский район, д. Новоалександровка, ул. Коммунаров, д. 7, кв. 2</w:t>
      </w:r>
      <w:r w:rsidRPr="00FB0127">
        <w:rPr>
          <w:sz w:val="24"/>
          <w:szCs w:val="24"/>
        </w:rPr>
        <w:t>)</w:t>
      </w:r>
      <w:r w:rsidRPr="00FB0127">
        <w:rPr>
          <w:color w:val="000000"/>
          <w:sz w:val="24"/>
          <w:szCs w:val="24"/>
          <w:lang w:eastAsia="ru-RU"/>
        </w:rPr>
        <w:t xml:space="preserve">, в лице финансового управляющего Волковой Юлии Алексеевны (ИНН 391704303344, СНИЛС 151-377-865 77), действующей на основании решения </w:t>
      </w:r>
      <w:r w:rsidRPr="00E445E6">
        <w:rPr>
          <w:color w:val="000000"/>
          <w:sz w:val="24"/>
          <w:szCs w:val="24"/>
          <w:lang w:eastAsia="ru-RU"/>
        </w:rPr>
        <w:t>Арбитражного суда Тюменской области от 30.01.2024 г. по делу № А70-23458/2023</w:t>
      </w:r>
      <w:r w:rsidRPr="00FB0127">
        <w:rPr>
          <w:color w:val="000000"/>
          <w:sz w:val="24"/>
          <w:szCs w:val="24"/>
          <w:lang w:eastAsia="ru-RU"/>
        </w:rPr>
        <w:t>, именуемый в дальнейшем «Продавец</w:t>
      </w:r>
      <w:r w:rsidRPr="00DA2A80">
        <w:rPr>
          <w:color w:val="000000"/>
          <w:sz w:val="24"/>
          <w:szCs w:val="24"/>
          <w:lang w:eastAsia="ru-RU"/>
        </w:rPr>
        <w:t>», с одной стороны, и</w:t>
      </w:r>
      <w:bookmarkStart w:id="0" w:name="_GoBack"/>
      <w:bookmarkEnd w:id="0"/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445E6" w:rsidRPr="00FB0127" w14:paraId="1AFB8A84" w14:textId="77777777" w:rsidTr="00F04D2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7EC9A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BC9DB8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E445E6" w:rsidRPr="00FB0127" w14:paraId="7F4EFC59" w14:textId="77777777" w:rsidTr="00F04D20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DA85E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E445E6">
              <w:rPr>
                <w:b/>
                <w:bCs/>
                <w:sz w:val="24"/>
                <w:szCs w:val="24"/>
              </w:rPr>
              <w:t>Королёва Наталья Ивановна</w:t>
            </w:r>
            <w:r w:rsidRPr="00FB0127">
              <w:rPr>
                <w:b/>
                <w:bCs/>
                <w:sz w:val="24"/>
                <w:szCs w:val="24"/>
              </w:rPr>
              <w:t xml:space="preserve"> </w:t>
            </w:r>
            <w:r w:rsidRPr="00FB0127">
              <w:rPr>
                <w:sz w:val="24"/>
                <w:szCs w:val="24"/>
              </w:rPr>
              <w:t>(</w:t>
            </w:r>
            <w:r w:rsidRPr="00E445E6">
              <w:rPr>
                <w:sz w:val="24"/>
                <w:szCs w:val="24"/>
              </w:rPr>
              <w:t>ИНН 721800997243, СНИЛС 066-177-062 72, 03.01.1977 г.р., место рождения - с. Лебедево Казанский р-н Тюменская область., адрес регистрации: 627437, обл. Тюменская, Казанский район, д. Новоалександровка, ул. Коммунаров, д. 7, кв. 2</w:t>
            </w:r>
            <w:r w:rsidRPr="00FB0127">
              <w:rPr>
                <w:sz w:val="24"/>
                <w:szCs w:val="24"/>
              </w:rPr>
              <w:t>)</w:t>
            </w:r>
          </w:p>
          <w:p w14:paraId="243103C1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E445E6">
              <w:rPr>
                <w:b/>
                <w:bCs/>
                <w:sz w:val="24"/>
                <w:szCs w:val="24"/>
              </w:rPr>
              <w:t xml:space="preserve">Королёва Наталья Ивановна </w:t>
            </w:r>
            <w:r w:rsidRPr="00E445E6">
              <w:rPr>
                <w:bCs/>
                <w:sz w:val="24"/>
                <w:szCs w:val="24"/>
              </w:rPr>
              <w:t>ИНН 721800997243 ИНН банка 4401116480, р/с 40817810950189334296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9C248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445E6" w:rsidRPr="00FB0127" w14:paraId="2091BFAC" w14:textId="77777777" w:rsidTr="00F04D20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3EB61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FB01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6D9A442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067F3E6A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A8A1217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DE4F549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FB0127"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Pr="00FB0127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53A2F82A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74CD5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EEB5E98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698D78B" w14:textId="77777777" w:rsidR="00E445E6" w:rsidRPr="00FB0127" w:rsidRDefault="00E445E6" w:rsidP="00F04D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FB0127"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29BFC" w14:textId="77777777" w:rsidR="00AA0AB4" w:rsidRDefault="00AA0AB4">
      <w:r>
        <w:separator/>
      </w:r>
    </w:p>
  </w:endnote>
  <w:endnote w:type="continuationSeparator" w:id="0">
    <w:p w14:paraId="494514F3" w14:textId="77777777" w:rsidR="00AA0AB4" w:rsidRDefault="00AA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06D8E" w14:textId="77777777" w:rsidR="00AA0AB4" w:rsidRDefault="00AA0AB4">
      <w:r>
        <w:separator/>
      </w:r>
    </w:p>
  </w:footnote>
  <w:footnote w:type="continuationSeparator" w:id="0">
    <w:p w14:paraId="5A24168D" w14:textId="77777777" w:rsidR="00AA0AB4" w:rsidRDefault="00AA0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821A6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A0AB4"/>
    <w:rsid w:val="00AC3411"/>
    <w:rsid w:val="00B159F1"/>
    <w:rsid w:val="00B20F16"/>
    <w:rsid w:val="00B6232E"/>
    <w:rsid w:val="00B722F0"/>
    <w:rsid w:val="00B81491"/>
    <w:rsid w:val="00B855C6"/>
    <w:rsid w:val="00BB58F1"/>
    <w:rsid w:val="00BC4272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363C9"/>
    <w:rsid w:val="00E445E6"/>
    <w:rsid w:val="00E56173"/>
    <w:rsid w:val="00E757B2"/>
    <w:rsid w:val="00F14D81"/>
    <w:rsid w:val="00F42707"/>
    <w:rsid w:val="00F44F3A"/>
    <w:rsid w:val="00F6125E"/>
    <w:rsid w:val="00F82E14"/>
    <w:rsid w:val="00F92049"/>
    <w:rsid w:val="00FA0E6B"/>
    <w:rsid w:val="00FB0127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70</cp:revision>
  <dcterms:created xsi:type="dcterms:W3CDTF">2022-03-16T03:33:00Z</dcterms:created>
  <dcterms:modified xsi:type="dcterms:W3CDTF">2026-01-18T17:38:00Z</dcterms:modified>
</cp:coreProperties>
</file>