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Приложение 2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Рекомендуемая форма Договора купли-продажи недвижимого имущества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>
        <w:tblPrEx/>
        <w:trPr/>
        <w:tc>
          <w:tcPr>
            <w:tcW w:w="4786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993"/>
        <w:jc w:val="center"/>
        <w:spacing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Договор купли-продажи № ______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"/>
        <w:jc w:val="center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 [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Наименование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]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______________ 20__ года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" w:firstLine="851"/>
        <w:jc w:val="both"/>
        <w:spacing w:after="0" w:line="20" w:lineRule="atLeast"/>
        <w:tabs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[ФИО должника, место рождения должника, место регистрации должника, для ЮЛ – Наименование, ИНН, ОГРН, адрес], в лице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Финансов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/Конкурсн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[выбрать нужное]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управляющ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[ФИО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арбитражного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управляющего, ИНН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арбитражного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управляющего, СРО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арбитражного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управляющего],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действующий на основании [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решения/определения суда, реквизиты суд. акта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], именуемый в дальнейшем «Продавец», с одной стороны, и [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ФИО Победителя торгов-Заемщика/Титульного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созаемщика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], именуемый(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в дальнейшем «Покупатель», на основании Протокола от ____ № ____ о результатах торгов от [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Дата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], заключили настоящий Договор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(далее - Договор)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 нижеследующем: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" w:firstLine="851"/>
        <w:jc w:val="both"/>
        <w:spacing w:after="0" w:line="20" w:lineRule="atLeast"/>
        <w:tabs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" w:firstLine="3544"/>
        <w:spacing w:after="240" w:line="20" w:lineRule="atLeast"/>
        <w:tabs>
          <w:tab w:val="left" w:pos="1843" w:leader="none"/>
          <w:tab w:val="left" w:pos="2268" w:leader="none"/>
        </w:tabs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1. Предмет Договора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10"/>
        </w:numPr>
        <w:ind w:left="567" w:firstLine="851"/>
        <w:jc w:val="both"/>
        <w:spacing w:after="0" w:line="20" w:lineRule="atLeast"/>
        <w:tabs>
          <w:tab w:val="left" w:pos="993" w:leader="none"/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Договору Продавец обязуется передать в собственность Покупателя имущество, указанное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настояще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пункт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а Покупатель обязуется принять это имущество и уплатить за него определенную Договором денежную сумму, а также выполнить все иные установленные Договором условия и обязательства.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" w:firstLine="851"/>
        <w:jc w:val="both"/>
        <w:spacing w:after="0" w:line="20" w:lineRule="atLeast"/>
        <w:tabs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Предметом Договора является следующее имущество: _______________________________________________________________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[указать все идентифицирующие данные имущества]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(далее – Имущество).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" w:firstLine="851"/>
        <w:jc w:val="both"/>
        <w:spacing w:after="0" w:line="20" w:lineRule="atLeast"/>
        <w:tabs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Ограничение прав и обременение Имущества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(указывается информация в соответствии со сведениями из выписки из ЕГРН)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" w:firstLine="851"/>
        <w:jc w:val="both"/>
        <w:spacing w:after="0" w:line="20" w:lineRule="atLeast"/>
        <w:tabs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вид: Ипотека; дата государственной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регистрации:_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____________; номер государственной регистрации:_____________________, срок, на который установлено ограничение прав и обременение объекта недвижимости: с 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 по __________; лицо, в пользу которого установлено ограничение прав и обременение объекта недвижимости: Публичное акционерное общество «Сбербанк России» ИНН 7707083893, ОГРН 1027700132195 (далее – ПАО Сбербанк); основание государственной регистрации: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[реквизиты договора-основания].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" w:firstLine="851"/>
        <w:jc w:val="both"/>
        <w:spacing w:after="0" w:line="20" w:lineRule="atLeast"/>
        <w:tabs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Указанное Имущество принадлежит _________________________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(указываются название и реквизиты Должника – ЮЛ или ИП (наименование, ИНН)/ФИО Должника – ФЛ или ИП (ФИО, год рождения))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праву собственности на основании________________________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[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реквизиты документа-основания].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Государственная регистрация права произведена __________________________, о чем в Едином государственном реестре [прав на недвижимое имущество и сделок с ним] [недвижимости]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(выбрать нужное)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«____» _______________г. сделана запись регистрации №_______, что подтверждается [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вид документа, которым подтверждается право собственности, номер (если имеется), дата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].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" w:firstLine="851"/>
        <w:jc w:val="both"/>
        <w:spacing w:after="0" w:line="20" w:lineRule="atLeast"/>
        <w:tabs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Кадастровая стоимость Имущества составляет ______________согласно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[выписке из Единого государственного реестра недвижимости об основных характеристиках и зарегистрированных правах на объект недвижимости, сформированной в электронном виде]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[(указывается иной документ)]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_»_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__________г.  № ____________________.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10"/>
        </w:numPr>
        <w:ind w:left="567" w:firstLine="851"/>
        <w:jc w:val="both"/>
        <w:spacing w:after="0" w:line="20" w:lineRule="atLeast"/>
        <w:tabs>
          <w:tab w:val="left" w:pos="993" w:leader="none"/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основании ст. 110, 111, 139, 213.26 Федерального закона «О несостоятельности (банкротстве)» от 26.10.2002 №127-ФЗ, Положения о порядке, условиях и сроках реализации имущества должника, утвержденного ПАО Сбербанк от [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дата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],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публикации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Едином федеральном реестре сведений о несостоятельности (банкротстве) [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номер публикации на ЕФРСБ, дата публикации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]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Имущество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указанное в п.1.1 Договора, реализовано с торгов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[указать вид торгов]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процедуре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[указать процедуру банкротства][ФИО должника, место рождения должника, место регистрации должника, для ЮЛ – ИНН, ОГРН, адрес регистрации должника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].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10"/>
        </w:numPr>
        <w:ind w:left="567" w:firstLine="851"/>
        <w:jc w:val="both"/>
        <w:spacing w:after="0" w:line="20" w:lineRule="atLeast"/>
        <w:tabs>
          <w:tab w:val="left" w:pos="993" w:leader="none"/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Имущество, указанное в п.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1.1 Договора, Покупатель приобретает по итогам торгов согласно Протоколу от____________№____________ о результатах торгов.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10"/>
        </w:numPr>
        <w:ind w:left="567" w:firstLine="851"/>
        <w:jc w:val="both"/>
        <w:spacing w:after="0" w:line="20" w:lineRule="atLeast"/>
        <w:tabs>
          <w:tab w:val="left" w:pos="993" w:leader="none"/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Покупатель осведомлен о зарегистрированных ограничениях (обременениях) права на данное Имущество, указанных в п.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1.1. Договора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[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включается при наличии задолженности 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а также 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наличии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задолженности по взносам на капитальный ремонт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]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10" w:firstLine="851"/>
        <w:jc w:val="both"/>
        <w:spacing w:after="0" w:line="20" w:lineRule="atLeast"/>
        <w:tabs>
          <w:tab w:val="left" w:pos="993" w:leader="none"/>
          <w:tab w:val="left" w:pos="184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момент заключения Договора в Имуществе [отсутствуют зарегистрированные лица]</w:t>
      </w:r>
      <w:r>
        <w:rPr>
          <w:rFonts w:ascii="Times New Roman" w:hAnsi="Times New Roman" w:cs="Times New Roman"/>
          <w:sz w:val="24"/>
          <w:szCs w:val="24"/>
        </w:rPr>
        <w:t xml:space="preserve">/[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зарегистрированы по месту жительства 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указать ФИО лиц, зарегистрированных в Имуществе</w:t>
      </w:r>
      <w:r>
        <w:rPr>
          <w:rFonts w:ascii="Times New Roman" w:hAnsi="Times New Roman" w:cs="Times New Roman"/>
          <w:sz w:val="24"/>
          <w:szCs w:val="24"/>
        </w:rPr>
        <w:t xml:space="preserve">),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Имуществом].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10" w:firstLine="851"/>
        <w:jc w:val="both"/>
        <w:spacing w:after="0" w:line="20" w:lineRule="atLeast"/>
        <w:tabs>
          <w:tab w:val="left" w:pos="993" w:leader="none"/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1.5.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государственной регистрации права собственности на Имущество регистрационная запись об ипотеке, указанная в п.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1.1 Договора, в пользу ПАО Сбербанк по кредитным обязательствам Продавца погашается.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10" w:firstLine="851"/>
        <w:jc w:val="both"/>
        <w:spacing w:after="0" w:line="20" w:lineRule="atLeast"/>
        <w:tabs>
          <w:tab w:val="left" w:pos="993" w:leader="none"/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государственной регистрации права собственности Покупателя на Имущество, указанно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п.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1.1 Договора, одновременно регистрируется ипотека в силу закона в пользу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[наименование банка-кредитора]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обеспечение исполнения всех обязательств Покупателя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(Заемщика) [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указывается при наличии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созаемщика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- 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Созаемщика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(ФИО, год рождения, паспортные данные)]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Кредитному договору №__________ от ___________ (далее – Кредитный договор).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момента государственной регистрации ипотеки в силу закона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Едином государственном реестре недвижимости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Имущество, указанное в п.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1.1 Договора,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считается находящимся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залоге у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[наименование банка-кредитора]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 Кредитному договору.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Залогодержателем Имущества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является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[наименование банка-кредитора]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залогодателем – Покупатель.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10" w:firstLine="851"/>
        <w:jc w:val="both"/>
        <w:spacing w:after="0" w:line="20" w:lineRule="atLeast"/>
        <w:tabs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Переход права собственности на Имущество и ипотек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силу закона в пользу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[наименование банка-кредитора]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подлежат государственной регистрации в соответствии со статьей 551 Гражданского кодекса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10" w:firstLine="851"/>
        <w:jc w:val="both"/>
        <w:spacing w:after="0" w:line="20" w:lineRule="atLeast"/>
        <w:tabs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Право собственности на Имущество возникает у Покупателя с момента государственной регистрации права собственности на Имущество.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10" w:firstLine="851"/>
        <w:jc w:val="both"/>
        <w:spacing w:after="0" w:line="20" w:lineRule="atLeast"/>
        <w:tabs>
          <w:tab w:val="left" w:pos="993" w:leader="none"/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1.6.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Отсутствие факта государственной регистрации перехода права соб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ственности к Покупателю, в том числе по причине отказа/приостановления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Стороной, получившей задаток, в смысле п.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 ст. 381 Гражданского кодекса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794"/>
        <w:ind w:left="567" w:firstLine="851"/>
        <w:jc w:val="both"/>
        <w:spacing w:before="120" w:after="120" w:line="20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7" w:firstLine="851"/>
        <w:jc w:val="center"/>
        <w:spacing w:after="240" w:line="20" w:lineRule="atLeast"/>
        <w:tabs>
          <w:tab w:val="left" w:pos="1843" w:leader="none"/>
        </w:tabs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2. Стоимость Имущества и порядок его оплаты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11"/>
        </w:numPr>
        <w:ind w:left="567" w:firstLine="851"/>
        <w:jc w:val="both"/>
        <w:spacing w:after="0" w:line="20" w:lineRule="atLeast"/>
        <w:tabs>
          <w:tab w:val="left" w:pos="993" w:leader="none"/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Цена продажи Имущества в соответствии с Протоколом №________________о результатах торгов от ___________ составляет: ______________ (________________________________) рублей 00 копеек, НДС не облагается (далее – Стоимость Имущества).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11"/>
        </w:numPr>
        <w:ind w:left="567" w:firstLine="851"/>
        <w:jc w:val="both"/>
        <w:spacing w:after="0" w:line="20" w:lineRule="atLeast"/>
        <w:tabs>
          <w:tab w:val="left" w:pos="993" w:leader="none"/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Задаток в размере _______________ (___________________________) рублей 00 копеек, перечисленный Покупателем на счет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[указываются данные получателя]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платежному поручению от____ №__________в указанной сумме, засчитывается в счет оплаты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цены продажи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Имущества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 Договору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указанной 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2.1 Договора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11"/>
        </w:numPr>
        <w:ind w:left="567" w:firstLine="851"/>
        <w:jc w:val="both"/>
        <w:spacing w:before="120" w:after="120" w:line="20" w:lineRule="atLeast"/>
        <w:tabs>
          <w:tab w:val="left" w:pos="993" w:leader="none"/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Оплата оставшейся части Стоимости Имущества в размере _____________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рублей 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_______) ____копеек осуществляется в следующем порядке: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" w:firstLine="851"/>
        <w:jc w:val="both"/>
        <w:spacing w:before="120" w:after="120" w:line="20" w:lineRule="atLeast"/>
        <w:tabs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2.3.1. сумма в размере ___________ рублей (__________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_)_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 копеек оплачивается за счет собственных средств Покупателя;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" w:firstLine="851"/>
        <w:jc w:val="both"/>
        <w:spacing w:before="120" w:after="120" w:line="20" w:lineRule="atLeast"/>
        <w:tabs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2.3.2. сумма в размере ___________ рублей (___________)___ копеек оплачивается за счет кредитных средств, предоставленных Покупателю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[наименование банка-кредитора]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лице _______________ (указывается территориальное подразделение кредитующей организации) (место нахождения: __________________, адрес_____________________________, ИНН _____________, КПП _______________, ОГРН __________________, расчетный счет №__________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 в ________________ (указывается сокращённое наименование кредитной организации), корреспондентский счет _____________ в Главном управлении Центрального банка Российской Федерации по __________________, БИК ____________________), являющимся кредитной 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рганизацией по законодательству Российской Федерации (Генеральная лицензия Банка России на осуществление банковских операций №__________ от ___________ г.) в соответствии с Кредитным договором № ____ от «__» ____ 20_г., заключенным в г. ____________ между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[наименование банка-кредитора]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 Покупателем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[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указывается при наличии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созаемщика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- 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Созаемщиком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(ФИО, год рождения, паспортные данные)]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со сроком возврата кредита ____ месяцев. Иные условия предоставления кредита предусмотрены Кредитным договором.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" w:firstLine="851"/>
        <w:jc w:val="both"/>
        <w:spacing w:after="0" w:line="20" w:lineRule="atLeast"/>
        <w:tabs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Расчеты по сделке купли-продажи Имущества между Покупателем и Продавцом осуществляются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т.ч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посредством аккредитива, открытого Покупателем на следующих условиях: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" w:firstLine="851"/>
        <w:jc w:val="both"/>
        <w:spacing w:after="0" w:line="20" w:lineRule="atLeast"/>
        <w:tabs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Вид аккредитива – безотзывный, покрытый.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" w:firstLine="851"/>
        <w:jc w:val="both"/>
        <w:spacing w:after="0" w:line="20" w:lineRule="atLeast"/>
        <w:tabs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Банк-эмитент и Исполняющий банк -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[наименование банка-эмитента]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" w:firstLine="851"/>
        <w:jc w:val="both"/>
        <w:spacing w:after="0" w:line="20" w:lineRule="atLeast"/>
        <w:tabs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Сумма аккредитива -  __________ (_________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_)_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 копеек.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" w:firstLine="851"/>
        <w:jc w:val="both"/>
        <w:spacing w:after="0" w:line="20" w:lineRule="atLeast"/>
        <w:tabs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Получатель денежных средств по аккредитиву –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[указываются данные получателя]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Счет получателя: № _____________, наименование банка______, БИК______.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" w:firstLine="851"/>
        <w:jc w:val="both"/>
        <w:spacing w:after="0" w:line="20" w:lineRule="atLeast"/>
        <w:tabs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Срок действия аккредитива – 180 (Сто восемьдесят) календарных дней с даты открытия.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" w:firstLine="851"/>
        <w:jc w:val="both"/>
        <w:spacing w:after="0" w:line="20" w:lineRule="atLeast"/>
        <w:tabs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Для исполнения аккредитива в [наименование банка-эмитента] предоставляется выписк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из Единого государственного реестра недвижимости, подтверждающ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государственную регистрацию права собственности Покупателя 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мущество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указанное в п.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1.1. Договора, содержащ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разделе «Обременения (ограничения)» запись о государственной регистрации ипотеки в пользу [наименование банка-кредитора]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 Кредитному договору и отсутствие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обременений правами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третьих лиц/ареста (запрета)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" w:firstLine="851"/>
        <w:jc w:val="both"/>
        <w:spacing w:after="0" w:line="20" w:lineRule="atLeast"/>
        <w:tabs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Частичная оплата по аккредитиву не предусмотрена.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" w:firstLine="851"/>
        <w:jc w:val="both"/>
        <w:spacing w:before="120" w:after="120" w:line="20" w:lineRule="atLeast"/>
        <w:tabs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[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поручает Покупателю предъявить 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[наименование банка-эмитента]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документы для исполнения аккредитива, предусмотренные п.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2.4. настоящего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- пункт включается при необходимости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]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" w:firstLine="851"/>
        <w:jc w:val="both"/>
        <w:spacing w:before="120" w:after="120" w:line="20" w:lineRule="atLeast"/>
        <w:tabs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соответствии с п.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 ст.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488 Гражданского кодекса Российской Федерации право ипотеки у Продавца на Имущество не возникает.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" w:firstLine="851"/>
        <w:jc w:val="both"/>
        <w:spacing w:before="120" w:after="120" w:line="20" w:lineRule="atLeast"/>
        <w:tabs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Стороны пришли к соглашению, что Договор подлежит направлению в орган регистрации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прав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для государственной регистрации перехода права собственности на Имущество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 Покупателю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государственной регистрации ипотеки в силу закона в пользу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[наименование банка-кредитора]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срок не позднее 5 календарных дней с момента подписания Кредитного договора №_________ от _________, заключенного Покупателем 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[наименование банка-кредитора]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" w:firstLine="851"/>
        <w:jc w:val="both"/>
        <w:spacing w:after="0" w:line="20" w:lineRule="atLeast"/>
        <w:tabs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" w:firstLine="851"/>
        <w:jc w:val="center"/>
        <w:spacing w:after="240" w:line="20" w:lineRule="atLeast"/>
        <w:tabs>
          <w:tab w:val="left" w:pos="1843" w:leader="none"/>
        </w:tabs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3. Передача имущества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12"/>
        </w:numPr>
        <w:ind w:left="567" w:firstLine="851"/>
        <w:jc w:val="both"/>
        <w:spacing w:after="0" w:line="20" w:lineRule="atLeas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numPr>
          <w:ilvl w:val="1"/>
          <w:numId w:val="12"/>
        </w:numPr>
        <w:ind w:left="567" w:firstLine="851"/>
        <w:jc w:val="both"/>
        <w:spacing w:after="0" w:line="20" w:lineRule="atLeas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Передача Имущества должна быть осуществлена в течение ___ рабочих дней со дня его полной оплаты, согласно разделу 2 настоящего Договора.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numPr>
          <w:ilvl w:val="1"/>
          <w:numId w:val="12"/>
        </w:numPr>
        <w:ind w:left="567" w:firstLine="851"/>
        <w:jc w:val="both"/>
        <w:spacing w:after="0" w:line="20" w:lineRule="atLeas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Риск случайной гибели или случайного повреждения Имущества переходят на Покупателя с момента подписания сторонами передаточного акта.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67" w:right="-92" w:firstLine="851"/>
        <w:jc w:val="both"/>
        <w:spacing w:after="0" w:line="20" w:lineRule="atLeast"/>
        <w:widowControl w:val="off"/>
        <w:tabs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" w:firstLine="851"/>
        <w:spacing w:after="0" w:line="20" w:lineRule="atLeast"/>
        <w:tabs>
          <w:tab w:val="left" w:pos="1843" w:leader="none"/>
        </w:tabs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left="567" w:firstLine="851"/>
        <w:jc w:val="center"/>
        <w:spacing w:after="240" w:line="20" w:lineRule="atLeast"/>
        <w:tabs>
          <w:tab w:val="left" w:pos="1843" w:leader="none"/>
        </w:tabs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. Ответственность сторон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left="567" w:firstLine="851"/>
        <w:jc w:val="both"/>
        <w:spacing w:after="0" w:line="20" w:lineRule="atLeast"/>
        <w:tabs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" w:firstLine="851"/>
        <w:jc w:val="both"/>
        <w:spacing w:after="0" w:line="20" w:lineRule="atLeast"/>
        <w:tabs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" w:firstLine="851"/>
        <w:jc w:val="center"/>
        <w:spacing w:after="0" w:line="20" w:lineRule="atLeast"/>
        <w:tabs>
          <w:tab w:val="left" w:pos="916" w:leader="none"/>
          <w:tab w:val="left" w:pos="1843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. Обстоятельства непреодолимой силы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left="567" w:firstLine="851"/>
        <w:jc w:val="both"/>
        <w:spacing w:after="0" w:line="20" w:lineRule="atLeast"/>
        <w:tabs>
          <w:tab w:val="left" w:pos="916" w:leader="none"/>
          <w:tab w:val="left" w:pos="1843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" w:firstLine="851"/>
        <w:jc w:val="both"/>
        <w:spacing w:after="0" w:line="20" w:lineRule="atLeast"/>
        <w:tabs>
          <w:tab w:val="left" w:pos="916" w:leader="none"/>
          <w:tab w:val="left" w:pos="1843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0" w:name="p88"/>
      <w:r/>
      <w:bookmarkEnd w:id="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.1. 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не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преодолимой силы, то есть чрезвычайных и не предотвратимых при настоящих условиях обстоятельств. К таким обстоятельствам не относятся, в частности, нарушение обязанностей со стороны контрагентов должника, отсутствие у должника необходимых денежных средств.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" w:firstLine="851"/>
        <w:jc w:val="both"/>
        <w:spacing w:after="0" w:line="20" w:lineRule="atLeast"/>
        <w:tabs>
          <w:tab w:val="left" w:pos="916" w:leader="none"/>
          <w:tab w:val="left" w:pos="1843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.2. При наступлении обстоятельств, указанных в п.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.1 настоящего Договора, каждая Сторона должна без промедления известить о них 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письменном виде другую Сторону. Извещение должно содержать данные о характере обстоятельств, а также официальные документы, подтверждающие наличие этих обстоятельств и их влияние на возможность исполнения Стороной своих обязательств по настоящему Договору.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" w:firstLine="851"/>
        <w:jc w:val="both"/>
        <w:spacing w:after="0" w:line="20" w:lineRule="atLeast"/>
        <w:tabs>
          <w:tab w:val="left" w:pos="916" w:leader="none"/>
          <w:tab w:val="left" w:pos="1843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.3. В случаях наступления обстоятельств, предусмотренных в п.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" w:firstLine="851"/>
        <w:jc w:val="both"/>
        <w:spacing w:after="0" w:line="20" w:lineRule="atLeast"/>
        <w:tabs>
          <w:tab w:val="left" w:pos="916" w:leader="none"/>
          <w:tab w:val="left" w:pos="1843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.4. Если наступившие обстоятельства, перечисленные в п.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.1 настоящего Договора, и их последствия продолжают действовать более _____ месяцев, Стороны проводят дополнительные переговоры для выявления приемлемых альтернативных способов исполнения настоящего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" w:firstLine="851"/>
        <w:jc w:val="center"/>
        <w:spacing w:after="0" w:line="20" w:lineRule="atLeast"/>
        <w:tabs>
          <w:tab w:val="left" w:pos="1843" w:leader="none"/>
        </w:tabs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left="567" w:firstLine="851"/>
        <w:jc w:val="center"/>
        <w:spacing w:after="240" w:line="20" w:lineRule="atLeast"/>
        <w:tabs>
          <w:tab w:val="left" w:pos="1843" w:leader="none"/>
        </w:tabs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. Порядок разрешения споров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left="567" w:firstLine="851"/>
        <w:jc w:val="both"/>
        <w:spacing w:after="0" w:line="20" w:lineRule="atLeast"/>
        <w:tabs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.1. Все споры и разногласия, возникающие между Сторонами по настоящему Договору или при исполнении обязательств по настоящему Договору, разрешаются путем переговоров между Сторонами.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" w:firstLine="851"/>
        <w:jc w:val="both"/>
        <w:spacing w:after="0" w:line="20" w:lineRule="atLeast"/>
        <w:tabs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.2.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" w:firstLine="851"/>
        <w:jc w:val="center"/>
        <w:spacing w:after="0" w:line="20" w:lineRule="atLeast"/>
        <w:tabs>
          <w:tab w:val="left" w:pos="1843" w:leader="none"/>
        </w:tabs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left="567" w:firstLine="851"/>
        <w:jc w:val="center"/>
        <w:spacing w:after="240" w:line="20" w:lineRule="atLeast"/>
        <w:tabs>
          <w:tab w:val="left" w:pos="1843" w:leader="none"/>
        </w:tabs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. Прочие условия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left="567" w:firstLine="851"/>
        <w:jc w:val="both"/>
        <w:spacing w:after="0" w:line="20" w:lineRule="atLeast"/>
        <w:tabs>
          <w:tab w:val="num" w:pos="1260" w:leader="none"/>
          <w:tab w:val="left" w:pos="1985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.1. Настоящий Договор вступает в силу с даты его подписания, действует до полного исполнения Сторонами своих обязательств по нему и прекращает свое действие при: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" w:firstLine="851"/>
        <w:jc w:val="both"/>
        <w:spacing w:after="0" w:line="20" w:lineRule="atLeast"/>
        <w:tabs>
          <w:tab w:val="num" w:pos="0" w:leader="none"/>
          <w:tab w:val="left" w:pos="1985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исполнении Сторонами своих обязательств по настоящему Договору;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" w:firstLine="851"/>
        <w:jc w:val="both"/>
        <w:spacing w:after="0" w:line="20" w:lineRule="atLeast"/>
        <w:tabs>
          <w:tab w:val="num" w:pos="0" w:leader="none"/>
          <w:tab w:val="left" w:pos="1985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расторжении Договора в предусмотренных действующим законодательством случаях.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" w:firstLine="851"/>
        <w:jc w:val="both"/>
        <w:spacing w:after="0" w:line="20" w:lineRule="atLeast"/>
        <w:tabs>
          <w:tab w:val="num" w:pos="0" w:leader="none"/>
          <w:tab w:val="left" w:pos="1985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то представителями Сторон.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" w:firstLine="851"/>
        <w:jc w:val="both"/>
        <w:spacing w:after="0" w:line="20" w:lineRule="atLeast"/>
        <w:tabs>
          <w:tab w:val="num" w:pos="0" w:leader="none"/>
          <w:tab w:val="left" w:pos="1985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.3. Все уведомления и сообщения должны направляться в письменной форме по адресам, указанным в настоящем Договоре.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" w:firstLine="851"/>
        <w:jc w:val="both"/>
        <w:spacing w:after="0" w:line="20" w:lineRule="atLeast"/>
        <w:tabs>
          <w:tab w:val="num" w:pos="0" w:leader="none"/>
          <w:tab w:val="left" w:pos="1985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.4. Расходы по государственной регистрации перехода права собственности на Имущество к Покупателю и ипотеки в силу закона в пользу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[наименование банка-кредитора]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несет Покупатель.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" w:firstLine="851"/>
        <w:jc w:val="both"/>
        <w:spacing w:after="0" w:line="20" w:lineRule="atLeast"/>
        <w:tabs>
          <w:tab w:val="num" w:pos="0" w:leader="none"/>
          <w:tab w:val="left" w:pos="1701" w:leader="none"/>
          <w:tab w:val="left" w:pos="1985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7.5.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Последующая ипотека Имущества, иное его обременение, перепланировка/переустройство могут быть осуществлены Покупателем только с предварительного письменного согласия [наименование банка-кредитора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]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" w:firstLine="851"/>
        <w:jc w:val="both"/>
        <w:spacing w:after="0" w:line="20" w:lineRule="atLeast"/>
        <w:tabs>
          <w:tab w:val="left" w:pos="1985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Во всем остальном, что не предусмотрено настоящим Договором, Стороны руководствуются действующим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" w:firstLine="851"/>
        <w:jc w:val="both"/>
        <w:spacing w:after="0" w:line="20" w:lineRule="atLeast"/>
        <w:tabs>
          <w:tab w:val="left" w:pos="1985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Настоящий Договор составлен 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трех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экземплярах, имеющих одинаковую юридическую силу, по экземпляр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для каждой из Сторон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 один для предоставления в регистрирующий орган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" w:firstLine="851"/>
        <w:jc w:val="both"/>
        <w:spacing w:after="0" w:line="20" w:lineRule="atLeast"/>
        <w:tabs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" w:firstLine="851"/>
        <w:jc w:val="both"/>
        <w:spacing w:after="0" w:line="20" w:lineRule="atLeast"/>
        <w:tabs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" w:firstLine="851"/>
        <w:jc w:val="center"/>
        <w:spacing w:after="0" w:line="20" w:lineRule="atLeast"/>
        <w:tabs>
          <w:tab w:val="left" w:pos="1843" w:leader="none"/>
        </w:tabs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. Реквизиты Сторон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left="567" w:firstLine="851"/>
        <w:jc w:val="center"/>
        <w:spacing w:after="0" w:line="20" w:lineRule="atLeast"/>
        <w:tabs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15"/>
        <w:gridCol w:w="5016"/>
      </w:tblGrid>
      <w:tr>
        <w:tblPrEx/>
        <w:trPr>
          <w:jc w:val="center"/>
        </w:trPr>
        <w:tc>
          <w:tcPr>
            <w:shd w:val="clear" w:color="auto" w:fill="auto"/>
            <w:tcW w:w="5015" w:type="dxa"/>
            <w:textDirection w:val="lrTb"/>
            <w:noWrap w:val="false"/>
          </w:tcPr>
          <w:p>
            <w:pPr>
              <w:ind w:left="567" w:firstLine="851"/>
              <w:spacing w:after="0" w:line="20" w:lineRule="atLeast"/>
              <w:tabs>
                <w:tab w:val="left" w:pos="1843" w:leader="none"/>
              </w:tabs>
              <w:rPr>
                <w:rFonts w:ascii="Times New Roman" w:hAnsi="Times New Roman" w:eastAsia="MS PGothic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MS PGothic" w:cs="Times New Roman"/>
                <w:b/>
                <w:bCs/>
                <w:sz w:val="24"/>
                <w:szCs w:val="24"/>
                <w:lang w:eastAsia="ru-RU"/>
              </w:rPr>
              <w:t xml:space="preserve">:</w:t>
            </w:r>
            <w:r>
              <w:rPr>
                <w:rFonts w:ascii="Times New Roman" w:hAnsi="Times New Roman" w:eastAsia="MS PGothic" w:cs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left="86"/>
              <w:jc w:val="both"/>
              <w:spacing w:before="53" w:after="0" w:line="20" w:lineRule="atLeast"/>
              <w:tabs>
                <w:tab w:val="left" w:pos="1843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[ФИО должника, место рождения должника, место регистрации должника, для ЮЛ – наименование, ИНН, ОГРН, адрес], в лице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/конкурсн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ого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[выбрать нужное]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управляющего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должника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[ФИО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арбитражного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управляющего, ИНН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арбитражного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управляющего, СРО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арбитражного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управляющего],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действующий на основании [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решения/определения суда, реквизиты суд. акта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]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left="86"/>
              <w:jc w:val="both"/>
              <w:spacing w:before="53" w:after="0" w:line="20" w:lineRule="atLeast"/>
              <w:tabs>
                <w:tab w:val="left" w:pos="1843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Телефон: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left="86"/>
              <w:jc w:val="both"/>
              <w:spacing w:before="53" w:after="0" w:line="20" w:lineRule="atLeast"/>
              <w:tabs>
                <w:tab w:val="left" w:pos="1843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left="86"/>
              <w:jc w:val="both"/>
              <w:spacing w:before="53" w:after="0" w:line="20" w:lineRule="atLeast"/>
              <w:tabs>
                <w:tab w:val="left" w:pos="1843" w:leader="none"/>
              </w:tabs>
              <w:rPr>
                <w:rFonts w:ascii="Times New Roman" w:hAnsi="Times New Roman" w:eastAsia="MS PGothic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PGothic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PGothic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ind w:left="86"/>
              <w:jc w:val="both"/>
              <w:spacing w:before="53" w:after="0" w:line="20" w:lineRule="atLeast"/>
              <w:tabs>
                <w:tab w:val="left" w:pos="1843" w:leader="none"/>
              </w:tabs>
              <w:rPr>
                <w:rFonts w:ascii="Times New Roman" w:hAnsi="Times New Roman" w:eastAsia="MS PGothic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PGothic" w:cs="Times New Roman"/>
                <w:bCs/>
                <w:sz w:val="24"/>
                <w:szCs w:val="24"/>
                <w:lang w:eastAsia="ru-RU"/>
              </w:rPr>
              <w:t xml:space="preserve">Адрес для почтовой корреспонденции:</w:t>
            </w:r>
            <w:r>
              <w:rPr>
                <w:rFonts w:ascii="Times New Roman" w:hAnsi="Times New Roman" w:eastAsia="MS PGothic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both"/>
              <w:spacing w:before="53" w:after="0" w:line="20" w:lineRule="atLeast"/>
              <w:tabs>
                <w:tab w:val="left" w:pos="1843" w:leader="none"/>
              </w:tabs>
              <w:rPr>
                <w:rFonts w:ascii="Times New Roman" w:hAnsi="Times New Roman" w:eastAsia="MS PGothic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PGothic" w:cs="Times New Roman"/>
                <w:bCs/>
                <w:sz w:val="24"/>
                <w:szCs w:val="24"/>
                <w:lang w:eastAsia="ru-RU"/>
              </w:rPr>
              <w:t xml:space="preserve">_________________________________</w:t>
            </w:r>
            <w:r>
              <w:rPr>
                <w:rFonts w:ascii="Times New Roman" w:hAnsi="Times New Roman" w:eastAsia="MS PGothic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both"/>
              <w:spacing w:before="53" w:after="0" w:line="20" w:lineRule="atLeast"/>
              <w:tabs>
                <w:tab w:val="left" w:pos="1843" w:leader="none"/>
              </w:tabs>
              <w:rPr>
                <w:rFonts w:ascii="Times New Roman" w:hAnsi="Times New Roman" w:eastAsia="MS PGothic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PGothic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PGothic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5016" w:type="dxa"/>
            <w:textDirection w:val="lrTb"/>
            <w:noWrap w:val="false"/>
          </w:tcPr>
          <w:p>
            <w:pPr>
              <w:ind w:left="567" w:firstLine="851"/>
              <w:jc w:val="both"/>
              <w:spacing w:before="53" w:after="0" w:line="20" w:lineRule="atLeast"/>
              <w:tabs>
                <w:tab w:val="left" w:pos="1843" w:leader="none"/>
              </w:tabs>
              <w:rPr>
                <w:rFonts w:ascii="Times New Roman" w:hAnsi="Times New Roman" w:eastAsia="MS PGothic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MS PGothic" w:cs="Times New Roman"/>
                <w:b/>
                <w:bCs/>
                <w:sz w:val="24"/>
                <w:szCs w:val="24"/>
                <w:lang w:eastAsia="ru-RU"/>
              </w:rPr>
              <w:t xml:space="preserve">:</w:t>
            </w:r>
            <w:r>
              <w:rPr>
                <w:rFonts w:ascii="Times New Roman" w:hAnsi="Times New Roman" w:eastAsia="MS PGothic" w:cs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jc w:val="both"/>
              <w:spacing w:before="53" w:after="0" w:line="20" w:lineRule="atLeast"/>
              <w:tabs>
                <w:tab w:val="left" w:pos="1843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 </w:t>
            </w:r>
            <w:r>
              <w:rPr>
                <w:rFonts w:ascii="Times New Roman" w:hAnsi="Times New Roman" w:eastAsia="MS PGothic" w:cs="Times New Roman"/>
                <w:bCs/>
                <w:i/>
                <w:sz w:val="24"/>
                <w:szCs w:val="24"/>
                <w:lang w:eastAsia="ru-RU"/>
              </w:rPr>
              <w:t xml:space="preserve">(ФИО)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before="53" w:after="0" w:line="20" w:lineRule="atLeast"/>
              <w:tabs>
                <w:tab w:val="left" w:pos="1843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Адрес регистрации (прописки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):_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0" w:lineRule="atLeast"/>
              <w:tabs>
                <w:tab w:val="left" w:pos="1843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Адрес фактического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проживания:_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0" w:lineRule="atLeast"/>
              <w:tabs>
                <w:tab w:val="left" w:pos="1843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Дата рождения «__» _________ 20 __ г., паспорт серия ________ №________, выдан ____, дата выдачи «_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_»_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 20 _г., код подразделения ________________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0" w:lineRule="atLeast"/>
              <w:tabs>
                <w:tab w:val="left" w:pos="1843" w:leader="none"/>
              </w:tabs>
              <w:rPr>
                <w:rFonts w:ascii="Times New Roman" w:hAnsi="Times New Roman" w:eastAsia="MS PGothic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PGothic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PGothic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0" w:lineRule="atLeast"/>
              <w:tabs>
                <w:tab w:val="left" w:pos="1843" w:leader="none"/>
              </w:tabs>
              <w:rPr>
                <w:rFonts w:ascii="Times New Roman" w:hAnsi="Times New Roman" w:eastAsia="MS PGothic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PGothic" w:cs="Times New Roman"/>
                <w:bCs/>
                <w:sz w:val="24"/>
                <w:szCs w:val="24"/>
                <w:lang w:eastAsia="ru-RU"/>
              </w:rPr>
              <w:t xml:space="preserve">ИНН ___________</w:t>
            </w:r>
            <w:r>
              <w:rPr>
                <w:rFonts w:ascii="Times New Roman" w:hAnsi="Times New Roman" w:eastAsia="MS PGothic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0" w:lineRule="atLeast"/>
              <w:tabs>
                <w:tab w:val="left" w:pos="1843" w:leader="none"/>
              </w:tabs>
              <w:rPr>
                <w:rFonts w:ascii="Times New Roman" w:hAnsi="Times New Roman" w:eastAsia="MS PGothic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PGothic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PGothic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0" w:lineRule="atLeast"/>
              <w:tabs>
                <w:tab w:val="left" w:pos="1843" w:leader="none"/>
              </w:tabs>
              <w:rPr>
                <w:rFonts w:ascii="Times New Roman" w:hAnsi="Times New Roman" w:eastAsia="MS PGothic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PGothic" w:cs="Times New Roman"/>
                <w:bCs/>
                <w:sz w:val="24"/>
                <w:szCs w:val="24"/>
                <w:lang w:eastAsia="ru-RU"/>
              </w:rPr>
              <w:t xml:space="preserve">Телефон: __________________________</w:t>
            </w:r>
            <w:r>
              <w:rPr>
                <w:rFonts w:ascii="Times New Roman" w:hAnsi="Times New Roman" w:eastAsia="MS PGothic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0" w:lineRule="atLeast"/>
              <w:tabs>
                <w:tab w:val="left" w:pos="1843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0" w:lineRule="atLeast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56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  <w:endnote w:type="continuationNotice" w:id="1">
    <w:p>
      <w:pPr>
        <w:spacing w:after="0" w:line="240" w:lineRule="auto"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PGothic">
    <w:panose1 w:val="020B0604020202090204"/>
  </w:font>
  <w:font w:name="Calibri">
    <w:panose1 w:val="020F0502020204030204"/>
  </w:font>
  <w:font w:name="Symbol">
    <w:panose1 w:val="05010000000000000000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Wingdings">
    <w:panose1 w:val="05010000000000000000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</w:pPr>
    <w:r>
      <w:rPr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9526" cy="9526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  <pic:nvPr/>
                    </pic:nvPicPr>
                    <pic:blipFill>
                      <a:blip r:link="rId1"/>
                      <a:stretch/>
                    </pic:blipFill>
                    <pic:spPr bwMode="auto">
                      <a:xfrm>
                        <a:off x="0" y="0"/>
                        <a:ext cx="9526" cy="952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0.75pt;height:0.75pt;mso-wrap-distance-left:0.00pt;mso-wrap-distance-top:0.00pt;mso-wrap-distance-right:0.00pt;mso-wrap-distance-bottom:0.00pt;" stroked="false">
              <v:path textboxrect="0,0,0,0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type="continuationNotice" w:id="1">
    <w:p>
      <w:pPr>
        <w:spacing w:after="0" w:line="240" w:lineRule="auto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5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5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7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9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1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3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5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7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9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15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5" w:hanging="180"/>
      </w:p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15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7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4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1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9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0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795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5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5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7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9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1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3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5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7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9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15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5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5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5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52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15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4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5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7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9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1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3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5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7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9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15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5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7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9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1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3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5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7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9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15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5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7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9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1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3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5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7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9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15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3"/>
  </w:num>
  <w:num w:numId="3">
    <w:abstractNumId w:val="37"/>
  </w:num>
  <w:num w:numId="4">
    <w:abstractNumId w:val="6"/>
  </w:num>
  <w:num w:numId="5">
    <w:abstractNumId w:val="19"/>
  </w:num>
  <w:num w:numId="6">
    <w:abstractNumId w:val="9"/>
  </w:num>
  <w:num w:numId="7">
    <w:abstractNumId w:val="13"/>
  </w:num>
  <w:num w:numId="8">
    <w:abstractNumId w:val="20"/>
  </w:num>
  <w:num w:numId="9">
    <w:abstractNumId w:val="33"/>
  </w:num>
  <w:num w:numId="10">
    <w:abstractNumId w:val="34"/>
  </w:num>
  <w:num w:numId="11">
    <w:abstractNumId w:val="27"/>
  </w:num>
  <w:num w:numId="12">
    <w:abstractNumId w:val="12"/>
  </w:num>
  <w:num w:numId="13">
    <w:abstractNumId w:val="0"/>
  </w:num>
  <w:num w:numId="14">
    <w:abstractNumId w:val="38"/>
  </w:num>
  <w:num w:numId="15">
    <w:abstractNumId w:val="16"/>
  </w:num>
  <w:num w:numId="16">
    <w:abstractNumId w:val="14"/>
  </w:num>
  <w:num w:numId="17">
    <w:abstractNumId w:val="10"/>
  </w:num>
  <w:num w:numId="18">
    <w:abstractNumId w:val="4"/>
  </w:num>
  <w:num w:numId="19">
    <w:abstractNumId w:val="1"/>
  </w:num>
  <w:num w:numId="20">
    <w:abstractNumId w:val="25"/>
  </w:num>
  <w:num w:numId="21">
    <w:abstractNumId w:val="24"/>
  </w:num>
  <w:num w:numId="22">
    <w:abstractNumId w:val="23"/>
  </w:num>
  <w:num w:numId="23">
    <w:abstractNumId w:val="22"/>
  </w:num>
  <w:num w:numId="24">
    <w:abstractNumId w:val="18"/>
  </w:num>
  <w:num w:numId="25">
    <w:abstractNumId w:val="29"/>
  </w:num>
  <w:num w:numId="26">
    <w:abstractNumId w:val="7"/>
  </w:num>
  <w:num w:numId="27">
    <w:abstractNumId w:val="35"/>
  </w:num>
  <w:num w:numId="28">
    <w:abstractNumId w:val="11"/>
  </w:num>
  <w:num w:numId="29">
    <w:abstractNumId w:val="17"/>
  </w:num>
  <w:num w:numId="30">
    <w:abstractNumId w:val="31"/>
  </w:num>
  <w:num w:numId="31">
    <w:abstractNumId w:val="36"/>
  </w:num>
  <w:num w:numId="32">
    <w:abstractNumId w:val="30"/>
  </w:num>
  <w:num w:numId="33">
    <w:abstractNumId w:val="28"/>
  </w:num>
  <w:num w:numId="34">
    <w:abstractNumId w:val="26"/>
  </w:num>
  <w:num w:numId="35">
    <w:abstractNumId w:val="2"/>
  </w:num>
  <w:num w:numId="36">
    <w:abstractNumId w:val="32"/>
  </w:num>
  <w:num w:numId="37">
    <w:abstractNumId w:val="21"/>
  </w:num>
  <w:num w:numId="38">
    <w:abstractNumId w:val="8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771"/>
    <w:next w:val="771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77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771"/>
    <w:next w:val="771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77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771"/>
    <w:next w:val="771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77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771"/>
    <w:next w:val="771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77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771"/>
    <w:next w:val="771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77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771"/>
    <w:next w:val="771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77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771"/>
    <w:next w:val="771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77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771"/>
    <w:next w:val="771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77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771"/>
    <w:next w:val="771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77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771"/>
    <w:next w:val="771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772"/>
    <w:link w:val="35"/>
    <w:uiPriority w:val="10"/>
    <w:rPr>
      <w:sz w:val="48"/>
      <w:szCs w:val="48"/>
    </w:rPr>
  </w:style>
  <w:style w:type="paragraph" w:styleId="37">
    <w:name w:val="Subtitle"/>
    <w:basedOn w:val="771"/>
    <w:next w:val="771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772"/>
    <w:link w:val="37"/>
    <w:uiPriority w:val="11"/>
    <w:rPr>
      <w:sz w:val="24"/>
      <w:szCs w:val="24"/>
    </w:rPr>
  </w:style>
  <w:style w:type="paragraph" w:styleId="39">
    <w:name w:val="Quote"/>
    <w:basedOn w:val="771"/>
    <w:next w:val="771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771"/>
    <w:next w:val="771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772"/>
    <w:link w:val="787"/>
    <w:uiPriority w:val="99"/>
  </w:style>
  <w:style w:type="character" w:styleId="46">
    <w:name w:val="Footer Char"/>
    <w:basedOn w:val="772"/>
    <w:link w:val="789"/>
    <w:uiPriority w:val="99"/>
  </w:style>
  <w:style w:type="paragraph" w:styleId="47">
    <w:name w:val="Caption"/>
    <w:basedOn w:val="771"/>
    <w:next w:val="771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77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77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7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7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7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7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7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7">
    <w:name w:val="Footnote Text Char"/>
    <w:link w:val="777"/>
    <w:uiPriority w:val="99"/>
    <w:rPr>
      <w:sz w:val="18"/>
    </w:rPr>
  </w:style>
  <w:style w:type="paragraph" w:styleId="179">
    <w:name w:val="endnote text"/>
    <w:basedOn w:val="771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772"/>
    <w:uiPriority w:val="99"/>
    <w:semiHidden/>
    <w:unhideWhenUsed/>
    <w:rPr>
      <w:vertAlign w:val="superscript"/>
    </w:rPr>
  </w:style>
  <w:style w:type="paragraph" w:styleId="182">
    <w:name w:val="toc 1"/>
    <w:basedOn w:val="771"/>
    <w:next w:val="771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771"/>
    <w:next w:val="771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771"/>
    <w:next w:val="771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771"/>
    <w:next w:val="771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771"/>
    <w:next w:val="771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771"/>
    <w:next w:val="771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771"/>
    <w:next w:val="771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771"/>
    <w:next w:val="771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771"/>
    <w:next w:val="771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771"/>
    <w:next w:val="771"/>
    <w:uiPriority w:val="99"/>
    <w:unhideWhenUsed/>
    <w:pPr>
      <w:spacing w:after="0" w:afterAutospacing="0"/>
    </w:pPr>
  </w:style>
  <w:style w:type="paragraph" w:styleId="771" w:default="1">
    <w:name w:val="Normal"/>
    <w:qFormat/>
  </w:style>
  <w:style w:type="character" w:styleId="772" w:default="1">
    <w:name w:val="Default Paragraph Font"/>
    <w:uiPriority w:val="1"/>
    <w:semiHidden/>
    <w:unhideWhenUsed/>
  </w:style>
  <w:style w:type="table" w:styleId="7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4" w:default="1">
    <w:name w:val="No List"/>
    <w:uiPriority w:val="99"/>
    <w:semiHidden/>
    <w:unhideWhenUsed/>
  </w:style>
  <w:style w:type="paragraph" w:styleId="775">
    <w:name w:val="Balloon Text"/>
    <w:basedOn w:val="771"/>
    <w:link w:val="77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76" w:customStyle="1">
    <w:name w:val="Текст выноски Знак"/>
    <w:basedOn w:val="772"/>
    <w:link w:val="775"/>
    <w:uiPriority w:val="99"/>
    <w:semiHidden/>
    <w:rPr>
      <w:rFonts w:ascii="Tahoma" w:hAnsi="Tahoma" w:cs="Tahoma"/>
      <w:sz w:val="16"/>
      <w:szCs w:val="16"/>
    </w:rPr>
  </w:style>
  <w:style w:type="paragraph" w:styleId="777">
    <w:name w:val="footnote text"/>
    <w:basedOn w:val="771"/>
    <w:link w:val="778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styleId="778" w:customStyle="1">
    <w:name w:val="Текст сноски Знак"/>
    <w:basedOn w:val="772"/>
    <w:link w:val="777"/>
    <w:uiPriority w:val="99"/>
    <w:rPr>
      <w:sz w:val="20"/>
      <w:szCs w:val="20"/>
    </w:rPr>
  </w:style>
  <w:style w:type="character" w:styleId="779">
    <w:name w:val="footnote reference"/>
    <w:basedOn w:val="772"/>
    <w:uiPriority w:val="99"/>
    <w:unhideWhenUsed/>
    <w:qFormat/>
    <w:rPr>
      <w:vertAlign w:val="superscript"/>
    </w:rPr>
  </w:style>
  <w:style w:type="character" w:styleId="780">
    <w:name w:val="annotation reference"/>
    <w:basedOn w:val="772"/>
    <w:uiPriority w:val="99"/>
    <w:semiHidden/>
    <w:unhideWhenUsed/>
    <w:rPr>
      <w:sz w:val="16"/>
      <w:szCs w:val="16"/>
    </w:rPr>
  </w:style>
  <w:style w:type="paragraph" w:styleId="781">
    <w:name w:val="annotation text"/>
    <w:basedOn w:val="771"/>
    <w:link w:val="782"/>
    <w:uiPriority w:val="99"/>
    <w:unhideWhenUsed/>
    <w:pPr>
      <w:spacing w:line="240" w:lineRule="auto"/>
    </w:pPr>
    <w:rPr>
      <w:sz w:val="20"/>
      <w:szCs w:val="20"/>
    </w:rPr>
  </w:style>
  <w:style w:type="character" w:styleId="782" w:customStyle="1">
    <w:name w:val="Текст примечания Знак"/>
    <w:basedOn w:val="772"/>
    <w:link w:val="781"/>
    <w:uiPriority w:val="99"/>
    <w:rPr>
      <w:sz w:val="20"/>
      <w:szCs w:val="20"/>
    </w:rPr>
  </w:style>
  <w:style w:type="paragraph" w:styleId="783">
    <w:name w:val="annotation subject"/>
    <w:basedOn w:val="781"/>
    <w:next w:val="781"/>
    <w:link w:val="784"/>
    <w:uiPriority w:val="99"/>
    <w:semiHidden/>
    <w:unhideWhenUsed/>
    <w:rPr>
      <w:b/>
      <w:bCs/>
    </w:rPr>
  </w:style>
  <w:style w:type="character" w:styleId="784" w:customStyle="1">
    <w:name w:val="Тема примечания Знак"/>
    <w:basedOn w:val="782"/>
    <w:link w:val="783"/>
    <w:uiPriority w:val="99"/>
    <w:semiHidden/>
    <w:rPr>
      <w:b/>
      <w:bCs/>
      <w:sz w:val="20"/>
      <w:szCs w:val="20"/>
    </w:rPr>
  </w:style>
  <w:style w:type="paragraph" w:styleId="785">
    <w:name w:val="List Paragraph"/>
    <w:basedOn w:val="771"/>
    <w:uiPriority w:val="34"/>
    <w:qFormat/>
    <w:pPr>
      <w:contextualSpacing/>
      <w:ind w:left="720"/>
    </w:pPr>
  </w:style>
  <w:style w:type="character" w:styleId="786">
    <w:name w:val="Hyperlink"/>
    <w:basedOn w:val="772"/>
    <w:uiPriority w:val="99"/>
    <w:unhideWhenUsed/>
    <w:rPr>
      <w:color w:val="0000ff" w:themeColor="hyperlink"/>
      <w:u w:val="single"/>
    </w:rPr>
  </w:style>
  <w:style w:type="paragraph" w:styleId="787">
    <w:name w:val="Header"/>
    <w:basedOn w:val="771"/>
    <w:link w:val="78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88" w:customStyle="1">
    <w:name w:val="Верхний колонтитул Знак"/>
    <w:basedOn w:val="772"/>
    <w:link w:val="787"/>
    <w:uiPriority w:val="99"/>
  </w:style>
  <w:style w:type="paragraph" w:styleId="789">
    <w:name w:val="Footer"/>
    <w:basedOn w:val="771"/>
    <w:link w:val="79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90" w:customStyle="1">
    <w:name w:val="Нижний колонтитул Знак"/>
    <w:basedOn w:val="772"/>
    <w:link w:val="789"/>
    <w:uiPriority w:val="99"/>
  </w:style>
  <w:style w:type="paragraph" w:styleId="791">
    <w:name w:val="Revision"/>
    <w:hidden/>
    <w:uiPriority w:val="99"/>
    <w:semiHidden/>
    <w:pPr>
      <w:spacing w:after="0" w:line="240" w:lineRule="auto"/>
    </w:pPr>
  </w:style>
  <w:style w:type="paragraph" w:styleId="792">
    <w:name w:val="HTML Preformatted"/>
    <w:basedOn w:val="771"/>
    <w:link w:val="793"/>
    <w:uiPriority w:val="99"/>
    <w:semiHidden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793" w:customStyle="1">
    <w:name w:val="Стандартный HTML Знак"/>
    <w:basedOn w:val="772"/>
    <w:link w:val="792"/>
    <w:uiPriority w:val="99"/>
    <w:semiHidden/>
    <w:rPr>
      <w:rFonts w:ascii="Courier New" w:hAnsi="Courier New" w:eastAsia="Times New Roman" w:cs="Courier New"/>
      <w:sz w:val="20"/>
      <w:szCs w:val="20"/>
      <w:lang w:eastAsia="ru-RU"/>
    </w:rPr>
  </w:style>
  <w:style w:type="paragraph" w:styleId="794" w:customStyle="1">
    <w:name w:val="Обычный.Ii?iaeuiu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http://CBD583A481EBB9B0927D9C89B37C97F7.dms.sberbank.ru/CBD583A481EBB9B0927D9C89B37C97F7-5A651A58CDDFE5F8A87FB78DF36FDDDB-7FA3719D25F1A054920F1272B7D6D9B8/1.png" TargetMode="Externa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EA265-30A8-4644-BC6D-80EBAC244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ОАО Сбербанк России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Макрушин Борис Александрович</dc:creator>
  <cp:keywords/>
  <dc:description/>
  <cp:lastModifiedBy>Михайлова Вероника Николаевна</cp:lastModifiedBy>
  <cp:revision>2</cp:revision>
  <dcterms:created xsi:type="dcterms:W3CDTF">2024-09-03T06:57:00Z</dcterms:created>
  <dcterms:modified xsi:type="dcterms:W3CDTF">2025-11-19T06:07:33Z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{807F486B-9FC2-48CA-805E-50A89A95F127}</vt:lpwstr>
  </property>
  <property fmtid="{D5CDD505-2E9C-101B-9397-08002B2CF9AE}" pid="3" name="#RegDocId">
    <vt:lpwstr>Вн. Распоряжение № 2635-Р от 12.11.2020</vt:lpwstr>
  </property>
  <property fmtid="{D5CDD505-2E9C-101B-9397-08002B2CF9AE}" pid="4" name="FileDocId">
    <vt:lpwstr>{4B2D80DA-83D9-4507-8145-67E7B9F28D04}</vt:lpwstr>
  </property>
  <property fmtid="{D5CDD505-2E9C-101B-9397-08002B2CF9AE}" pid="5" name="#FileDocId">
    <vt:lpwstr>Файл: Приложение 2.docx</vt:lpwstr>
  </property>
</Properties>
</file>