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ДОГОВОР О ЗАДАТКЕ (ЛОТ №1) </w:t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 ________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«___» _________ 2025 года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Акционерное общество «Новые информационные сервисы»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119019, г. Москва, набережная Пречистенская, д. 45/1, стр. 1, пом.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Грекова</w:t>
      </w:r>
      <w:proofErr w:type="spell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</w:p>
    <w:p w:rsidR="00BA4A9A" w:rsidRPr="00BA4A9A" w:rsidRDefault="00BA4A9A" w:rsidP="00BA4A9A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A9A"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___________________________________________,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именуемое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«Участник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другой стороны, и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Финансовый управляющий </w:t>
      </w:r>
      <w:r w:rsidR="004B2B39" w:rsidRPr="004B2B3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Сушковой Натальи Николаевны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Соболева Наталья Сергеевна именуемый в дальнейшем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BA4A9A" w:rsidRPr="00BA4A9A" w:rsidRDefault="00BA4A9A" w:rsidP="00BA4A9A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ПРЕДМЕТ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задаток в размере ____ 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Реквизиты для перечисления задатка: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Получатель платежа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Акционерное общество «Новые информационные сервисы»,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ОГРН 1127746228972, ИНН 7725752265,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КПП 770401001, адрес: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119019, г. Москва, набережная Пречистенская, д. 45/1, стр. 1, пом.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zh-CN"/>
        </w:rPr>
        <w:t>I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, эт.3, ком.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21. </w:t>
      </w:r>
    </w:p>
    <w:p w:rsidR="00BA4A9A" w:rsidRPr="00BA4A9A" w:rsidRDefault="00BA4A9A" w:rsidP="00BA4A9A">
      <w:pPr>
        <w:widowControl w:val="0"/>
        <w:suppressAutoHyphens/>
        <w:spacing w:line="264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BA4A9A" w:rsidRPr="00BA4A9A" w:rsidRDefault="00BA4A9A" w:rsidP="00BA4A9A">
      <w:pPr>
        <w:widowControl w:val="0"/>
        <w:suppressAutoHyphens/>
        <w:spacing w:after="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Расчётный счёт Получателя платежа в Банке Получателя платежа – 40702810800000024981.</w:t>
      </w:r>
      <w:r w:rsidRPr="00BA4A9A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ОБЯЗАННОСТИ СТОРОН</w:t>
      </w:r>
    </w:p>
    <w:p w:rsidR="00BA4A9A" w:rsidRPr="00BA4A9A" w:rsidRDefault="00BA4A9A" w:rsidP="00BA4A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Участник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2.1.1.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составления протокола об определении участников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2.1.2.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(с указанием почтового отделения, даты и номера отправления)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____________   ___________ (Организатора торгов) </w:t>
      </w:r>
      <w:r w:rsidRPr="00BA4A9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lastRenderedPageBreak/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2.1.3.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Оплатить   __________ денежные средства за проданное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имущество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течение тридцати календарных дней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даты заключения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Договор купли-продажи. 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color w:val="000000"/>
          <w:sz w:val="24"/>
          <w:szCs w:val="24"/>
          <w:lang w:eastAsia="zh-CN"/>
        </w:rPr>
        <w:t>2.1.4.</w:t>
      </w:r>
      <w:r w:rsidRPr="00BA4A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случае если Оператор электронной площадки на свой специальный счет принимает задаток от участника торгов, то участник торгов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2.1.5.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 случае если невозможно вернуть задаток участнику торгов </w:t>
      </w:r>
      <w:proofErr w:type="gramStart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 те</w:t>
      </w:r>
      <w:proofErr w:type="gramEnd"/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Arial Narrow" w:hAnsi="Times New Roman" w:cs="Times New Roman"/>
          <w:b/>
          <w:sz w:val="24"/>
          <w:szCs w:val="24"/>
          <w:lang w:eastAsia="zh-CN"/>
        </w:rPr>
        <w:t xml:space="preserve">          </w:t>
      </w: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 торгов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отзыва участником торгов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снятия предмета с торгов, вернуть задаток в течение пяти рабочих дней со дня принятия решения об отмене аукциона.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принятия решения об отказе в допуске участника торгов к участию в аукционе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, вернуть задаток в течение пяти рабочих дней с даты проведения торгов, либо признания их несостоявшимися.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непризнания участника торгов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несостоявшимися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2.2.5.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Запрос должен быть в текстовом формате, указанном в Приложении №1 к настоящему договору.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Внесённый задаток не возвращается участнику торгов в случаях: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порядке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сроках;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Договор купли-продажи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в установленных сумме и сроках.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обязан: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направления запроса сообщить Организатору торгов о поступлении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2.4.2.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течени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 (двух) рабочих дней с момента направления сообщения осуществить возврат задатка.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 СРОК ДЕЙСТВИЯ ДОГОВОРА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BA4A9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без представления подписанного договора о задатке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3.2.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 ЗАКЛЮЧИТЕЛЬНЫЕ ПОЛОЖЕНИЯ</w:t>
      </w:r>
    </w:p>
    <w:p w:rsidR="00BA4A9A" w:rsidRPr="00BA4A9A" w:rsidRDefault="00BA4A9A" w:rsidP="00BA4A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4.1.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достижения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согласия - рассматриваются в судебном порядке.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4.2.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4.3.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4.4.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4.5.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 для направления писем и уведомлений ___________ _____________________________(Организатору торгов): ____________________________. Адрес электронной почты – </w:t>
      </w:r>
      <w:hyperlink r:id="rId9" w:history="1">
        <w:r w:rsidRPr="00BA4A9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zh-CN"/>
          </w:rPr>
          <w:t>_______________________</w:t>
        </w:r>
      </w:hyperlink>
      <w:r w:rsidRPr="00BA4A9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.</w:t>
      </w:r>
      <w:r w:rsidRPr="00BA4A9A">
        <w:rPr>
          <w:rFonts w:ascii="Times New Roman" w:eastAsia="Times New Roman" w:hAnsi="Times New Roman" w:cs="Times New Roman"/>
          <w:color w:val="666666"/>
          <w:sz w:val="24"/>
          <w:szCs w:val="24"/>
          <w:shd w:val="clear" w:color="auto" w:fill="FFFFFF"/>
          <w:lang w:eastAsia="zh-CN"/>
        </w:rPr>
        <w:t xml:space="preserve"> </w:t>
      </w: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Телефон для связи – +7___________________.</w:t>
      </w:r>
    </w:p>
    <w:p w:rsidR="00BA4A9A" w:rsidRPr="00BA4A9A" w:rsidRDefault="00BA4A9A" w:rsidP="00BA4A9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5. АДРЕСА И БАНКОВСКИЕ РЕКВИЗИТЫ СТОРОН</w:t>
      </w:r>
    </w:p>
    <w:p w:rsidR="00BA4A9A" w:rsidRPr="00BA4A9A" w:rsidRDefault="00BA4A9A" w:rsidP="00BA4A9A">
      <w:pPr>
        <w:tabs>
          <w:tab w:val="left" w:pos="331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Оператор электронной площадки: </w:t>
            </w: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Организатор торгов: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4B2B39" w:rsidRPr="004B2B3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zh-CN"/>
              </w:rPr>
              <w:t xml:space="preserve">Сушковой Натальи Николаевны </w:t>
            </w: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Соболева Наталья Сергеевна(ИНН 310206003507, СНИЛС 055-707-408-64, Ассоциация "Саморегулируемая организация арбитражных управляющих "Южный Урал" (ИНН 7452033727, ОГРН 1027443766019, 454020,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г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.Ч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елябинск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ул.Энтузиастов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, 23))</w:t>
            </w:r>
          </w:p>
        </w:tc>
      </w:tr>
      <w:tr w:rsidR="00BA4A9A" w:rsidRPr="00BA4A9A" w:rsidTr="00F95411">
        <w:tc>
          <w:tcPr>
            <w:tcW w:w="3284" w:type="dxa"/>
            <w:shd w:val="clear" w:color="auto" w:fill="auto"/>
          </w:tcPr>
          <w:p w:rsidR="00BA4A9A" w:rsidRPr="00BA4A9A" w:rsidRDefault="00BA4A9A" w:rsidP="00BA4A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Адрес: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119019, г. Москва, набережная Пречистенская, д. 45/1, стр. 1, пом. I, эт.3, </w:t>
            </w:r>
            <w:r w:rsidRPr="00BA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ком. 21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/с 40702810800000024981 Филиал «Центральный» Банка ВТБ (ПАО) в г. Москве, БИК – 044525411, 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корреспондентский счёт – 30101810145250000411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Генеральный директор АО «НИС»</w:t>
            </w:r>
          </w:p>
          <w:p w:rsidR="00BA4A9A" w:rsidRPr="00BA4A9A" w:rsidRDefault="00BA4A9A" w:rsidP="00BA4A9A">
            <w:pPr>
              <w:widowControl w:val="0"/>
              <w:suppressAutoHyphens/>
              <w:spacing w:after="0" w:line="264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85" w:type="dxa"/>
            <w:shd w:val="clear" w:color="auto" w:fill="auto"/>
          </w:tcPr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308510, Белгородская обл., Белгородский р-н, п. Разумное, а/я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A4A9A" w:rsidRPr="00BA4A9A" w:rsidRDefault="004B2B39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2B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Сушков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 Наталья Николаевна</w:t>
            </w:r>
            <w:bookmarkStart w:id="0" w:name="_GoBack"/>
            <w:bookmarkEnd w:id="0"/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proofErr w:type="gramStart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Белгородское</w:t>
            </w:r>
            <w:proofErr w:type="gramEnd"/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банк г. Белгород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к/с 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4B2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Сушковой Н.Н</w:t>
            </w: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BA4A9A" w:rsidRPr="00BA4A9A" w:rsidRDefault="00BA4A9A" w:rsidP="00BA4A9A">
            <w:pPr>
              <w:tabs>
                <w:tab w:val="left" w:pos="3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___________ /</w:t>
            </w:r>
            <w:proofErr w:type="spellStart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Н.С.Соболева</w:t>
            </w:r>
            <w:proofErr w:type="spellEnd"/>
            <w:r w:rsidRPr="00BA4A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</w:p>
        </w:tc>
      </w:tr>
    </w:tbl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Приложение №1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 Если необходимо перевести задаток победителя торгов на счет должника: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перевести задаток победителя торгов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/с: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Перечисление задатка победителя торгов …………Лот№…….. без НДС"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2. Если необходимо вернуть задатки проигравшим участникам торгов: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"Просим вернуть задаток по следующим реквизитам: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1. Получатель: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 ПОЛУЧАТЕЛЯ: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Сумма: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Банк получателя: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к/с: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БИК: </w:t>
      </w:r>
    </w:p>
    <w:p w:rsidR="00BA4A9A" w:rsidRPr="00BA4A9A" w:rsidRDefault="00BA4A9A" w:rsidP="00BA4A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Назначение платежа: Возврат задатка за участие в торгах</w:t>
      </w:r>
      <w:proofErr w:type="gramStart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............. </w:t>
      </w:r>
      <w:proofErr w:type="gramEnd"/>
      <w:r w:rsidRPr="00BA4A9A">
        <w:rPr>
          <w:rFonts w:ascii="Times New Roman" w:eastAsia="Times New Roman" w:hAnsi="Times New Roman" w:cs="Times New Roman"/>
          <w:sz w:val="24"/>
          <w:szCs w:val="24"/>
          <w:lang w:eastAsia="zh-CN"/>
        </w:rPr>
        <w:t>Лот№.............. без НДС"</w:t>
      </w:r>
    </w:p>
    <w:p w:rsidR="008B0B17" w:rsidRPr="00BA4A9A" w:rsidRDefault="008B0B17" w:rsidP="00BA4A9A"/>
    <w:sectPr w:rsidR="008B0B17" w:rsidRPr="00BA4A9A">
      <w:headerReference w:type="default" r:id="rId10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D8" w:rsidRDefault="00B67FD8">
      <w:pPr>
        <w:spacing w:after="0" w:line="240" w:lineRule="auto"/>
      </w:pPr>
      <w:r>
        <w:separator/>
      </w:r>
    </w:p>
  </w:endnote>
  <w:endnote w:type="continuationSeparator" w:id="0">
    <w:p w:rsidR="00B67FD8" w:rsidRDefault="00B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D8" w:rsidRDefault="00B67FD8">
      <w:pPr>
        <w:spacing w:after="0" w:line="240" w:lineRule="auto"/>
      </w:pPr>
      <w:r>
        <w:separator/>
      </w:r>
    </w:p>
  </w:footnote>
  <w:footnote w:type="continuationSeparator" w:id="0">
    <w:p w:rsidR="00B67FD8" w:rsidRDefault="00B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2A5A27">
    <w:pPr>
      <w:pStyle w:val="a6"/>
      <w:jc w:val="right"/>
    </w:pPr>
    <w:r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B3DA2"/>
    <w:multiLevelType w:val="hybridMultilevel"/>
    <w:tmpl w:val="42726C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5A16E8"/>
    <w:multiLevelType w:val="hybridMultilevel"/>
    <w:tmpl w:val="11B49BFA"/>
    <w:lvl w:ilvl="0" w:tplc="6798B9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5000A"/>
    <w:multiLevelType w:val="hybridMultilevel"/>
    <w:tmpl w:val="5F2E04A8"/>
    <w:lvl w:ilvl="0" w:tplc="75721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1C3288"/>
    <w:multiLevelType w:val="hybridMultilevel"/>
    <w:tmpl w:val="5C2A28AA"/>
    <w:lvl w:ilvl="0" w:tplc="5D2AA396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16B6"/>
    <w:rsid w:val="000421C5"/>
    <w:rsid w:val="000758C6"/>
    <w:rsid w:val="00132C46"/>
    <w:rsid w:val="00143780"/>
    <w:rsid w:val="001A2D87"/>
    <w:rsid w:val="001B617E"/>
    <w:rsid w:val="00211576"/>
    <w:rsid w:val="002118BA"/>
    <w:rsid w:val="00215708"/>
    <w:rsid w:val="00236BE2"/>
    <w:rsid w:val="0025563F"/>
    <w:rsid w:val="00255E1B"/>
    <w:rsid w:val="00294C79"/>
    <w:rsid w:val="002A5A27"/>
    <w:rsid w:val="00307FBF"/>
    <w:rsid w:val="00386A32"/>
    <w:rsid w:val="00390690"/>
    <w:rsid w:val="00396A28"/>
    <w:rsid w:val="00447241"/>
    <w:rsid w:val="004B07B2"/>
    <w:rsid w:val="004B2B39"/>
    <w:rsid w:val="00531AAF"/>
    <w:rsid w:val="005458F2"/>
    <w:rsid w:val="005B3D30"/>
    <w:rsid w:val="005C7969"/>
    <w:rsid w:val="00657D8F"/>
    <w:rsid w:val="00661E5A"/>
    <w:rsid w:val="006C3416"/>
    <w:rsid w:val="006E2BBB"/>
    <w:rsid w:val="00737B98"/>
    <w:rsid w:val="00797668"/>
    <w:rsid w:val="007B6731"/>
    <w:rsid w:val="00867236"/>
    <w:rsid w:val="008B0B17"/>
    <w:rsid w:val="00963442"/>
    <w:rsid w:val="00990E35"/>
    <w:rsid w:val="00A11BE3"/>
    <w:rsid w:val="00A14F61"/>
    <w:rsid w:val="00A670A6"/>
    <w:rsid w:val="00B069B2"/>
    <w:rsid w:val="00B116B6"/>
    <w:rsid w:val="00B60317"/>
    <w:rsid w:val="00B67FD8"/>
    <w:rsid w:val="00BA4A9A"/>
    <w:rsid w:val="00C1276B"/>
    <w:rsid w:val="00CA6B67"/>
    <w:rsid w:val="00D115A7"/>
    <w:rsid w:val="00D23D6D"/>
    <w:rsid w:val="00D65815"/>
    <w:rsid w:val="00DE703A"/>
    <w:rsid w:val="00DF6E3F"/>
    <w:rsid w:val="00E04EC4"/>
    <w:rsid w:val="00E20374"/>
    <w:rsid w:val="00E90F50"/>
    <w:rsid w:val="00EF4F2D"/>
    <w:rsid w:val="00F03930"/>
    <w:rsid w:val="00F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DE703A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E70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FE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FE0F4C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47241"/>
    <w:pPr>
      <w:ind w:left="720"/>
      <w:contextualSpacing/>
    </w:pPr>
  </w:style>
  <w:style w:type="paragraph" w:styleId="a6">
    <w:name w:val="header"/>
    <w:basedOn w:val="a"/>
    <w:link w:val="a7"/>
    <w:rsid w:val="002A5A2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Верхний колонтитул Знак"/>
    <w:basedOn w:val="a0"/>
    <w:link w:val="a6"/>
    <w:rsid w:val="002A5A2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pt.treid.arbir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120E-FCDD-441E-AE4E-6F1B680C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2025-09-05T12:16:00Z</cp:lastPrinted>
  <dcterms:created xsi:type="dcterms:W3CDTF">2025-09-05T12:24:00Z</dcterms:created>
  <dcterms:modified xsi:type="dcterms:W3CDTF">2026-01-13T07:54:00Z</dcterms:modified>
</cp:coreProperties>
</file>