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0D72" w:rsidRPr="005C1BD5" w:rsidRDefault="007C0D72">
      <w:pPr>
        <w:pStyle w:val="1"/>
        <w:jc w:val="center"/>
        <w:rPr>
          <w:b/>
          <w:sz w:val="22"/>
          <w:szCs w:val="22"/>
        </w:rPr>
      </w:pPr>
      <w:r w:rsidRPr="005C1BD5">
        <w:rPr>
          <w:b/>
          <w:sz w:val="22"/>
          <w:szCs w:val="22"/>
        </w:rPr>
        <w:t xml:space="preserve">ДОГОВОР </w:t>
      </w:r>
      <w:r w:rsidR="00037712" w:rsidRPr="005C1BD5">
        <w:rPr>
          <w:b/>
          <w:sz w:val="22"/>
          <w:szCs w:val="22"/>
        </w:rPr>
        <w:t>ЦЕССИИ</w:t>
      </w:r>
      <w:r w:rsidR="005C1BD5" w:rsidRPr="005C1BD5">
        <w:rPr>
          <w:b/>
          <w:sz w:val="22"/>
          <w:szCs w:val="22"/>
        </w:rPr>
        <w:t xml:space="preserve"> №1</w:t>
      </w:r>
    </w:p>
    <w:p w:rsidR="007C0D72" w:rsidRPr="005C1BD5" w:rsidRDefault="007C0D72">
      <w:pPr>
        <w:pStyle w:val="1"/>
        <w:jc w:val="center"/>
        <w:rPr>
          <w:b/>
          <w:sz w:val="22"/>
          <w:szCs w:val="22"/>
        </w:rPr>
      </w:pPr>
    </w:p>
    <w:p w:rsidR="007C0D72" w:rsidRPr="005C1BD5" w:rsidRDefault="007C0D72">
      <w:pPr>
        <w:pStyle w:val="1"/>
        <w:jc w:val="center"/>
        <w:rPr>
          <w:sz w:val="22"/>
          <w:szCs w:val="22"/>
        </w:rPr>
      </w:pPr>
    </w:p>
    <w:p w:rsidR="00B87A32" w:rsidRPr="005C1BD5" w:rsidRDefault="00B87A32" w:rsidP="00B87A32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 w:rsidRPr="005C1BD5">
        <w:rPr>
          <w:b/>
          <w:sz w:val="22"/>
          <w:szCs w:val="22"/>
        </w:rPr>
        <w:t xml:space="preserve">г. Москва                            </w:t>
      </w:r>
      <w:r w:rsidR="001A2B55">
        <w:rPr>
          <w:b/>
          <w:sz w:val="22"/>
          <w:szCs w:val="22"/>
        </w:rPr>
        <w:t xml:space="preserve">         </w:t>
      </w:r>
      <w:r w:rsidRPr="005C1BD5">
        <w:rPr>
          <w:b/>
          <w:sz w:val="22"/>
          <w:szCs w:val="22"/>
        </w:rPr>
        <w:t xml:space="preserve">     </w:t>
      </w:r>
      <w:r w:rsidR="006255D2" w:rsidRPr="005C1BD5">
        <w:rPr>
          <w:b/>
          <w:sz w:val="22"/>
          <w:szCs w:val="22"/>
        </w:rPr>
        <w:t xml:space="preserve">                                                           </w:t>
      </w:r>
      <w:r w:rsidR="005C1BD5" w:rsidRPr="005C1BD5">
        <w:rPr>
          <w:b/>
          <w:sz w:val="22"/>
          <w:szCs w:val="22"/>
        </w:rPr>
        <w:t xml:space="preserve">      </w:t>
      </w:r>
      <w:r w:rsidR="006255D2" w:rsidRPr="005C1BD5">
        <w:rPr>
          <w:b/>
          <w:sz w:val="22"/>
          <w:szCs w:val="22"/>
        </w:rPr>
        <w:t xml:space="preserve">    </w:t>
      </w:r>
      <w:r w:rsidR="001A2B55">
        <w:rPr>
          <w:b/>
          <w:sz w:val="22"/>
          <w:szCs w:val="22"/>
        </w:rPr>
        <w:t xml:space="preserve">                  _______2026 года </w:t>
      </w:r>
    </w:p>
    <w:p w:rsidR="00B87A32" w:rsidRPr="005C1BD5" w:rsidRDefault="00B87A32" w:rsidP="00B87A32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</w:p>
    <w:p w:rsidR="00600692" w:rsidRPr="00AF7811" w:rsidRDefault="00600692" w:rsidP="00600692">
      <w:pPr>
        <w:pStyle w:val="ac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AF7811">
        <w:rPr>
          <w:rFonts w:ascii="Times New Roman" w:hAnsi="Times New Roman"/>
        </w:rPr>
        <w:t>Конкурсный управляющий конкурсный управляющий Общества с ограниченной ответственностью «</w:t>
      </w:r>
      <w:r w:rsidR="00AF7811" w:rsidRPr="00AF7811">
        <w:rPr>
          <w:rFonts w:ascii="Times New Roman" w:hAnsi="Times New Roman"/>
        </w:rPr>
        <w:t>ТЕКМОНТ»</w:t>
      </w:r>
      <w:r w:rsidRPr="00AF7811">
        <w:rPr>
          <w:rFonts w:ascii="Times New Roman" w:hAnsi="Times New Roman"/>
        </w:rPr>
        <w:t> (</w:t>
      </w:r>
      <w:r w:rsidR="00AF7811" w:rsidRPr="00AF7811">
        <w:rPr>
          <w:rFonts w:ascii="Times New Roman" w:hAnsi="Times New Roman"/>
        </w:rPr>
        <w:t xml:space="preserve">ОГРН: 1181690005496, ИНН: 1651081629, адрес: 109428, г. Москва, </w:t>
      </w:r>
      <w:proofErr w:type="spellStart"/>
      <w:r w:rsidR="00AF7811" w:rsidRPr="00AF7811">
        <w:rPr>
          <w:rFonts w:ascii="Times New Roman" w:hAnsi="Times New Roman"/>
        </w:rPr>
        <w:t>вн</w:t>
      </w:r>
      <w:proofErr w:type="spellEnd"/>
      <w:r w:rsidR="00AF7811" w:rsidRPr="00AF7811">
        <w:rPr>
          <w:rFonts w:ascii="Times New Roman" w:hAnsi="Times New Roman"/>
        </w:rPr>
        <w:t>. тер. г. муниципальный округ Рязанский, ул. Зарайская, д. 21)</w:t>
      </w:r>
      <w:r w:rsidRPr="00AF7811">
        <w:rPr>
          <w:rFonts w:ascii="Times New Roman" w:hAnsi="Times New Roman"/>
        </w:rPr>
        <w:t xml:space="preserve">, Полтавцев Александр Николаевич ИНН 504212385089, СНИЛС 131-810-880 32), действующий на основании </w:t>
      </w:r>
      <w:r w:rsidR="00AF7811" w:rsidRPr="00AF7811">
        <w:rPr>
          <w:rStyle w:val="normaltextrun"/>
          <w:rFonts w:ascii="Times New Roman" w:hAnsi="Times New Roman"/>
          <w:shd w:val="clear" w:color="auto" w:fill="FFFFFF"/>
        </w:rPr>
        <w:t xml:space="preserve">Решения Арбитражного суда города Москвы по делу </w:t>
      </w:r>
      <w:r w:rsidR="00AF7811" w:rsidRPr="00AF7811">
        <w:rPr>
          <w:rFonts w:ascii="Times New Roman" w:hAnsi="Times New Roman"/>
        </w:rPr>
        <w:t>А40-64621/24-8-151 "Б" от 13.12.2024 года</w:t>
      </w:r>
      <w:r w:rsidRPr="00AF7811">
        <w:rPr>
          <w:rFonts w:ascii="Times New Roman" w:hAnsi="Times New Roman"/>
        </w:rPr>
        <w:t xml:space="preserve">, именуемый в дальнейшем «Цедент» с одной стороны, </w:t>
      </w:r>
    </w:p>
    <w:p w:rsidR="00600692" w:rsidRPr="005C1BD5" w:rsidRDefault="00600692" w:rsidP="00600692">
      <w:pPr>
        <w:pStyle w:val="ac"/>
        <w:numPr>
          <w:ilvl w:val="0"/>
          <w:numId w:val="1"/>
        </w:numPr>
        <w:jc w:val="both"/>
        <w:rPr>
          <w:rFonts w:ascii="Times New Roman" w:hAnsi="Times New Roman"/>
        </w:rPr>
      </w:pPr>
      <w:r w:rsidRPr="005C1BD5">
        <w:rPr>
          <w:rFonts w:ascii="Times New Roman" w:hAnsi="Times New Roman"/>
        </w:rPr>
        <w:t>и</w:t>
      </w:r>
    </w:p>
    <w:p w:rsidR="00600692" w:rsidRPr="005C1BD5" w:rsidRDefault="00AF7811" w:rsidP="00600692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600692" w:rsidRPr="005C1BD5">
        <w:rPr>
          <w:sz w:val="22"/>
          <w:szCs w:val="22"/>
        </w:rPr>
        <w:t>, именуем</w:t>
      </w:r>
      <w:r>
        <w:rPr>
          <w:sz w:val="22"/>
          <w:szCs w:val="22"/>
        </w:rPr>
        <w:t>ое</w:t>
      </w:r>
      <w:r w:rsidR="00600692" w:rsidRPr="005C1BD5">
        <w:rPr>
          <w:sz w:val="22"/>
          <w:szCs w:val="22"/>
        </w:rPr>
        <w:t xml:space="preserve"> в дальнейшем «Цессионарий», а вместе именуемые «Стороны</w:t>
      </w:r>
      <w:r w:rsidR="00F114B1" w:rsidRPr="005C1BD5">
        <w:rPr>
          <w:sz w:val="22"/>
          <w:szCs w:val="22"/>
        </w:rPr>
        <w:t>», заключили</w:t>
      </w:r>
      <w:r w:rsidR="00600692" w:rsidRPr="005C1BD5">
        <w:rPr>
          <w:sz w:val="22"/>
          <w:szCs w:val="22"/>
        </w:rPr>
        <w:t xml:space="preserve"> настоящий Договор о нижеследующем:</w:t>
      </w:r>
    </w:p>
    <w:p w:rsidR="007C0D72" w:rsidRPr="005C1BD5" w:rsidRDefault="007C0D72" w:rsidP="00930B06">
      <w:pPr>
        <w:ind w:left="-426" w:firstLine="1146"/>
        <w:jc w:val="both"/>
        <w:rPr>
          <w:sz w:val="22"/>
          <w:szCs w:val="22"/>
        </w:rPr>
      </w:pPr>
    </w:p>
    <w:p w:rsidR="007C0D72" w:rsidRPr="005C1BD5" w:rsidRDefault="007C0D72" w:rsidP="00930B06">
      <w:pPr>
        <w:numPr>
          <w:ilvl w:val="0"/>
          <w:numId w:val="2"/>
        </w:numPr>
        <w:jc w:val="center"/>
        <w:rPr>
          <w:sz w:val="22"/>
          <w:szCs w:val="22"/>
        </w:rPr>
      </w:pPr>
      <w:r w:rsidRPr="005C1BD5">
        <w:rPr>
          <w:b/>
          <w:sz w:val="22"/>
          <w:szCs w:val="22"/>
        </w:rPr>
        <w:t>Предмет договора.</w:t>
      </w:r>
    </w:p>
    <w:p w:rsidR="007C0D72" w:rsidRPr="005C1BD5" w:rsidRDefault="007C0D72" w:rsidP="00930B06">
      <w:pPr>
        <w:jc w:val="both"/>
        <w:rPr>
          <w:sz w:val="22"/>
          <w:szCs w:val="22"/>
        </w:rPr>
      </w:pPr>
    </w:p>
    <w:p w:rsidR="006255D2" w:rsidRDefault="00037712" w:rsidP="009E7FAD">
      <w:pPr>
        <w:pStyle w:val="a8"/>
        <w:numPr>
          <w:ilvl w:val="1"/>
          <w:numId w:val="2"/>
        </w:numPr>
        <w:ind w:left="0" w:firstLine="0"/>
        <w:rPr>
          <w:sz w:val="22"/>
          <w:szCs w:val="22"/>
        </w:rPr>
      </w:pPr>
      <w:r w:rsidRPr="005C1BD5">
        <w:rPr>
          <w:sz w:val="22"/>
          <w:szCs w:val="22"/>
        </w:rPr>
        <w:t>По настоящему Договору Цедент</w:t>
      </w:r>
      <w:r w:rsidR="007C0D72" w:rsidRPr="005C1BD5">
        <w:rPr>
          <w:sz w:val="22"/>
          <w:szCs w:val="22"/>
        </w:rPr>
        <w:t xml:space="preserve"> </w:t>
      </w:r>
      <w:r w:rsidRPr="005C1BD5">
        <w:rPr>
          <w:sz w:val="22"/>
          <w:szCs w:val="22"/>
        </w:rPr>
        <w:t>уступает Цессионарию</w:t>
      </w:r>
      <w:r w:rsidR="009E7FAD" w:rsidRPr="005C1BD5">
        <w:rPr>
          <w:sz w:val="22"/>
          <w:szCs w:val="22"/>
        </w:rPr>
        <w:t xml:space="preserve"> принадлежащи</w:t>
      </w:r>
      <w:r w:rsidR="007C0D72" w:rsidRPr="005C1BD5">
        <w:rPr>
          <w:sz w:val="22"/>
          <w:szCs w:val="22"/>
        </w:rPr>
        <w:t>е ему имуществ</w:t>
      </w:r>
      <w:r w:rsidR="009E7FAD" w:rsidRPr="005C1BD5">
        <w:rPr>
          <w:sz w:val="22"/>
          <w:szCs w:val="22"/>
        </w:rPr>
        <w:t>енные права</w:t>
      </w:r>
      <w:r w:rsidR="007C0D72" w:rsidRPr="005C1BD5">
        <w:rPr>
          <w:sz w:val="22"/>
          <w:szCs w:val="22"/>
        </w:rPr>
        <w:t xml:space="preserve">, а </w:t>
      </w:r>
      <w:r w:rsidRPr="005C1BD5">
        <w:rPr>
          <w:sz w:val="22"/>
          <w:szCs w:val="22"/>
        </w:rPr>
        <w:t>Цессионарий принимает следующ</w:t>
      </w:r>
      <w:r w:rsidR="009E7FAD" w:rsidRPr="005C1BD5">
        <w:rPr>
          <w:sz w:val="22"/>
          <w:szCs w:val="22"/>
        </w:rPr>
        <w:t>ие</w:t>
      </w:r>
      <w:r w:rsidR="007C0D72" w:rsidRPr="005C1BD5">
        <w:rPr>
          <w:sz w:val="22"/>
          <w:szCs w:val="22"/>
        </w:rPr>
        <w:t xml:space="preserve"> </w:t>
      </w:r>
      <w:r w:rsidR="009E7FAD" w:rsidRPr="005C1BD5">
        <w:rPr>
          <w:sz w:val="22"/>
          <w:szCs w:val="22"/>
        </w:rPr>
        <w:t>имущественные права</w:t>
      </w:r>
      <w:r w:rsidR="007C0D72" w:rsidRPr="005C1BD5">
        <w:rPr>
          <w:sz w:val="22"/>
          <w:szCs w:val="22"/>
        </w:rPr>
        <w:t>, а именно:</w:t>
      </w:r>
    </w:p>
    <w:p w:rsidR="00AF7811" w:rsidRDefault="00AF7811" w:rsidP="00AF7811">
      <w:pPr>
        <w:pStyle w:val="a8"/>
        <w:ind w:left="0"/>
      </w:pPr>
    </w:p>
    <w:p w:rsidR="00AF7811" w:rsidRDefault="00AF7811" w:rsidP="00AF7811">
      <w:pPr>
        <w:pStyle w:val="a8"/>
        <w:ind w:left="0" w:firstLine="567"/>
      </w:pPr>
      <w:r>
        <w:t xml:space="preserve">А. Дебиторская задолженность ООО "ИЖСТРОЙМАШ" (ОГРН 1171832004860, ИНН 1831183919) в пользу ООО "ТЕКМОНТ" (ОГРН 1181690005496, ИНН 1651081629) в размере 6 000 000 руб. 00 копеек.  Подтверждено решением Арбитражного суда от 16.09.2025 года по делу № А40-84004/2025-52-705 </w:t>
      </w:r>
    </w:p>
    <w:p w:rsidR="001A2B55" w:rsidRDefault="001A2B55" w:rsidP="00AF7811">
      <w:pPr>
        <w:pStyle w:val="a8"/>
        <w:ind w:left="0" w:firstLine="567"/>
      </w:pPr>
    </w:p>
    <w:p w:rsidR="00AF7811" w:rsidRDefault="00AF7811" w:rsidP="00AF7811">
      <w:pPr>
        <w:pStyle w:val="a8"/>
        <w:ind w:left="0" w:firstLine="567"/>
      </w:pPr>
      <w:r>
        <w:t>Б. Дебиторская задолженность ООО "ИЖМАШСТРОЙ» (ОГРН 1171832004860, ИНН 1831183919) в пользу ООО «ТЕКМОНТ» (ОГРН 1181690005496, ИНН 1651081629) в размере 17 290 306 руб. 00 коп. Подтверждено решением Арбитражного суда от 16.07.2025 года по делу № А71- 1612/2025.</w:t>
      </w:r>
    </w:p>
    <w:p w:rsidR="001A2B55" w:rsidRDefault="001A2B55" w:rsidP="00AF7811">
      <w:pPr>
        <w:pStyle w:val="a8"/>
        <w:ind w:left="0" w:firstLine="567"/>
      </w:pPr>
    </w:p>
    <w:p w:rsidR="00AF7811" w:rsidRPr="005C1BD5" w:rsidRDefault="00AF7811" w:rsidP="00AF7811">
      <w:pPr>
        <w:pStyle w:val="a8"/>
        <w:ind w:left="0" w:firstLine="567"/>
        <w:rPr>
          <w:sz w:val="22"/>
          <w:szCs w:val="22"/>
        </w:rPr>
      </w:pPr>
      <w:r>
        <w:t>В. Дебиторская задолженность ООО "АСТОРА-ТРАНС" (ОГРН: 1195027012553, ИНН: 5027277016) в пользу ООО "ТЕКМОНТ" (ОГРН: 1181690005496, ИНН: 1651081629) в размере 33 750 руб. 00 копеек и расходов по уплате государственной пошлины в сумме 2000, 00 руб. 00 копеек. Подтверждено решением Арбитражного суда от 08.05.2024 года по делу №А40-49381/24-68-383.</w:t>
      </w:r>
    </w:p>
    <w:p w:rsidR="00930B06" w:rsidRPr="005C1BD5" w:rsidRDefault="00930B06" w:rsidP="00930B06">
      <w:pPr>
        <w:pStyle w:val="a8"/>
        <w:ind w:left="0"/>
        <w:rPr>
          <w:sz w:val="22"/>
          <w:szCs w:val="22"/>
        </w:rPr>
      </w:pPr>
    </w:p>
    <w:p w:rsidR="00285C58" w:rsidRDefault="009E7FAD" w:rsidP="00AF7811">
      <w:pPr>
        <w:pStyle w:val="a8"/>
        <w:ind w:left="-142" w:firstLine="426"/>
        <w:rPr>
          <w:bCs/>
          <w:sz w:val="22"/>
          <w:szCs w:val="22"/>
        </w:rPr>
      </w:pPr>
      <w:r w:rsidRPr="005C1BD5">
        <w:rPr>
          <w:bCs/>
          <w:sz w:val="22"/>
          <w:szCs w:val="22"/>
        </w:rPr>
        <w:t>(далее по тексту — Имущественные права</w:t>
      </w:r>
      <w:r w:rsidR="007C0D72" w:rsidRPr="005C1BD5">
        <w:rPr>
          <w:bCs/>
          <w:sz w:val="22"/>
          <w:szCs w:val="22"/>
        </w:rPr>
        <w:t>).</w:t>
      </w:r>
    </w:p>
    <w:p w:rsidR="00AF7811" w:rsidRPr="005C1BD5" w:rsidRDefault="00AF7811" w:rsidP="00AF7811">
      <w:pPr>
        <w:pStyle w:val="a8"/>
        <w:ind w:left="-142" w:firstLine="426"/>
        <w:rPr>
          <w:bCs/>
          <w:sz w:val="22"/>
          <w:szCs w:val="22"/>
        </w:rPr>
      </w:pPr>
    </w:p>
    <w:p w:rsidR="00F67391" w:rsidRPr="005C1BD5" w:rsidRDefault="00285C58" w:rsidP="00F67391">
      <w:pPr>
        <w:pStyle w:val="a8"/>
        <w:ind w:left="-142" w:firstLine="284"/>
        <w:rPr>
          <w:sz w:val="22"/>
          <w:szCs w:val="22"/>
        </w:rPr>
      </w:pPr>
      <w:r w:rsidRPr="005C1BD5">
        <w:rPr>
          <w:sz w:val="22"/>
          <w:szCs w:val="22"/>
        </w:rPr>
        <w:t>1.2</w:t>
      </w:r>
      <w:r w:rsidR="00110D26" w:rsidRPr="005C1BD5">
        <w:rPr>
          <w:sz w:val="22"/>
          <w:szCs w:val="22"/>
        </w:rPr>
        <w:t xml:space="preserve">. </w:t>
      </w:r>
      <w:r w:rsidR="00F67391" w:rsidRPr="005C1BD5">
        <w:rPr>
          <w:sz w:val="22"/>
          <w:szCs w:val="22"/>
        </w:rPr>
        <w:t xml:space="preserve">Передача имущественных прав производится по результатам открытых торгов в форме </w:t>
      </w:r>
      <w:r w:rsidR="00600692" w:rsidRPr="005C1BD5">
        <w:rPr>
          <w:sz w:val="22"/>
          <w:szCs w:val="22"/>
        </w:rPr>
        <w:t>публичного предложения</w:t>
      </w:r>
      <w:r w:rsidR="00F67391" w:rsidRPr="005C1BD5">
        <w:rPr>
          <w:sz w:val="22"/>
          <w:szCs w:val="22"/>
        </w:rPr>
        <w:t xml:space="preserve">, проведенных </w:t>
      </w:r>
      <w:r w:rsidR="00AF7811">
        <w:rPr>
          <w:sz w:val="22"/>
          <w:szCs w:val="22"/>
        </w:rPr>
        <w:t>_____________</w:t>
      </w:r>
      <w:r w:rsidR="0039011A" w:rsidRPr="005C1BD5">
        <w:rPr>
          <w:sz w:val="22"/>
          <w:szCs w:val="22"/>
        </w:rPr>
        <w:t xml:space="preserve"> года на</w:t>
      </w:r>
      <w:r w:rsidR="00F67391" w:rsidRPr="005C1BD5">
        <w:rPr>
          <w:sz w:val="22"/>
          <w:szCs w:val="22"/>
        </w:rPr>
        <w:t xml:space="preserve"> электронной торговой площадке </w:t>
      </w:r>
      <w:r w:rsidR="00306C90" w:rsidRPr="005C1BD5">
        <w:rPr>
          <w:sz w:val="22"/>
          <w:szCs w:val="22"/>
        </w:rPr>
        <w:t>ООО «ВЭТП»</w:t>
      </w:r>
      <w:r w:rsidR="00F67391" w:rsidRPr="005C1BD5">
        <w:rPr>
          <w:sz w:val="22"/>
          <w:szCs w:val="22"/>
        </w:rPr>
        <w:t xml:space="preserve">, где Цессионарий признан победителем. Цессионарий осуществил свое участие </w:t>
      </w:r>
      <w:r w:rsidR="00B762EC" w:rsidRPr="005C1BD5">
        <w:rPr>
          <w:sz w:val="22"/>
          <w:szCs w:val="22"/>
        </w:rPr>
        <w:t xml:space="preserve">на основании </w:t>
      </w:r>
      <w:r w:rsidR="0039011A" w:rsidRPr="005C1BD5">
        <w:rPr>
          <w:sz w:val="22"/>
          <w:szCs w:val="22"/>
        </w:rPr>
        <w:t>протокола определения участников торгов от</w:t>
      </w:r>
      <w:r w:rsidR="00AF7811">
        <w:rPr>
          <w:sz w:val="22"/>
          <w:szCs w:val="22"/>
        </w:rPr>
        <w:t xml:space="preserve"> ___________ </w:t>
      </w:r>
      <w:r w:rsidR="0039011A" w:rsidRPr="005C1BD5">
        <w:rPr>
          <w:sz w:val="22"/>
          <w:szCs w:val="22"/>
        </w:rPr>
        <w:t>года</w:t>
      </w:r>
      <w:r w:rsidR="00F67391" w:rsidRPr="005C1BD5">
        <w:rPr>
          <w:sz w:val="22"/>
          <w:szCs w:val="22"/>
        </w:rPr>
        <w:t xml:space="preserve">. Результат продажи удостоверен протоколом о результатах </w:t>
      </w:r>
      <w:r w:rsidR="00930B06" w:rsidRPr="005C1BD5">
        <w:rPr>
          <w:sz w:val="22"/>
          <w:szCs w:val="22"/>
        </w:rPr>
        <w:t xml:space="preserve">торгов </w:t>
      </w:r>
      <w:r w:rsidR="00AF7811">
        <w:rPr>
          <w:sz w:val="22"/>
          <w:szCs w:val="22"/>
        </w:rPr>
        <w:t>№ ______ от _________</w:t>
      </w:r>
      <w:r w:rsidR="0039011A" w:rsidRPr="005C1BD5">
        <w:rPr>
          <w:sz w:val="22"/>
          <w:szCs w:val="22"/>
        </w:rPr>
        <w:t xml:space="preserve"> года в</w:t>
      </w:r>
      <w:r w:rsidR="00F67391" w:rsidRPr="005C1BD5">
        <w:rPr>
          <w:sz w:val="22"/>
          <w:szCs w:val="22"/>
        </w:rPr>
        <w:t xml:space="preserve"> электронной форме по прод</w:t>
      </w:r>
      <w:r w:rsidR="0039011A" w:rsidRPr="005C1BD5">
        <w:rPr>
          <w:sz w:val="22"/>
          <w:szCs w:val="22"/>
        </w:rPr>
        <w:t>аже имущественных прав должника.</w:t>
      </w:r>
    </w:p>
    <w:p w:rsidR="00F67391" w:rsidRPr="005C1BD5" w:rsidRDefault="00F67391" w:rsidP="00F67391">
      <w:pPr>
        <w:pStyle w:val="a8"/>
        <w:ind w:left="-142" w:firstLine="284"/>
        <w:rPr>
          <w:sz w:val="22"/>
          <w:szCs w:val="22"/>
        </w:rPr>
      </w:pPr>
      <w:r w:rsidRPr="005C1BD5">
        <w:rPr>
          <w:sz w:val="22"/>
          <w:szCs w:val="22"/>
        </w:rPr>
        <w:t>1.3</w:t>
      </w:r>
      <w:r w:rsidR="00110D26" w:rsidRPr="005C1BD5">
        <w:rPr>
          <w:sz w:val="22"/>
          <w:szCs w:val="22"/>
        </w:rPr>
        <w:t>.</w:t>
      </w:r>
      <w:r w:rsidRPr="005C1BD5">
        <w:rPr>
          <w:sz w:val="22"/>
          <w:szCs w:val="22"/>
        </w:rPr>
        <w:t xml:space="preserve">   Реализация имущественных прав проведена в соответствии с </w:t>
      </w:r>
      <w:r w:rsidR="00FB760E" w:rsidRPr="005C1BD5">
        <w:rPr>
          <w:sz w:val="22"/>
          <w:szCs w:val="22"/>
        </w:rPr>
        <w:t>Положением</w:t>
      </w:r>
      <w:r w:rsidRPr="005C1BD5">
        <w:rPr>
          <w:sz w:val="22"/>
          <w:szCs w:val="22"/>
        </w:rPr>
        <w:t xml:space="preserve"> о порядке, сроках и условиях продажи </w:t>
      </w:r>
      <w:r w:rsidR="00FB760E" w:rsidRPr="005C1BD5">
        <w:rPr>
          <w:sz w:val="22"/>
          <w:szCs w:val="22"/>
        </w:rPr>
        <w:t>дебиторской задолженности</w:t>
      </w:r>
      <w:r w:rsidRPr="005C1BD5">
        <w:rPr>
          <w:sz w:val="22"/>
          <w:szCs w:val="22"/>
        </w:rPr>
        <w:t xml:space="preserve"> ООО «</w:t>
      </w:r>
      <w:r w:rsidR="00AF7811">
        <w:rPr>
          <w:sz w:val="22"/>
          <w:szCs w:val="22"/>
        </w:rPr>
        <w:t>ТЕКМОНТ»</w:t>
      </w:r>
      <w:r w:rsidRPr="005C1BD5">
        <w:rPr>
          <w:sz w:val="22"/>
          <w:szCs w:val="22"/>
        </w:rPr>
        <w:t xml:space="preserve">, утвержденным </w:t>
      </w:r>
      <w:r w:rsidR="00AF7811">
        <w:rPr>
          <w:sz w:val="22"/>
          <w:szCs w:val="22"/>
        </w:rPr>
        <w:t>определением Арбитражного суда города Москвы от 23.12.2025 года</w:t>
      </w:r>
      <w:r w:rsidR="004517CC">
        <w:rPr>
          <w:sz w:val="22"/>
          <w:szCs w:val="22"/>
        </w:rPr>
        <w:t>.</w:t>
      </w:r>
      <w:bookmarkStart w:id="0" w:name="_GoBack"/>
      <w:bookmarkEnd w:id="0"/>
      <w:r w:rsidR="00AF7811">
        <w:rPr>
          <w:sz w:val="22"/>
          <w:szCs w:val="22"/>
        </w:rPr>
        <w:t xml:space="preserve"> </w:t>
      </w:r>
    </w:p>
    <w:p w:rsidR="007C0D72" w:rsidRPr="005C1BD5" w:rsidRDefault="00F67391" w:rsidP="00F67391">
      <w:pPr>
        <w:pStyle w:val="a8"/>
        <w:ind w:left="-142" w:firstLine="284"/>
        <w:rPr>
          <w:sz w:val="22"/>
          <w:szCs w:val="22"/>
        </w:rPr>
      </w:pPr>
      <w:r w:rsidRPr="005C1BD5">
        <w:rPr>
          <w:sz w:val="22"/>
          <w:szCs w:val="22"/>
        </w:rPr>
        <w:t xml:space="preserve">1.4. Общая стоимость Имущественных прав определена на торгах </w:t>
      </w:r>
      <w:r w:rsidR="004517CC">
        <w:rPr>
          <w:sz w:val="22"/>
          <w:szCs w:val="22"/>
        </w:rPr>
        <w:t>и составляет</w:t>
      </w:r>
      <w:r w:rsidRPr="005C1BD5">
        <w:rPr>
          <w:sz w:val="22"/>
          <w:szCs w:val="22"/>
        </w:rPr>
        <w:t xml:space="preserve"> </w:t>
      </w:r>
      <w:r w:rsidR="00AF7811">
        <w:rPr>
          <w:sz w:val="22"/>
          <w:szCs w:val="22"/>
        </w:rPr>
        <w:t xml:space="preserve">________ </w:t>
      </w:r>
      <w:r w:rsidRPr="005C1BD5">
        <w:rPr>
          <w:sz w:val="22"/>
          <w:szCs w:val="22"/>
        </w:rPr>
        <w:t>руб.</w:t>
      </w:r>
      <w:r w:rsidR="00DC2D37" w:rsidRPr="005C1BD5">
        <w:rPr>
          <w:sz w:val="22"/>
          <w:szCs w:val="22"/>
        </w:rPr>
        <w:t xml:space="preserve"> </w:t>
      </w:r>
      <w:r w:rsidR="00AF7811">
        <w:rPr>
          <w:sz w:val="22"/>
          <w:szCs w:val="22"/>
        </w:rPr>
        <w:t>____</w:t>
      </w:r>
      <w:r w:rsidR="00DC2D37" w:rsidRPr="005C1BD5">
        <w:rPr>
          <w:sz w:val="22"/>
          <w:szCs w:val="22"/>
        </w:rPr>
        <w:t xml:space="preserve"> копеек</w:t>
      </w:r>
      <w:r w:rsidR="004517CC">
        <w:rPr>
          <w:sz w:val="22"/>
          <w:szCs w:val="22"/>
        </w:rPr>
        <w:t>.</w:t>
      </w:r>
    </w:p>
    <w:p w:rsidR="00930B06" w:rsidRPr="005C1BD5" w:rsidRDefault="00930B06" w:rsidP="00F67391">
      <w:pPr>
        <w:pStyle w:val="a8"/>
        <w:ind w:left="-142" w:firstLine="284"/>
        <w:rPr>
          <w:sz w:val="22"/>
          <w:szCs w:val="22"/>
        </w:rPr>
      </w:pPr>
    </w:p>
    <w:p w:rsidR="007C0D72" w:rsidRPr="005C1BD5" w:rsidRDefault="007C0D72">
      <w:pPr>
        <w:ind w:left="720"/>
        <w:jc w:val="center"/>
        <w:rPr>
          <w:sz w:val="22"/>
          <w:szCs w:val="22"/>
        </w:rPr>
      </w:pPr>
      <w:r w:rsidRPr="005C1BD5">
        <w:rPr>
          <w:b/>
          <w:sz w:val="22"/>
          <w:szCs w:val="22"/>
        </w:rPr>
        <w:t>2. Порядок расчетов</w:t>
      </w:r>
    </w:p>
    <w:p w:rsidR="007C0D72" w:rsidRPr="005C1BD5" w:rsidRDefault="007C0D72">
      <w:pPr>
        <w:pStyle w:val="210"/>
        <w:ind w:left="0" w:firstLine="0"/>
        <w:rPr>
          <w:sz w:val="22"/>
          <w:szCs w:val="22"/>
        </w:rPr>
      </w:pPr>
    </w:p>
    <w:p w:rsidR="007C0D72" w:rsidRPr="005C1BD5" w:rsidRDefault="007C0D72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 xml:space="preserve">2.1. Оплата производится </w:t>
      </w:r>
      <w:r w:rsidR="009E7FAD" w:rsidRPr="005C1BD5">
        <w:rPr>
          <w:sz w:val="22"/>
          <w:szCs w:val="22"/>
        </w:rPr>
        <w:t>Цессионарием</w:t>
      </w:r>
      <w:r w:rsidRPr="005C1BD5">
        <w:rPr>
          <w:sz w:val="22"/>
          <w:szCs w:val="22"/>
        </w:rPr>
        <w:t xml:space="preserve"> денежными средствами в течение 30 дней с даты подписания настоящего Договора путем </w:t>
      </w:r>
      <w:r w:rsidR="002531F9" w:rsidRPr="005C1BD5">
        <w:rPr>
          <w:sz w:val="22"/>
          <w:szCs w:val="22"/>
        </w:rPr>
        <w:t xml:space="preserve">перечисления на расчетный счет </w:t>
      </w:r>
      <w:r w:rsidR="00B62A4F" w:rsidRPr="005C1BD5">
        <w:rPr>
          <w:sz w:val="22"/>
          <w:szCs w:val="22"/>
        </w:rPr>
        <w:t>Цедента</w:t>
      </w:r>
      <w:r w:rsidRPr="005C1BD5">
        <w:rPr>
          <w:sz w:val="22"/>
          <w:szCs w:val="22"/>
        </w:rPr>
        <w:t xml:space="preserve"> </w:t>
      </w:r>
      <w:r w:rsidR="0078199E" w:rsidRPr="005C1BD5">
        <w:rPr>
          <w:sz w:val="22"/>
          <w:szCs w:val="22"/>
        </w:rPr>
        <w:t>суммы,</w:t>
      </w:r>
      <w:r w:rsidRPr="005C1BD5">
        <w:rPr>
          <w:sz w:val="22"/>
          <w:szCs w:val="22"/>
        </w:rPr>
        <w:t xml:space="preserve"> указанной в п.1.</w:t>
      </w:r>
      <w:r w:rsidR="00FB760E" w:rsidRPr="005C1BD5">
        <w:rPr>
          <w:sz w:val="22"/>
          <w:szCs w:val="22"/>
        </w:rPr>
        <w:t>4</w:t>
      </w:r>
      <w:r w:rsidRPr="005C1BD5">
        <w:rPr>
          <w:sz w:val="22"/>
          <w:szCs w:val="22"/>
        </w:rPr>
        <w:t xml:space="preserve">. настоящего Договора, за вычетом задатка в сумме </w:t>
      </w:r>
      <w:r w:rsidR="00AF7811">
        <w:rPr>
          <w:sz w:val="22"/>
          <w:szCs w:val="22"/>
        </w:rPr>
        <w:t>_____</w:t>
      </w:r>
      <w:r w:rsidR="00930B06" w:rsidRPr="005C1BD5">
        <w:rPr>
          <w:sz w:val="22"/>
          <w:szCs w:val="22"/>
        </w:rPr>
        <w:t xml:space="preserve"> </w:t>
      </w:r>
      <w:r w:rsidR="0078199E" w:rsidRPr="005C1BD5">
        <w:rPr>
          <w:sz w:val="22"/>
          <w:szCs w:val="22"/>
        </w:rPr>
        <w:t>руб.</w:t>
      </w:r>
      <w:r w:rsidRPr="005C1BD5">
        <w:rPr>
          <w:sz w:val="22"/>
          <w:szCs w:val="22"/>
        </w:rPr>
        <w:t>, внесенного в счет обеспечения участия в торгах</w:t>
      </w:r>
      <w:r w:rsidR="005C1BD5" w:rsidRPr="005C1BD5">
        <w:rPr>
          <w:sz w:val="22"/>
          <w:szCs w:val="22"/>
        </w:rPr>
        <w:t>.</w:t>
      </w:r>
    </w:p>
    <w:p w:rsidR="007C0D72" w:rsidRPr="005C1BD5" w:rsidRDefault="00B62A4F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2.2. Права</w:t>
      </w:r>
      <w:r w:rsidR="007C0D72" w:rsidRPr="005C1BD5">
        <w:rPr>
          <w:sz w:val="22"/>
          <w:szCs w:val="22"/>
        </w:rPr>
        <w:t xml:space="preserve"> </w:t>
      </w:r>
      <w:r w:rsidRPr="005C1BD5">
        <w:rPr>
          <w:sz w:val="22"/>
          <w:szCs w:val="22"/>
        </w:rPr>
        <w:t>требования на реализуемы</w:t>
      </w:r>
      <w:r w:rsidR="007C0D72" w:rsidRPr="005C1BD5">
        <w:rPr>
          <w:sz w:val="22"/>
          <w:szCs w:val="22"/>
        </w:rPr>
        <w:t xml:space="preserve">е по настоящему Договору </w:t>
      </w:r>
      <w:r w:rsidRPr="005C1BD5">
        <w:rPr>
          <w:sz w:val="22"/>
          <w:szCs w:val="22"/>
        </w:rPr>
        <w:t>имущественные права</w:t>
      </w:r>
      <w:r w:rsidR="0078199E" w:rsidRPr="005C1BD5">
        <w:rPr>
          <w:sz w:val="22"/>
          <w:szCs w:val="22"/>
        </w:rPr>
        <w:t xml:space="preserve"> переход</w:t>
      </w:r>
      <w:r w:rsidR="00963F02" w:rsidRPr="005C1BD5">
        <w:rPr>
          <w:sz w:val="22"/>
          <w:szCs w:val="22"/>
        </w:rPr>
        <w:t>я</w:t>
      </w:r>
      <w:r w:rsidR="0078199E" w:rsidRPr="005C1BD5">
        <w:rPr>
          <w:sz w:val="22"/>
          <w:szCs w:val="22"/>
        </w:rPr>
        <w:t>т</w:t>
      </w:r>
      <w:r w:rsidR="007C0D72" w:rsidRPr="005C1BD5">
        <w:rPr>
          <w:sz w:val="22"/>
          <w:szCs w:val="22"/>
        </w:rPr>
        <w:t xml:space="preserve"> к </w:t>
      </w:r>
      <w:r w:rsidRPr="005C1BD5">
        <w:rPr>
          <w:sz w:val="22"/>
          <w:szCs w:val="22"/>
        </w:rPr>
        <w:t>Цессионарию</w:t>
      </w:r>
      <w:r w:rsidR="007C0D72" w:rsidRPr="005C1BD5">
        <w:rPr>
          <w:sz w:val="22"/>
          <w:szCs w:val="22"/>
        </w:rPr>
        <w:t xml:space="preserve"> с момента поступления денежных средств в полном объе</w:t>
      </w:r>
      <w:r w:rsidRPr="005C1BD5">
        <w:rPr>
          <w:sz w:val="22"/>
          <w:szCs w:val="22"/>
        </w:rPr>
        <w:t>ме на расчетный счет Цедента</w:t>
      </w:r>
      <w:r w:rsidR="007C0D72" w:rsidRPr="005C1BD5">
        <w:rPr>
          <w:sz w:val="22"/>
          <w:szCs w:val="22"/>
        </w:rPr>
        <w:t>.</w:t>
      </w:r>
    </w:p>
    <w:p w:rsidR="007C0D72" w:rsidRPr="005C1BD5" w:rsidRDefault="007C0D72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2.3. Расходы по настоящему Догов</w:t>
      </w:r>
      <w:r w:rsidR="0078199E" w:rsidRPr="005C1BD5">
        <w:rPr>
          <w:sz w:val="22"/>
          <w:szCs w:val="22"/>
        </w:rPr>
        <w:t xml:space="preserve">ору оплачиваются </w:t>
      </w:r>
      <w:r w:rsidR="00B62A4F" w:rsidRPr="005C1BD5">
        <w:rPr>
          <w:sz w:val="22"/>
          <w:szCs w:val="22"/>
        </w:rPr>
        <w:t>Цессионарием</w:t>
      </w:r>
      <w:r w:rsidR="00963F02" w:rsidRPr="005C1BD5">
        <w:rPr>
          <w:sz w:val="22"/>
          <w:szCs w:val="22"/>
        </w:rPr>
        <w:t>.</w:t>
      </w:r>
      <w:r w:rsidR="0078199E" w:rsidRPr="005C1BD5">
        <w:rPr>
          <w:sz w:val="22"/>
          <w:szCs w:val="22"/>
        </w:rPr>
        <w:t xml:space="preserve"> </w:t>
      </w:r>
      <w:r w:rsidRPr="005C1BD5">
        <w:rPr>
          <w:sz w:val="22"/>
          <w:szCs w:val="22"/>
        </w:rPr>
        <w:t xml:space="preserve">В случае неоплаты </w:t>
      </w:r>
      <w:r w:rsidR="00B62A4F" w:rsidRPr="005C1BD5">
        <w:rPr>
          <w:sz w:val="22"/>
          <w:szCs w:val="22"/>
        </w:rPr>
        <w:t>Цессионарием приобретенных</w:t>
      </w:r>
      <w:r w:rsidRPr="005C1BD5">
        <w:rPr>
          <w:sz w:val="22"/>
          <w:szCs w:val="22"/>
        </w:rPr>
        <w:t xml:space="preserve"> </w:t>
      </w:r>
      <w:r w:rsidR="00B62A4F" w:rsidRPr="005C1BD5">
        <w:rPr>
          <w:sz w:val="22"/>
          <w:szCs w:val="22"/>
        </w:rPr>
        <w:t xml:space="preserve">прав </w:t>
      </w:r>
      <w:r w:rsidR="00963F02" w:rsidRPr="005C1BD5">
        <w:rPr>
          <w:sz w:val="22"/>
          <w:szCs w:val="22"/>
        </w:rPr>
        <w:t>требований</w:t>
      </w:r>
      <w:r w:rsidRPr="005C1BD5">
        <w:rPr>
          <w:sz w:val="22"/>
          <w:szCs w:val="22"/>
        </w:rPr>
        <w:t xml:space="preserve"> в установленный в настоящем Договоре срок </w:t>
      </w:r>
      <w:r w:rsidR="00B62A4F" w:rsidRPr="005C1BD5">
        <w:rPr>
          <w:sz w:val="22"/>
          <w:szCs w:val="22"/>
        </w:rPr>
        <w:t>Цедент</w:t>
      </w:r>
      <w:r w:rsidRPr="005C1BD5">
        <w:rPr>
          <w:sz w:val="22"/>
          <w:szCs w:val="22"/>
        </w:rPr>
        <w:t xml:space="preserve"> имеет право расторгнуть настоящий Договор в одностороннем порядке.</w:t>
      </w:r>
    </w:p>
    <w:p w:rsidR="007C0D72" w:rsidRPr="005C1BD5" w:rsidRDefault="007C0D72" w:rsidP="00B92E24">
      <w:pPr>
        <w:pStyle w:val="210"/>
        <w:tabs>
          <w:tab w:val="left" w:pos="709"/>
        </w:tabs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 xml:space="preserve">2.4. Датой оплаты считается дата зачисления денежных средств на расчетный счет </w:t>
      </w:r>
      <w:r w:rsidR="00B62A4F" w:rsidRPr="005C1BD5">
        <w:rPr>
          <w:sz w:val="22"/>
          <w:szCs w:val="22"/>
        </w:rPr>
        <w:t>Цедента.</w:t>
      </w:r>
    </w:p>
    <w:p w:rsidR="00B92E24" w:rsidRPr="005C1BD5" w:rsidRDefault="007C0D72" w:rsidP="00B92E24">
      <w:pPr>
        <w:pStyle w:val="210"/>
        <w:ind w:left="0" w:firstLine="426"/>
        <w:rPr>
          <w:sz w:val="22"/>
          <w:szCs w:val="22"/>
        </w:rPr>
      </w:pPr>
      <w:r w:rsidRPr="005C1BD5">
        <w:rPr>
          <w:sz w:val="22"/>
          <w:szCs w:val="22"/>
        </w:rPr>
        <w:tab/>
        <w:t>Возможна досрочная оплата суммы Договора и оплата по част</w:t>
      </w:r>
      <w:r w:rsidR="00B92E24" w:rsidRPr="005C1BD5">
        <w:rPr>
          <w:sz w:val="22"/>
          <w:szCs w:val="22"/>
        </w:rPr>
        <w:t>ям в пределах указанного срока.</w:t>
      </w:r>
    </w:p>
    <w:p w:rsidR="007C0D72" w:rsidRPr="005C1BD5" w:rsidRDefault="007C0D72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lastRenderedPageBreak/>
        <w:t xml:space="preserve"> 2.5. </w:t>
      </w:r>
      <w:r w:rsidR="00B62A4F" w:rsidRPr="005C1BD5">
        <w:rPr>
          <w:sz w:val="22"/>
          <w:szCs w:val="22"/>
        </w:rPr>
        <w:t>Цессионарий</w:t>
      </w:r>
      <w:r w:rsidRPr="005C1BD5">
        <w:rPr>
          <w:sz w:val="22"/>
          <w:szCs w:val="22"/>
        </w:rPr>
        <w:t xml:space="preserve"> несет все расходы, связанные с оформлением настоящего Договора, в соответствии с действующим законодательством. </w:t>
      </w:r>
      <w:r w:rsidR="00FB760E" w:rsidRPr="005C1BD5">
        <w:rPr>
          <w:sz w:val="22"/>
          <w:szCs w:val="22"/>
        </w:rPr>
        <w:t>Такие</w:t>
      </w:r>
      <w:r w:rsidRPr="005C1BD5">
        <w:rPr>
          <w:sz w:val="22"/>
          <w:szCs w:val="22"/>
        </w:rPr>
        <w:t xml:space="preserve"> расходы не включаются в сумму, указанную в п. 1.</w:t>
      </w:r>
      <w:r w:rsidR="00FB760E" w:rsidRPr="005C1BD5">
        <w:rPr>
          <w:sz w:val="22"/>
          <w:szCs w:val="22"/>
        </w:rPr>
        <w:t>4. настоящего Договора</w:t>
      </w:r>
      <w:r w:rsidRPr="005C1BD5">
        <w:rPr>
          <w:sz w:val="22"/>
          <w:szCs w:val="22"/>
        </w:rPr>
        <w:t>.</w:t>
      </w:r>
    </w:p>
    <w:p w:rsidR="007C0D72" w:rsidRPr="005C1BD5" w:rsidRDefault="007C0D72">
      <w:pPr>
        <w:pStyle w:val="210"/>
        <w:rPr>
          <w:sz w:val="22"/>
          <w:szCs w:val="22"/>
        </w:rPr>
      </w:pPr>
    </w:p>
    <w:p w:rsidR="00721A72" w:rsidRPr="005C1BD5" w:rsidRDefault="00721A72" w:rsidP="00721A72">
      <w:pPr>
        <w:pStyle w:val="210"/>
        <w:jc w:val="center"/>
        <w:rPr>
          <w:b/>
          <w:sz w:val="22"/>
          <w:szCs w:val="22"/>
        </w:rPr>
      </w:pPr>
      <w:r w:rsidRPr="005C1BD5">
        <w:rPr>
          <w:b/>
          <w:sz w:val="22"/>
          <w:szCs w:val="22"/>
        </w:rPr>
        <w:t>3. Обязанности сторон</w:t>
      </w:r>
    </w:p>
    <w:p w:rsidR="00122E5B" w:rsidRPr="005C1BD5" w:rsidRDefault="00477C8C" w:rsidP="00122E5B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3.1</w:t>
      </w:r>
      <w:r w:rsidR="00122E5B" w:rsidRPr="005C1BD5">
        <w:rPr>
          <w:sz w:val="22"/>
          <w:szCs w:val="22"/>
        </w:rPr>
        <w:t xml:space="preserve">. </w:t>
      </w:r>
      <w:r w:rsidR="005E5A49" w:rsidRPr="005C1BD5">
        <w:rPr>
          <w:sz w:val="22"/>
          <w:szCs w:val="22"/>
        </w:rPr>
        <w:t>«</w:t>
      </w:r>
      <w:r w:rsidR="00B62A4F" w:rsidRPr="005C1BD5">
        <w:rPr>
          <w:sz w:val="22"/>
          <w:szCs w:val="22"/>
        </w:rPr>
        <w:t>Цессионарий</w:t>
      </w:r>
      <w:r w:rsidR="005E5A49" w:rsidRPr="005C1BD5">
        <w:rPr>
          <w:sz w:val="22"/>
          <w:szCs w:val="22"/>
        </w:rPr>
        <w:t>»</w:t>
      </w:r>
      <w:r w:rsidR="00122E5B" w:rsidRPr="005C1BD5">
        <w:rPr>
          <w:sz w:val="22"/>
          <w:szCs w:val="22"/>
        </w:rPr>
        <w:t xml:space="preserve"> обязан:</w:t>
      </w:r>
    </w:p>
    <w:p w:rsidR="00122E5B" w:rsidRPr="005C1BD5" w:rsidRDefault="00477C8C" w:rsidP="00122E5B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3.1</w:t>
      </w:r>
      <w:r w:rsidR="00122E5B" w:rsidRPr="005C1BD5">
        <w:rPr>
          <w:sz w:val="22"/>
          <w:szCs w:val="22"/>
        </w:rPr>
        <w:t xml:space="preserve">.1. Уплатить </w:t>
      </w:r>
      <w:r w:rsidR="00B62A4F" w:rsidRPr="005C1BD5">
        <w:rPr>
          <w:sz w:val="22"/>
          <w:szCs w:val="22"/>
        </w:rPr>
        <w:t>Цеденту</w:t>
      </w:r>
      <w:r w:rsidR="00122E5B" w:rsidRPr="005C1BD5">
        <w:rPr>
          <w:sz w:val="22"/>
          <w:szCs w:val="22"/>
        </w:rPr>
        <w:t xml:space="preserve"> ден</w:t>
      </w:r>
      <w:r w:rsidR="00B62A4F" w:rsidRPr="005C1BD5">
        <w:rPr>
          <w:sz w:val="22"/>
          <w:szCs w:val="22"/>
        </w:rPr>
        <w:t>ежные средства за приобретаемы</w:t>
      </w:r>
      <w:r w:rsidR="00122E5B" w:rsidRPr="005C1BD5">
        <w:rPr>
          <w:sz w:val="22"/>
          <w:szCs w:val="22"/>
        </w:rPr>
        <w:t>е имуществ</w:t>
      </w:r>
      <w:r w:rsidR="00B62A4F" w:rsidRPr="005C1BD5">
        <w:rPr>
          <w:sz w:val="22"/>
          <w:szCs w:val="22"/>
        </w:rPr>
        <w:t>енные права</w:t>
      </w:r>
      <w:r w:rsidR="00122E5B" w:rsidRPr="005C1BD5">
        <w:rPr>
          <w:sz w:val="22"/>
          <w:szCs w:val="22"/>
        </w:rPr>
        <w:t xml:space="preserve"> в размере и порядке, предусмотренных п. 2.1 Договора.</w:t>
      </w:r>
    </w:p>
    <w:p w:rsidR="00477C8C" w:rsidRPr="005C1BD5" w:rsidRDefault="00477C8C" w:rsidP="00122E5B">
      <w:pPr>
        <w:pStyle w:val="210"/>
        <w:ind w:left="0" w:firstLine="284"/>
        <w:rPr>
          <w:sz w:val="22"/>
          <w:szCs w:val="22"/>
        </w:rPr>
      </w:pPr>
    </w:p>
    <w:p w:rsidR="007C0D72" w:rsidRPr="005C1BD5" w:rsidRDefault="00721A72">
      <w:pPr>
        <w:ind w:left="720"/>
        <w:jc w:val="center"/>
        <w:rPr>
          <w:sz w:val="22"/>
          <w:szCs w:val="22"/>
        </w:rPr>
      </w:pPr>
      <w:r w:rsidRPr="005C1BD5">
        <w:rPr>
          <w:b/>
          <w:sz w:val="22"/>
          <w:szCs w:val="22"/>
        </w:rPr>
        <w:t>4</w:t>
      </w:r>
      <w:r w:rsidR="007C0D72" w:rsidRPr="005C1BD5">
        <w:rPr>
          <w:b/>
          <w:sz w:val="22"/>
          <w:szCs w:val="22"/>
        </w:rPr>
        <w:t>. Заключительные положения</w:t>
      </w:r>
    </w:p>
    <w:p w:rsidR="007C0D72" w:rsidRPr="005C1BD5" w:rsidRDefault="007C0D72">
      <w:pPr>
        <w:ind w:left="720"/>
        <w:jc w:val="both"/>
        <w:rPr>
          <w:sz w:val="22"/>
          <w:szCs w:val="22"/>
        </w:rPr>
      </w:pPr>
    </w:p>
    <w:p w:rsidR="00477C8C" w:rsidRPr="005C1BD5" w:rsidRDefault="0084230E" w:rsidP="00477C8C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4</w:t>
      </w:r>
      <w:r w:rsidR="007C0D72" w:rsidRPr="005C1BD5">
        <w:rPr>
          <w:sz w:val="22"/>
          <w:szCs w:val="22"/>
        </w:rPr>
        <w:t xml:space="preserve">.1. </w:t>
      </w:r>
      <w:r w:rsidR="00FB760E" w:rsidRPr="005C1BD5">
        <w:rPr>
          <w:sz w:val="22"/>
          <w:szCs w:val="22"/>
        </w:rPr>
        <w:t>В</w:t>
      </w:r>
      <w:r w:rsidR="00477C8C" w:rsidRPr="005C1BD5">
        <w:rPr>
          <w:sz w:val="22"/>
          <w:szCs w:val="22"/>
        </w:rPr>
        <w:t>се документы</w:t>
      </w:r>
      <w:r w:rsidR="00930B06" w:rsidRPr="005C1BD5">
        <w:rPr>
          <w:sz w:val="22"/>
          <w:szCs w:val="22"/>
        </w:rPr>
        <w:t>,</w:t>
      </w:r>
      <w:r w:rsidR="00477C8C" w:rsidRPr="005C1BD5">
        <w:rPr>
          <w:sz w:val="22"/>
          <w:szCs w:val="22"/>
        </w:rPr>
        <w:t xml:space="preserve"> подтверждающие права требования</w:t>
      </w:r>
      <w:r w:rsidR="00930B06" w:rsidRPr="005C1BD5">
        <w:rPr>
          <w:sz w:val="22"/>
          <w:szCs w:val="22"/>
        </w:rPr>
        <w:t>,</w:t>
      </w:r>
      <w:r w:rsidR="00477C8C" w:rsidRPr="005C1BD5">
        <w:rPr>
          <w:sz w:val="22"/>
          <w:szCs w:val="22"/>
        </w:rPr>
        <w:t xml:space="preserve"> переданы Цессионарию</w:t>
      </w:r>
      <w:r w:rsidR="00FB760E" w:rsidRPr="005C1BD5">
        <w:rPr>
          <w:sz w:val="22"/>
          <w:szCs w:val="22"/>
        </w:rPr>
        <w:t xml:space="preserve"> одновременно с подписанием настоящего договора по Акту приема-передачи, являющемуся неотъемлемым приложением к нему</w:t>
      </w:r>
      <w:r w:rsidR="00477C8C" w:rsidRPr="005C1BD5">
        <w:rPr>
          <w:sz w:val="22"/>
          <w:szCs w:val="22"/>
        </w:rPr>
        <w:t>.</w:t>
      </w:r>
    </w:p>
    <w:p w:rsidR="007C0D72" w:rsidRPr="005C1BD5" w:rsidRDefault="0084230E" w:rsidP="00477C8C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4</w:t>
      </w:r>
      <w:r w:rsidR="00477C8C" w:rsidRPr="005C1BD5">
        <w:rPr>
          <w:sz w:val="22"/>
          <w:szCs w:val="22"/>
        </w:rPr>
        <w:t xml:space="preserve">.2. </w:t>
      </w:r>
      <w:r w:rsidR="007C0D72" w:rsidRPr="005C1BD5">
        <w:rPr>
          <w:sz w:val="22"/>
          <w:szCs w:val="22"/>
        </w:rPr>
        <w:t xml:space="preserve">Все вопросы, возникающие между Сторонами, разрешаются путем переговоров. В случае не достижения согласия </w:t>
      </w:r>
      <w:r w:rsidR="00930B06" w:rsidRPr="005C1BD5">
        <w:rPr>
          <w:sz w:val="22"/>
          <w:szCs w:val="22"/>
        </w:rPr>
        <w:t xml:space="preserve">между </w:t>
      </w:r>
      <w:r w:rsidR="007C0D72" w:rsidRPr="005C1BD5">
        <w:rPr>
          <w:sz w:val="22"/>
          <w:szCs w:val="22"/>
        </w:rPr>
        <w:t>Сторонами спор разрешается в судебном порядке</w:t>
      </w:r>
      <w:r w:rsidR="00930B06" w:rsidRPr="005C1BD5">
        <w:rPr>
          <w:sz w:val="22"/>
          <w:szCs w:val="22"/>
        </w:rPr>
        <w:t xml:space="preserve"> в Арбитражном суде г. Москвы</w:t>
      </w:r>
      <w:r w:rsidR="007C0D72" w:rsidRPr="005C1BD5">
        <w:rPr>
          <w:sz w:val="22"/>
          <w:szCs w:val="22"/>
        </w:rPr>
        <w:t>.</w:t>
      </w:r>
    </w:p>
    <w:p w:rsidR="007C0D72" w:rsidRPr="005C1BD5" w:rsidRDefault="0084230E" w:rsidP="00477C8C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4</w:t>
      </w:r>
      <w:r w:rsidR="00477C8C" w:rsidRPr="005C1BD5">
        <w:rPr>
          <w:sz w:val="22"/>
          <w:szCs w:val="22"/>
        </w:rPr>
        <w:t>.3</w:t>
      </w:r>
      <w:r w:rsidR="00930B06" w:rsidRPr="005C1BD5">
        <w:rPr>
          <w:sz w:val="22"/>
          <w:szCs w:val="22"/>
        </w:rPr>
        <w:t xml:space="preserve">. </w:t>
      </w:r>
      <w:r w:rsidR="007C0D72" w:rsidRPr="005C1BD5">
        <w:rPr>
          <w:sz w:val="22"/>
          <w:szCs w:val="22"/>
        </w:rP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:rsidR="007C0D72" w:rsidRPr="005C1BD5" w:rsidRDefault="0084230E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4</w:t>
      </w:r>
      <w:r w:rsidR="007C0D72" w:rsidRPr="005C1BD5">
        <w:rPr>
          <w:sz w:val="22"/>
          <w:szCs w:val="22"/>
        </w:rPr>
        <w:t>.</w:t>
      </w:r>
      <w:r w:rsidR="00477C8C" w:rsidRPr="005C1BD5">
        <w:rPr>
          <w:sz w:val="22"/>
          <w:szCs w:val="22"/>
        </w:rPr>
        <w:t>4</w:t>
      </w:r>
      <w:r w:rsidR="007C0D72" w:rsidRPr="005C1BD5">
        <w:rPr>
          <w:sz w:val="22"/>
          <w:szCs w:val="22"/>
        </w:rPr>
        <w:t>. Все изменения и дополнения к настоящему Договору действительны в случае их письменного оформления и подписания Сторонами.</w:t>
      </w:r>
    </w:p>
    <w:p w:rsidR="007C0D72" w:rsidRPr="005C1BD5" w:rsidRDefault="0084230E" w:rsidP="00B92E24">
      <w:pPr>
        <w:pStyle w:val="210"/>
        <w:ind w:left="0" w:firstLine="284"/>
        <w:rPr>
          <w:sz w:val="22"/>
          <w:szCs w:val="22"/>
        </w:rPr>
      </w:pPr>
      <w:r w:rsidRPr="005C1BD5">
        <w:rPr>
          <w:sz w:val="22"/>
          <w:szCs w:val="22"/>
        </w:rPr>
        <w:t>4</w:t>
      </w:r>
      <w:r w:rsidR="007C0D72" w:rsidRPr="005C1BD5">
        <w:rPr>
          <w:sz w:val="22"/>
          <w:szCs w:val="22"/>
        </w:rPr>
        <w:t>.</w:t>
      </w:r>
      <w:r w:rsidR="00477C8C" w:rsidRPr="005C1BD5">
        <w:rPr>
          <w:sz w:val="22"/>
          <w:szCs w:val="22"/>
        </w:rPr>
        <w:t>5</w:t>
      </w:r>
      <w:r w:rsidR="007C0D72" w:rsidRPr="005C1BD5">
        <w:rPr>
          <w:sz w:val="22"/>
          <w:szCs w:val="22"/>
        </w:rPr>
        <w:t xml:space="preserve">. Настоящий Договор составлен в </w:t>
      </w:r>
      <w:r w:rsidR="0078199E" w:rsidRPr="005C1BD5">
        <w:rPr>
          <w:sz w:val="22"/>
          <w:szCs w:val="22"/>
        </w:rPr>
        <w:t xml:space="preserve">двух </w:t>
      </w:r>
      <w:r w:rsidR="007C0D72" w:rsidRPr="005C1BD5">
        <w:rPr>
          <w:sz w:val="22"/>
          <w:szCs w:val="22"/>
        </w:rPr>
        <w:t>экземплярах, имеющих равную юридическую силу, по одному д</w:t>
      </w:r>
      <w:r w:rsidR="00930B06" w:rsidRPr="005C1BD5">
        <w:rPr>
          <w:sz w:val="22"/>
          <w:szCs w:val="22"/>
        </w:rPr>
        <w:t xml:space="preserve">ля каждой из </w:t>
      </w:r>
      <w:r w:rsidR="0078199E" w:rsidRPr="005C1BD5">
        <w:rPr>
          <w:sz w:val="22"/>
          <w:szCs w:val="22"/>
        </w:rPr>
        <w:t>Сторон Договора.</w:t>
      </w:r>
    </w:p>
    <w:p w:rsidR="007C0D72" w:rsidRPr="005C1BD5" w:rsidRDefault="0084230E" w:rsidP="00B92E24">
      <w:pPr>
        <w:pStyle w:val="210"/>
        <w:ind w:left="0" w:firstLine="284"/>
        <w:rPr>
          <w:b/>
          <w:sz w:val="22"/>
          <w:szCs w:val="22"/>
        </w:rPr>
      </w:pPr>
      <w:r w:rsidRPr="005C1BD5">
        <w:rPr>
          <w:sz w:val="22"/>
          <w:szCs w:val="22"/>
        </w:rPr>
        <w:t>4</w:t>
      </w:r>
      <w:r w:rsidR="007C0D72" w:rsidRPr="005C1BD5">
        <w:rPr>
          <w:sz w:val="22"/>
          <w:szCs w:val="22"/>
        </w:rPr>
        <w:t>.</w:t>
      </w:r>
      <w:r w:rsidR="00477C8C" w:rsidRPr="005C1BD5">
        <w:rPr>
          <w:sz w:val="22"/>
          <w:szCs w:val="22"/>
        </w:rPr>
        <w:t>6</w:t>
      </w:r>
      <w:r w:rsidR="007C0D72" w:rsidRPr="005C1BD5">
        <w:rPr>
          <w:sz w:val="22"/>
          <w:szCs w:val="22"/>
        </w:rPr>
        <w:t>. Договор вступает в силу с момента его подписания и действует до исполнения Сторонами всех обязательств по настоящему Договору.</w:t>
      </w:r>
    </w:p>
    <w:p w:rsidR="007C0D72" w:rsidRPr="005C1BD5" w:rsidRDefault="007C0D72">
      <w:pPr>
        <w:pStyle w:val="210"/>
        <w:rPr>
          <w:b/>
          <w:sz w:val="22"/>
          <w:szCs w:val="22"/>
        </w:rPr>
      </w:pPr>
    </w:p>
    <w:p w:rsidR="007C0D72" w:rsidRPr="005C1BD5" w:rsidRDefault="007C0D72">
      <w:pPr>
        <w:ind w:left="426"/>
        <w:jc w:val="center"/>
        <w:rPr>
          <w:b/>
          <w:sz w:val="22"/>
          <w:szCs w:val="22"/>
        </w:rPr>
      </w:pPr>
      <w:r w:rsidRPr="005C1BD5">
        <w:rPr>
          <w:b/>
          <w:sz w:val="22"/>
          <w:szCs w:val="22"/>
        </w:rPr>
        <w:t>4. Юридические адреса, реквизиты и подписи сторон.</w:t>
      </w:r>
    </w:p>
    <w:p w:rsidR="007C0D72" w:rsidRPr="005C1BD5" w:rsidRDefault="007C0D72">
      <w:pPr>
        <w:ind w:left="426"/>
        <w:jc w:val="center"/>
        <w:rPr>
          <w:b/>
          <w:sz w:val="22"/>
          <w:szCs w:val="22"/>
        </w:rPr>
      </w:pPr>
    </w:p>
    <w:p w:rsidR="007C0D72" w:rsidRPr="005C1BD5" w:rsidRDefault="007C0D72">
      <w:pPr>
        <w:ind w:left="426"/>
        <w:jc w:val="center"/>
        <w:rPr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7"/>
        <w:gridCol w:w="4675"/>
      </w:tblGrid>
      <w:tr w:rsidR="007C0D72" w:rsidRPr="005C1BD5">
        <w:tc>
          <w:tcPr>
            <w:tcW w:w="4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72" w:rsidRPr="005C1BD5" w:rsidRDefault="007D7E1D" w:rsidP="00530504">
            <w:pPr>
              <w:ind w:left="142" w:right="141"/>
              <w:jc w:val="center"/>
              <w:rPr>
                <w:b/>
                <w:iCs/>
                <w:sz w:val="22"/>
                <w:szCs w:val="22"/>
              </w:rPr>
            </w:pPr>
            <w:r w:rsidRPr="005C1BD5">
              <w:rPr>
                <w:b/>
                <w:iCs/>
                <w:sz w:val="22"/>
                <w:szCs w:val="22"/>
              </w:rPr>
              <w:t>«Цедент</w:t>
            </w:r>
            <w:r w:rsidR="00B92E24" w:rsidRPr="005C1BD5">
              <w:rPr>
                <w:b/>
                <w:iCs/>
                <w:sz w:val="22"/>
                <w:szCs w:val="22"/>
              </w:rPr>
              <w:t>»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ООО "ТЕКМОНТ"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Адрес: 109428, РОССИЯ, Г. МОСКВА, МУНИЦИПАЛЬНЫЙ ОКРУГ РЯЗАНСКИЙ, УЛ, ЗАРАЙСКАЯ, Д. 21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ИНН: 1651081629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КПП: 772101001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Номер счёта: 40702810129140004227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Банк: ФИЛИАЛ "НИЖЕГОРОДСКИЙ" АО "АЛЬФА-БАНК"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ИНН банка: 7728168971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БИК: 042202824</w:t>
            </w:r>
          </w:p>
          <w:p w:rsidR="001A2B55" w:rsidRPr="001A2B55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Корреспондентский счёт: 30101810200000000824</w:t>
            </w:r>
          </w:p>
          <w:p w:rsidR="00530504" w:rsidRDefault="001A2B55" w:rsidP="001A2B55">
            <w:pPr>
              <w:rPr>
                <w:sz w:val="22"/>
                <w:szCs w:val="22"/>
              </w:rPr>
            </w:pPr>
            <w:r w:rsidRPr="001A2B55">
              <w:rPr>
                <w:sz w:val="22"/>
                <w:szCs w:val="22"/>
              </w:rPr>
              <w:t>Адрес банка: Г. НАБЕРЕЖНЫЕ ЧЕЛНЫ, ПР. МИРА Д.24 (7/20)</w:t>
            </w:r>
          </w:p>
          <w:p w:rsidR="001A2B55" w:rsidRPr="005C1BD5" w:rsidRDefault="001A2B55" w:rsidP="001A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5C1BD5" w:rsidRPr="005C1BD5" w:rsidRDefault="005C1BD5" w:rsidP="00530504">
            <w:pPr>
              <w:rPr>
                <w:sz w:val="22"/>
                <w:szCs w:val="22"/>
              </w:rPr>
            </w:pPr>
          </w:p>
          <w:p w:rsidR="00530504" w:rsidRPr="005C1BD5" w:rsidRDefault="00530504" w:rsidP="00530504">
            <w:pPr>
              <w:rPr>
                <w:sz w:val="22"/>
                <w:szCs w:val="22"/>
              </w:rPr>
            </w:pPr>
            <w:r w:rsidRPr="005C1BD5">
              <w:rPr>
                <w:sz w:val="22"/>
                <w:szCs w:val="22"/>
              </w:rPr>
              <w:t>_____________________</w:t>
            </w:r>
            <w:r w:rsidR="00930B06" w:rsidRPr="005C1BD5">
              <w:rPr>
                <w:sz w:val="22"/>
                <w:szCs w:val="22"/>
              </w:rPr>
              <w:t>А.Н. Полтавцев</w:t>
            </w:r>
          </w:p>
          <w:p w:rsidR="00530504" w:rsidRPr="005C1BD5" w:rsidRDefault="00530504" w:rsidP="00530504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D72" w:rsidRPr="005C1BD5" w:rsidRDefault="007D7E1D" w:rsidP="00530504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5C1BD5">
              <w:rPr>
                <w:b/>
                <w:sz w:val="22"/>
                <w:szCs w:val="22"/>
              </w:rPr>
              <w:t>«Цессионарий</w:t>
            </w:r>
            <w:r w:rsidR="00530504" w:rsidRPr="005C1BD5">
              <w:rPr>
                <w:b/>
                <w:sz w:val="22"/>
                <w:szCs w:val="22"/>
              </w:rPr>
              <w:t>»</w:t>
            </w:r>
          </w:p>
          <w:p w:rsidR="005C1BD5" w:rsidRPr="005C1BD5" w:rsidRDefault="005C1BD5" w:rsidP="00B92E24">
            <w:pPr>
              <w:rPr>
                <w:sz w:val="22"/>
                <w:szCs w:val="22"/>
              </w:rPr>
            </w:pPr>
          </w:p>
        </w:tc>
      </w:tr>
    </w:tbl>
    <w:p w:rsidR="007C0D72" w:rsidRPr="005C1BD5" w:rsidRDefault="007C0D72">
      <w:pPr>
        <w:ind w:left="426"/>
        <w:jc w:val="center"/>
        <w:rPr>
          <w:sz w:val="22"/>
          <w:szCs w:val="22"/>
        </w:rPr>
      </w:pPr>
    </w:p>
    <w:p w:rsidR="005C1BD5" w:rsidRPr="005C1BD5" w:rsidRDefault="005C1BD5">
      <w:pPr>
        <w:ind w:left="426"/>
        <w:jc w:val="center"/>
        <w:rPr>
          <w:sz w:val="22"/>
          <w:szCs w:val="22"/>
        </w:rPr>
      </w:pPr>
    </w:p>
    <w:p w:rsidR="005C1BD5" w:rsidRPr="005C1BD5" w:rsidRDefault="005C1BD5">
      <w:pPr>
        <w:ind w:left="426"/>
        <w:jc w:val="center"/>
        <w:rPr>
          <w:sz w:val="22"/>
          <w:szCs w:val="22"/>
        </w:rPr>
      </w:pPr>
    </w:p>
    <w:p w:rsidR="005C1BD5" w:rsidRPr="005C1BD5" w:rsidRDefault="005C1BD5">
      <w:pPr>
        <w:ind w:left="426"/>
        <w:jc w:val="center"/>
        <w:rPr>
          <w:sz w:val="22"/>
          <w:szCs w:val="22"/>
        </w:rPr>
      </w:pPr>
    </w:p>
    <w:sectPr w:rsidR="005C1BD5" w:rsidRPr="005C1BD5" w:rsidSect="002E3389">
      <w:pgSz w:w="11906" w:h="16838"/>
      <w:pgMar w:top="851" w:right="991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86C8F8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3"/>
    <w:rsid w:val="00037712"/>
    <w:rsid w:val="00074E4E"/>
    <w:rsid w:val="00110D26"/>
    <w:rsid w:val="00122E5B"/>
    <w:rsid w:val="001A2B55"/>
    <w:rsid w:val="002531F9"/>
    <w:rsid w:val="00285C58"/>
    <w:rsid w:val="002C0F1A"/>
    <w:rsid w:val="002C146A"/>
    <w:rsid w:val="002C6AD7"/>
    <w:rsid w:val="002E3389"/>
    <w:rsid w:val="00301E98"/>
    <w:rsid w:val="00306C90"/>
    <w:rsid w:val="0033713A"/>
    <w:rsid w:val="003458F2"/>
    <w:rsid w:val="00371B68"/>
    <w:rsid w:val="0039011A"/>
    <w:rsid w:val="004517CC"/>
    <w:rsid w:val="00477C8C"/>
    <w:rsid w:val="004B4E4A"/>
    <w:rsid w:val="00530504"/>
    <w:rsid w:val="00586EEA"/>
    <w:rsid w:val="005C1BD5"/>
    <w:rsid w:val="005E5A49"/>
    <w:rsid w:val="00600692"/>
    <w:rsid w:val="006255D2"/>
    <w:rsid w:val="006D203E"/>
    <w:rsid w:val="006F040D"/>
    <w:rsid w:val="00721A72"/>
    <w:rsid w:val="007618C9"/>
    <w:rsid w:val="0078199E"/>
    <w:rsid w:val="007C0D72"/>
    <w:rsid w:val="007D7E1D"/>
    <w:rsid w:val="0084230E"/>
    <w:rsid w:val="00885ABD"/>
    <w:rsid w:val="008B0922"/>
    <w:rsid w:val="00930B06"/>
    <w:rsid w:val="00963F02"/>
    <w:rsid w:val="00970DDC"/>
    <w:rsid w:val="00997B50"/>
    <w:rsid w:val="009B4D93"/>
    <w:rsid w:val="009E7FAD"/>
    <w:rsid w:val="00A538F3"/>
    <w:rsid w:val="00AF1675"/>
    <w:rsid w:val="00AF7811"/>
    <w:rsid w:val="00B377E2"/>
    <w:rsid w:val="00B62A4F"/>
    <w:rsid w:val="00B743B3"/>
    <w:rsid w:val="00B762EC"/>
    <w:rsid w:val="00B83998"/>
    <w:rsid w:val="00B87A32"/>
    <w:rsid w:val="00B92E24"/>
    <w:rsid w:val="00BB1A0E"/>
    <w:rsid w:val="00C04FA6"/>
    <w:rsid w:val="00CC381E"/>
    <w:rsid w:val="00CC47CE"/>
    <w:rsid w:val="00D03A93"/>
    <w:rsid w:val="00D14C52"/>
    <w:rsid w:val="00DC2D37"/>
    <w:rsid w:val="00E41AC4"/>
    <w:rsid w:val="00E47E7D"/>
    <w:rsid w:val="00E5584F"/>
    <w:rsid w:val="00ED0AE2"/>
    <w:rsid w:val="00F014EE"/>
    <w:rsid w:val="00F114B1"/>
    <w:rsid w:val="00F67391"/>
    <w:rsid w:val="00F701E0"/>
    <w:rsid w:val="00FB760E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361EC3"/>
  <w15:chartTrackingRefBased/>
  <w15:docId w15:val="{D5230CF9-28EC-4131-A0BA-346B071E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426" w:firstLine="0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outlineLvl w:val="2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Times New Roman" w:hAnsi="Times New Roman" w:cs="Courier New" w:hint="default"/>
      <w:lang w:val="ru-RU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-426"/>
      <w:jc w:val="both"/>
    </w:pPr>
  </w:style>
  <w:style w:type="paragraph" w:customStyle="1" w:styleId="210">
    <w:name w:val="Основной текст с отступом 21"/>
    <w:basedOn w:val="a"/>
    <w:pPr>
      <w:ind w:left="-425" w:firstLine="907"/>
      <w:jc w:val="both"/>
    </w:pPr>
  </w:style>
  <w:style w:type="paragraph" w:customStyle="1" w:styleId="31">
    <w:name w:val="Основной текст с отступом 31"/>
    <w:basedOn w:val="a"/>
    <w:pPr>
      <w:ind w:left="-431" w:firstLine="907"/>
      <w:jc w:val="both"/>
    </w:pPr>
  </w:style>
  <w:style w:type="paragraph" w:customStyle="1" w:styleId="211">
    <w:name w:val="Основной текст 21"/>
    <w:basedOn w:val="a"/>
    <w:rPr>
      <w:rFonts w:ascii="Courier New" w:hAnsi="Courier New" w:cs="Courier New"/>
      <w:sz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Заголовок таблицы"/>
    <w:basedOn w:val="a9"/>
    <w:pPr>
      <w:jc w:val="center"/>
    </w:pPr>
    <w:rPr>
      <w:b/>
      <w:bCs/>
    </w:rPr>
  </w:style>
  <w:style w:type="paragraph" w:styleId="ac">
    <w:name w:val="No Spacing"/>
    <w:uiPriority w:val="1"/>
    <w:qFormat/>
    <w:rsid w:val="0060069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AF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Iskan</dc:creator>
  <cp:keywords/>
  <cp:lastModifiedBy>Palich</cp:lastModifiedBy>
  <cp:revision>3</cp:revision>
  <cp:lastPrinted>2021-01-21T13:54:00Z</cp:lastPrinted>
  <dcterms:created xsi:type="dcterms:W3CDTF">2026-01-12T15:02:00Z</dcterms:created>
  <dcterms:modified xsi:type="dcterms:W3CDTF">2026-01-12T15:03:00Z</dcterms:modified>
</cp:coreProperties>
</file>