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155D16" w:rsidRDefault="00B1721B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B795C">
        <w:rPr>
          <w:rFonts w:ascii="Times New Roman" w:hAnsi="Times New Roman" w:cs="Times New Roman"/>
          <w:sz w:val="22"/>
          <w:szCs w:val="22"/>
        </w:rPr>
        <w:t xml:space="preserve">  </w:t>
      </w: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B447B1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47BFB">
        <w:rPr>
          <w:sz w:val="22"/>
          <w:szCs w:val="22"/>
        </w:rPr>
        <w:t>ООО «Инжиниринговый центр «Гибкая печатная электроника и фотоника» (ООО «ИЦ «Гибкая печатная электроника и фотоника»)</w:t>
      </w:r>
      <w:r w:rsidRPr="00E47BFB">
        <w:rPr>
          <w:color w:val="332E2D"/>
          <w:sz w:val="22"/>
          <w:szCs w:val="22"/>
        </w:rPr>
        <w:t xml:space="preserve"> </w:t>
      </w:r>
      <w:r w:rsidRPr="00E47BFB">
        <w:rPr>
          <w:rStyle w:val="a7"/>
          <w:color w:val="000000"/>
          <w:sz w:val="22"/>
          <w:szCs w:val="22"/>
        </w:rPr>
        <w:t>в лице конкурсного управляющего Ермошина</w:t>
      </w:r>
      <w:r w:rsidRPr="00E47BFB">
        <w:rPr>
          <w:rStyle w:val="text"/>
          <w:sz w:val="22"/>
          <w:szCs w:val="22"/>
        </w:rPr>
        <w:t xml:space="preserve"> Дмитрия Александровича</w:t>
      </w:r>
      <w:r w:rsidRPr="00E47BFB">
        <w:rPr>
          <w:sz w:val="22"/>
          <w:szCs w:val="22"/>
        </w:rPr>
        <w:t xml:space="preserve"> действующего на основании Решения Арбитражного суда города Санкт-Петербурга и Ленинградской области по делу №А56-31871/2021 от 01.08.2023 </w:t>
      </w:r>
      <w:r w:rsidR="00E57EBC" w:rsidRPr="00900298">
        <w:rPr>
          <w:sz w:val="22"/>
          <w:szCs w:val="22"/>
        </w:rPr>
        <w:t>г.</w:t>
      </w:r>
      <w:r w:rsidR="00155D16" w:rsidRPr="00155D16">
        <w:rPr>
          <w:sz w:val="22"/>
          <w:szCs w:val="22"/>
        </w:rPr>
        <w:t xml:space="preserve">, </w:t>
      </w:r>
      <w:r w:rsidR="00EC4022" w:rsidRPr="00155D16">
        <w:rPr>
          <w:sz w:val="22"/>
          <w:szCs w:val="22"/>
        </w:rPr>
        <w:t xml:space="preserve">именуемое в дальнейшем «Цедент», </w:t>
      </w:r>
      <w:r w:rsidR="00B1721B" w:rsidRPr="00155D16">
        <w:rPr>
          <w:sz w:val="22"/>
          <w:szCs w:val="22"/>
        </w:rPr>
        <w:t xml:space="preserve">и </w:t>
      </w:r>
      <w:r w:rsidR="004F517C" w:rsidRPr="00155D16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155D16">
        <w:rPr>
          <w:sz w:val="22"/>
          <w:szCs w:val="22"/>
        </w:rPr>
        <w:t xml:space="preserve"> </w:t>
      </w:r>
      <w:r w:rsidR="00B1721B" w:rsidRPr="00155D16">
        <w:rPr>
          <w:sz w:val="22"/>
          <w:szCs w:val="22"/>
        </w:rPr>
        <w:t xml:space="preserve"> </w:t>
      </w:r>
      <w:r w:rsidR="00BD48D9" w:rsidRPr="00155D16">
        <w:rPr>
          <w:sz w:val="22"/>
          <w:szCs w:val="22"/>
        </w:rPr>
        <w:t>«Цессионарий»,</w:t>
      </w:r>
      <w:r w:rsidR="00B1721B" w:rsidRPr="00155D16">
        <w:rPr>
          <w:sz w:val="22"/>
          <w:szCs w:val="22"/>
        </w:rPr>
        <w:t xml:space="preserve"> </w:t>
      </w:r>
      <w:r w:rsidR="00EC4022" w:rsidRPr="00155D16">
        <w:rPr>
          <w:sz w:val="22"/>
          <w:szCs w:val="22"/>
        </w:rPr>
        <w:t xml:space="preserve">на основании </w:t>
      </w:r>
      <w:r w:rsidR="00BD48D9" w:rsidRPr="00155D16">
        <w:rPr>
          <w:sz w:val="22"/>
          <w:szCs w:val="22"/>
        </w:rPr>
        <w:t xml:space="preserve">Протокола </w:t>
      </w:r>
      <w:r w:rsidR="00EC4022" w:rsidRPr="00155D16">
        <w:rPr>
          <w:sz w:val="22"/>
          <w:szCs w:val="22"/>
        </w:rPr>
        <w:t>п</w:t>
      </w:r>
      <w:r w:rsidR="00BD48D9" w:rsidRPr="00155D16">
        <w:rPr>
          <w:sz w:val="22"/>
          <w:szCs w:val="22"/>
        </w:rPr>
        <w:t>о результата</w:t>
      </w:r>
      <w:r w:rsidR="00EC4022" w:rsidRPr="00155D16">
        <w:rPr>
          <w:sz w:val="22"/>
          <w:szCs w:val="22"/>
        </w:rPr>
        <w:t xml:space="preserve">м торгов </w:t>
      </w:r>
      <w:r w:rsidR="004F517C" w:rsidRPr="00155D16">
        <w:rPr>
          <w:sz w:val="22"/>
          <w:szCs w:val="22"/>
        </w:rPr>
        <w:t xml:space="preserve">от </w:t>
      </w:r>
      <w:r w:rsidR="001B795C">
        <w:rPr>
          <w:sz w:val="22"/>
          <w:szCs w:val="22"/>
        </w:rPr>
        <w:t xml:space="preserve">_______________ </w:t>
      </w:r>
      <w:r w:rsidR="00BE48AB" w:rsidRPr="00155D16">
        <w:rPr>
          <w:sz w:val="22"/>
          <w:szCs w:val="22"/>
        </w:rPr>
        <w:t>г.</w:t>
      </w:r>
      <w:r w:rsidR="004F517C" w:rsidRPr="00155D1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155D16" w:rsidRDefault="00B1721B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</w:p>
    <w:p w:rsidR="00680AF4" w:rsidRPr="00155D16" w:rsidRDefault="002F5EBF" w:rsidP="00155D16">
      <w:pPr>
        <w:pStyle w:val="HTML"/>
        <w:tabs>
          <w:tab w:val="clear" w:pos="916"/>
          <w:tab w:val="num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</w:t>
      </w:r>
      <w:r w:rsidR="0046749E">
        <w:rPr>
          <w:rFonts w:ascii="Times New Roman" w:hAnsi="Times New Roman" w:cs="Times New Roman"/>
          <w:sz w:val="22"/>
          <w:szCs w:val="22"/>
        </w:rPr>
        <w:t>_________</w:t>
      </w:r>
      <w:r w:rsidRPr="00155D16">
        <w:rPr>
          <w:rFonts w:ascii="Times New Roman" w:hAnsi="Times New Roman" w:cs="Times New Roman"/>
          <w:sz w:val="22"/>
          <w:szCs w:val="22"/>
        </w:rPr>
        <w:t>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(</w:t>
      </w:r>
      <w:r w:rsidRPr="00155D16">
        <w:rPr>
          <w:rFonts w:ascii="Times New Roman" w:hAnsi="Times New Roman" w:cs="Times New Roman"/>
          <w:sz w:val="22"/>
          <w:szCs w:val="22"/>
        </w:rPr>
        <w:t>____________________________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)</w:t>
      </w:r>
      <w:r w:rsidR="00680AF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firstLine="109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155D16">
        <w:rPr>
          <w:rFonts w:ascii="Times New Roman" w:hAnsi="Times New Roman" w:cs="Times New Roman"/>
          <w:sz w:val="22"/>
          <w:szCs w:val="22"/>
        </w:rPr>
        <w:t>олг</w:t>
      </w:r>
      <w:r w:rsidR="00164484" w:rsidRPr="00155D16">
        <w:rPr>
          <w:rFonts w:ascii="Times New Roman" w:hAnsi="Times New Roman" w:cs="Times New Roman"/>
          <w:sz w:val="22"/>
          <w:szCs w:val="22"/>
        </w:rPr>
        <w:t>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 xml:space="preserve"> руб. </w:t>
      </w:r>
      <w:r w:rsidR="00BE48AB" w:rsidRPr="00155D1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(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1721B" w:rsidRPr="00155D16" w:rsidRDefault="002F5EBF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______________________________________________________________________________________)</w:t>
      </w:r>
      <w:r w:rsidR="00BE48AB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BD48D9" w:rsidRPr="00B72F17">
        <w:rPr>
          <w:rFonts w:ascii="Times New Roman" w:hAnsi="Times New Roman" w:cs="Times New Roman"/>
          <w:sz w:val="22"/>
          <w:szCs w:val="22"/>
        </w:rPr>
        <w:t>, либо внесением наличных денежных средств в кассу Цедента</w:t>
      </w:r>
      <w:r w:rsidR="00EF2F9F"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Задаток в сумме _________________ (______________________) рублей, перечисленный </w:t>
      </w:r>
      <w:r w:rsidR="004F2762" w:rsidRPr="00B72F17">
        <w:rPr>
          <w:rFonts w:ascii="Times New Roman" w:hAnsi="Times New Roman" w:cs="Times New Roman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</w:t>
      </w:r>
      <w:r w:rsidR="004F2762" w:rsidRPr="00B72F17">
        <w:rPr>
          <w:rFonts w:ascii="Times New Roman" w:hAnsi="Times New Roman" w:cs="Times New Roman"/>
          <w:color w:val="000000"/>
          <w:sz w:val="22"/>
          <w:szCs w:val="22"/>
        </w:rPr>
        <w:t>за уступаемое право требования долга Цедента к Должнику</w:t>
      </w:r>
      <w:r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4F2762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 вычетом суммы задатка </w:t>
      </w:r>
      <w:r w:rsidR="00B72F17" w:rsidRPr="00B72F17">
        <w:rPr>
          <w:rFonts w:ascii="Times New Roman" w:hAnsi="Times New Roman" w:cs="Times New Roman"/>
          <w:sz w:val="22"/>
          <w:szCs w:val="22"/>
        </w:rPr>
        <w:t>Цессионарий</w:t>
      </w:r>
      <w:r w:rsidRPr="00B72F17">
        <w:rPr>
          <w:rFonts w:ascii="Times New Roman" w:hAnsi="Times New Roman" w:cs="Times New Roman"/>
          <w:sz w:val="22"/>
          <w:szCs w:val="22"/>
        </w:rPr>
        <w:t xml:space="preserve"> обязан уплатить __________________ (___________________) рублей.</w:t>
      </w:r>
    </w:p>
    <w:p w:rsidR="00E1333C" w:rsidRPr="00B72F1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B72F1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B72F17" w:rsidRDefault="00C1545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30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:rsidR="00E1333C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  <w:r w:rsidR="00B72F17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>. настоящего договора, Цедент имеет право на односторонний отказ от Договора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 незаключенным, а Цедент вправе требовать возмещения причиненных ему убытков.</w:t>
      </w:r>
    </w:p>
    <w:p w:rsidR="009A609B" w:rsidRPr="009A609B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Style w:val="FontStyle32"/>
          <w:sz w:val="22"/>
          <w:szCs w:val="22"/>
        </w:rPr>
      </w:pPr>
      <w:r w:rsidRPr="009A609B">
        <w:rPr>
          <w:rStyle w:val="FontStyle32"/>
          <w:sz w:val="22"/>
          <w:szCs w:val="22"/>
        </w:rPr>
        <w:t xml:space="preserve">В случае расторжения настоящего Договора в соответствии с пунктом </w:t>
      </w:r>
      <w:r w:rsidR="004B6489">
        <w:rPr>
          <w:rStyle w:val="FontStyle32"/>
          <w:sz w:val="22"/>
          <w:szCs w:val="22"/>
        </w:rPr>
        <w:t>2</w:t>
      </w:r>
      <w:r w:rsidRPr="009A609B">
        <w:rPr>
          <w:rStyle w:val="FontStyle32"/>
          <w:sz w:val="22"/>
          <w:szCs w:val="22"/>
        </w:rPr>
        <w:t>.</w:t>
      </w:r>
      <w:r w:rsidR="004B6489">
        <w:rPr>
          <w:rStyle w:val="FontStyle32"/>
          <w:sz w:val="22"/>
          <w:szCs w:val="22"/>
        </w:rPr>
        <w:t>6</w:t>
      </w:r>
      <w:r w:rsidRPr="009A609B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</w:t>
      </w:r>
      <w:r w:rsidR="00E1333C" w:rsidRPr="00155D16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E1333C" w:rsidRDefault="00E1333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lastRenderedPageBreak/>
        <w:t>ПОРЯДОК РАЗРЕШЕНИЯ СПОРОВ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155D16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155D16">
        <w:rPr>
          <w:rFonts w:ascii="Times New Roman" w:hAnsi="Times New Roman" w:cs="Times New Roman"/>
          <w:sz w:val="22"/>
          <w:szCs w:val="22"/>
        </w:rPr>
        <w:t xml:space="preserve"> - ___________________________ (___________________________________)</w:t>
      </w:r>
      <w:r w:rsidR="0016448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9F7C0A" w:rsidRPr="00155D16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4F517C" w:rsidRPr="00155D16" w:rsidTr="0034131E">
        <w:trPr>
          <w:trHeight w:val="244"/>
        </w:trPr>
        <w:tc>
          <w:tcPr>
            <w:tcW w:w="5353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678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8E43BE" w:rsidTr="0034131E">
        <w:trPr>
          <w:trHeight w:val="1234"/>
        </w:trPr>
        <w:tc>
          <w:tcPr>
            <w:tcW w:w="5353" w:type="dxa"/>
          </w:tcPr>
          <w:p w:rsidR="00B447B1" w:rsidRPr="00E47BFB" w:rsidRDefault="00B447B1" w:rsidP="00B447B1">
            <w:pPr>
              <w:jc w:val="both"/>
              <w:rPr>
                <w:b/>
                <w:sz w:val="22"/>
                <w:szCs w:val="22"/>
              </w:rPr>
            </w:pPr>
            <w:r w:rsidRPr="00E47BFB">
              <w:rPr>
                <w:b/>
                <w:sz w:val="22"/>
                <w:szCs w:val="22"/>
              </w:rPr>
              <w:t xml:space="preserve">ООО «ИЦ «Гибкая печатная электроника и </w:t>
            </w:r>
          </w:p>
          <w:p w:rsidR="00B447B1" w:rsidRPr="00E47BFB" w:rsidRDefault="00B447B1" w:rsidP="00B447B1">
            <w:pPr>
              <w:jc w:val="both"/>
              <w:rPr>
                <w:b/>
                <w:sz w:val="22"/>
                <w:szCs w:val="22"/>
              </w:rPr>
            </w:pPr>
            <w:r w:rsidRPr="00E47BFB">
              <w:rPr>
                <w:b/>
                <w:sz w:val="22"/>
                <w:szCs w:val="22"/>
              </w:rPr>
              <w:t>фотоника»»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>193313, г. Санкт-Петербург, ул. Коллонтай,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>д. 5/1, литера А, кв. 1545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>ОГРН 1147847551213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>ИНН 7813210977, КПП 781101001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 xml:space="preserve">Р/с </w:t>
            </w:r>
            <w:r w:rsidRPr="004637AE">
              <w:rPr>
                <w:sz w:val="22"/>
                <w:szCs w:val="22"/>
                <w:shd w:val="clear" w:color="auto" w:fill="FFFFFF"/>
              </w:rPr>
              <w:t>40702810142000009160</w:t>
            </w:r>
          </w:p>
          <w:p w:rsidR="00B447B1" w:rsidRPr="00E47BFB" w:rsidRDefault="00B447B1" w:rsidP="00B447B1">
            <w:pPr>
              <w:jc w:val="both"/>
              <w:rPr>
                <w:spacing w:val="-1"/>
                <w:sz w:val="22"/>
                <w:szCs w:val="22"/>
              </w:rPr>
            </w:pPr>
            <w:r w:rsidRPr="00E47BFB">
              <w:rPr>
                <w:sz w:val="22"/>
                <w:szCs w:val="22"/>
              </w:rPr>
              <w:t>В</w:t>
            </w:r>
            <w:r w:rsidRPr="00E47BFB">
              <w:rPr>
                <w:spacing w:val="-1"/>
                <w:sz w:val="22"/>
                <w:szCs w:val="22"/>
              </w:rPr>
              <w:t xml:space="preserve"> ВОЛГО-ВЯТСКИЙ БАНК </w:t>
            </w:r>
          </w:p>
          <w:p w:rsidR="00B447B1" w:rsidRPr="00E47BFB" w:rsidRDefault="00B447B1" w:rsidP="00B447B1">
            <w:pPr>
              <w:jc w:val="both"/>
              <w:rPr>
                <w:spacing w:val="-1"/>
                <w:sz w:val="22"/>
                <w:szCs w:val="22"/>
              </w:rPr>
            </w:pPr>
            <w:r w:rsidRPr="00E47BFB">
              <w:rPr>
                <w:spacing w:val="-1"/>
                <w:sz w:val="22"/>
                <w:szCs w:val="22"/>
              </w:rPr>
              <w:t>ПАО СБЕРБАНК г. Нижний Новгород</w:t>
            </w:r>
          </w:p>
          <w:p w:rsidR="00B447B1" w:rsidRPr="00E47BFB" w:rsidRDefault="00B447B1" w:rsidP="00B447B1">
            <w:pPr>
              <w:jc w:val="both"/>
              <w:rPr>
                <w:sz w:val="22"/>
                <w:szCs w:val="22"/>
              </w:rPr>
            </w:pPr>
            <w:r w:rsidRPr="004637AE">
              <w:rPr>
                <w:spacing w:val="-1"/>
                <w:sz w:val="22"/>
                <w:szCs w:val="22"/>
              </w:rPr>
              <w:t>К</w:t>
            </w:r>
            <w:r w:rsidRPr="004637AE">
              <w:rPr>
                <w:sz w:val="22"/>
                <w:szCs w:val="22"/>
              </w:rPr>
              <w:t>/с 30101810900000000603, БИК 042202603</w:t>
            </w:r>
          </w:p>
          <w:p w:rsidR="008E43BE" w:rsidRPr="008E43BE" w:rsidRDefault="008E43BE" w:rsidP="00155D16">
            <w:pPr>
              <w:jc w:val="both"/>
              <w:rPr>
                <w:sz w:val="22"/>
                <w:szCs w:val="22"/>
              </w:rPr>
            </w:pP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Конкурсный управляющий</w:t>
            </w:r>
          </w:p>
          <w:p w:rsidR="00B447B1" w:rsidRPr="008E43BE" w:rsidRDefault="00B447B1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_____________________/</w:t>
            </w:r>
            <w:r w:rsidR="00155D16" w:rsidRPr="008E43BE">
              <w:rPr>
                <w:sz w:val="22"/>
                <w:szCs w:val="22"/>
              </w:rPr>
              <w:t>Д</w:t>
            </w:r>
            <w:r w:rsidR="0070305D" w:rsidRPr="008E43BE">
              <w:rPr>
                <w:sz w:val="22"/>
                <w:szCs w:val="22"/>
              </w:rPr>
              <w:t>.</w:t>
            </w:r>
            <w:r w:rsidR="00155D16" w:rsidRPr="008E43BE">
              <w:rPr>
                <w:sz w:val="22"/>
                <w:szCs w:val="22"/>
              </w:rPr>
              <w:t>А</w:t>
            </w:r>
            <w:r w:rsidR="0070305D" w:rsidRPr="008E43BE">
              <w:rPr>
                <w:sz w:val="22"/>
                <w:szCs w:val="22"/>
              </w:rPr>
              <w:t xml:space="preserve">. </w:t>
            </w:r>
            <w:r w:rsidR="00155D16" w:rsidRPr="008E43BE">
              <w:rPr>
                <w:sz w:val="22"/>
                <w:szCs w:val="22"/>
              </w:rPr>
              <w:t>Ермошин</w:t>
            </w:r>
            <w:r w:rsidRPr="008E43BE">
              <w:rPr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:rsidR="00680AF4" w:rsidRDefault="00680AF4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Pr="008E43BE" w:rsidRDefault="0046749E" w:rsidP="00155D16">
            <w:pPr>
              <w:rPr>
                <w:sz w:val="22"/>
                <w:szCs w:val="22"/>
              </w:rPr>
            </w:pPr>
          </w:p>
          <w:p w:rsidR="00680AF4" w:rsidRPr="008E43BE" w:rsidRDefault="00680AF4" w:rsidP="0046749E">
            <w:pPr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</w:t>
            </w:r>
            <w:r w:rsidR="0046749E">
              <w:rPr>
                <w:sz w:val="22"/>
                <w:szCs w:val="22"/>
              </w:rPr>
              <w:t>_______________/_______________</w:t>
            </w:r>
            <w:r w:rsidRPr="008E43BE">
              <w:rPr>
                <w:sz w:val="22"/>
                <w:szCs w:val="22"/>
              </w:rPr>
              <w:t>/</w:t>
            </w:r>
          </w:p>
        </w:tc>
      </w:tr>
    </w:tbl>
    <w:p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Акт</w:t>
      </w: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t>приема-передачи документов</w:t>
      </w:r>
    </w:p>
    <w:p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447B1" w:rsidP="001460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7BFB">
        <w:rPr>
          <w:sz w:val="22"/>
          <w:szCs w:val="22"/>
        </w:rPr>
        <w:t>ООО «Инжиниринговый центр «Гибкая печатная электроника и фотоника» (ООО «ИЦ «Гибкая печатная электроника и фотоника»)</w:t>
      </w:r>
      <w:r w:rsidRPr="00E47BFB">
        <w:rPr>
          <w:color w:val="332E2D"/>
          <w:sz w:val="22"/>
          <w:szCs w:val="22"/>
        </w:rPr>
        <w:t xml:space="preserve"> </w:t>
      </w:r>
      <w:r w:rsidRPr="00E47BFB">
        <w:rPr>
          <w:rStyle w:val="a7"/>
          <w:color w:val="000000"/>
          <w:sz w:val="22"/>
          <w:szCs w:val="22"/>
        </w:rPr>
        <w:t>в лице конкурсного управляющего Ермошина</w:t>
      </w:r>
      <w:r w:rsidRPr="00E47BFB">
        <w:rPr>
          <w:rStyle w:val="text"/>
          <w:sz w:val="22"/>
          <w:szCs w:val="22"/>
        </w:rPr>
        <w:t xml:space="preserve"> Дмитрия Александровича</w:t>
      </w:r>
      <w:r w:rsidRPr="00E47BFB">
        <w:rPr>
          <w:sz w:val="22"/>
          <w:szCs w:val="22"/>
        </w:rPr>
        <w:t xml:space="preserve"> действующего на основании Решения Арбитражного суда города Санкт-Петербурга и Ленинградской области по делу №А56-31871/2021 от 01.08.2023 </w:t>
      </w:r>
      <w:r w:rsidR="0014600C" w:rsidRPr="00900298">
        <w:rPr>
          <w:sz w:val="22"/>
          <w:szCs w:val="22"/>
        </w:rPr>
        <w:t>г.</w:t>
      </w:r>
      <w:r w:rsidR="00155D16" w:rsidRPr="00155D16">
        <w:rPr>
          <w:sz w:val="22"/>
          <w:szCs w:val="22"/>
        </w:rPr>
        <w:t>,</w:t>
      </w:r>
      <w:r w:rsidR="004F517C" w:rsidRPr="00155D16">
        <w:rPr>
          <w:sz w:val="22"/>
          <w:szCs w:val="22"/>
        </w:rPr>
        <w:t xml:space="preserve">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</w:p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2F5EBF" w:rsidRPr="00155D16">
        <w:rPr>
          <w:sz w:val="22"/>
          <w:szCs w:val="22"/>
        </w:rPr>
        <w:t>_________</w:t>
      </w:r>
      <w:r w:rsidR="00BE48AB"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 xml:space="preserve">___________________________ </w:t>
      </w:r>
      <w:r w:rsidR="00BE48AB" w:rsidRPr="00155D16">
        <w:rPr>
          <w:sz w:val="22"/>
          <w:szCs w:val="22"/>
        </w:rPr>
        <w:t>(</w:t>
      </w:r>
      <w:r w:rsidR="002F5EBF" w:rsidRPr="00155D16">
        <w:rPr>
          <w:sz w:val="22"/>
          <w:szCs w:val="22"/>
        </w:rPr>
        <w:t>__________________________________________________</w:t>
      </w:r>
      <w:r w:rsidR="00BE48AB" w:rsidRPr="00155D16">
        <w:rPr>
          <w:sz w:val="22"/>
          <w:szCs w:val="22"/>
        </w:rPr>
        <w:t>)</w:t>
      </w:r>
      <w:r w:rsidR="00D85CD4" w:rsidRPr="00155D16">
        <w:rPr>
          <w:sz w:val="22"/>
          <w:szCs w:val="22"/>
        </w:rPr>
        <w:t xml:space="preserve"> </w:t>
      </w:r>
      <w:r w:rsidRPr="00155D16">
        <w:rPr>
          <w:sz w:val="22"/>
          <w:szCs w:val="22"/>
        </w:rPr>
        <w:t>на сумм</w:t>
      </w:r>
      <w:r w:rsidR="00E25693" w:rsidRPr="00155D16">
        <w:rPr>
          <w:sz w:val="22"/>
          <w:szCs w:val="22"/>
        </w:rPr>
        <w:t>у</w:t>
      </w:r>
      <w:r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>____________________</w:t>
      </w:r>
      <w:r w:rsidR="00BE48AB" w:rsidRPr="00155D16">
        <w:rPr>
          <w:sz w:val="22"/>
          <w:szCs w:val="22"/>
        </w:rPr>
        <w:t xml:space="preserve"> руб. </w:t>
      </w:r>
      <w:r w:rsidR="00BE48AB" w:rsidRPr="00155D16">
        <w:rPr>
          <w:bCs/>
          <w:sz w:val="22"/>
          <w:szCs w:val="22"/>
          <w:shd w:val="clear" w:color="auto" w:fill="FFFFFF"/>
        </w:rPr>
        <w:t>(</w:t>
      </w:r>
      <w:r w:rsidR="002F5EBF" w:rsidRPr="00155D16">
        <w:rPr>
          <w:bCs/>
          <w:sz w:val="22"/>
          <w:szCs w:val="22"/>
          <w:shd w:val="clear" w:color="auto" w:fill="FFFFFF"/>
        </w:rPr>
        <w:t>______________________________________________</w:t>
      </w:r>
      <w:r w:rsidR="00BE48AB" w:rsidRPr="00155D16">
        <w:rPr>
          <w:sz w:val="22"/>
          <w:szCs w:val="22"/>
        </w:rPr>
        <w:t>)</w:t>
      </w:r>
      <w:r w:rsidRPr="00155D16">
        <w:rPr>
          <w:sz w:val="22"/>
          <w:szCs w:val="22"/>
        </w:rPr>
        <w:t>:</w:t>
      </w:r>
    </w:p>
    <w:p w:rsidR="00680AF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  <w:r w:rsidR="00680AF4" w:rsidRPr="00155D16">
        <w:rPr>
          <w:sz w:val="22"/>
          <w:szCs w:val="22"/>
        </w:rPr>
        <w:t>;</w:t>
      </w:r>
    </w:p>
    <w:p w:rsidR="00D85CD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</w:p>
    <w:p w:rsidR="00680AF4" w:rsidRPr="00155D16" w:rsidRDefault="00680AF4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155D16">
        <w:tc>
          <w:tcPr>
            <w:tcW w:w="4860" w:type="dxa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155D16">
        <w:tc>
          <w:tcPr>
            <w:tcW w:w="4860" w:type="dxa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_________________________/</w:t>
            </w:r>
            <w:r w:rsidR="00155D16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155D16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r w:rsidR="00155D16">
              <w:rPr>
                <w:sz w:val="22"/>
                <w:szCs w:val="22"/>
              </w:rPr>
              <w:t>Ермошин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>
        <w:trPr>
          <w:trHeight w:val="355"/>
        </w:trPr>
        <w:tc>
          <w:tcPr>
            <w:tcW w:w="4860" w:type="dxa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46749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327636323">
    <w:abstractNumId w:val="10"/>
  </w:num>
  <w:num w:numId="2" w16cid:durableId="1300452823">
    <w:abstractNumId w:val="1"/>
  </w:num>
  <w:num w:numId="3" w16cid:durableId="1617366103">
    <w:abstractNumId w:val="11"/>
  </w:num>
  <w:num w:numId="4" w16cid:durableId="2077820305">
    <w:abstractNumId w:val="6"/>
  </w:num>
  <w:num w:numId="5" w16cid:durableId="1402022136">
    <w:abstractNumId w:val="9"/>
  </w:num>
  <w:num w:numId="6" w16cid:durableId="1204828841">
    <w:abstractNumId w:val="7"/>
  </w:num>
  <w:num w:numId="7" w16cid:durableId="1999730598">
    <w:abstractNumId w:val="8"/>
  </w:num>
  <w:num w:numId="8" w16cid:durableId="635262124">
    <w:abstractNumId w:val="5"/>
  </w:num>
  <w:num w:numId="9" w16cid:durableId="1579097873">
    <w:abstractNumId w:val="4"/>
  </w:num>
  <w:num w:numId="10" w16cid:durableId="1431849315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1051422433">
    <w:abstractNumId w:val="13"/>
  </w:num>
  <w:num w:numId="12" w16cid:durableId="2053264087">
    <w:abstractNumId w:val="2"/>
  </w:num>
  <w:num w:numId="13" w16cid:durableId="1545436527">
    <w:abstractNumId w:val="12"/>
  </w:num>
  <w:num w:numId="14" w16cid:durableId="564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1B"/>
    <w:rsid w:val="00083C3A"/>
    <w:rsid w:val="000E22FB"/>
    <w:rsid w:val="000E54E0"/>
    <w:rsid w:val="00111C3E"/>
    <w:rsid w:val="00117708"/>
    <w:rsid w:val="0014600C"/>
    <w:rsid w:val="00155D16"/>
    <w:rsid w:val="00164484"/>
    <w:rsid w:val="00173884"/>
    <w:rsid w:val="001A0A90"/>
    <w:rsid w:val="001A7C14"/>
    <w:rsid w:val="001B795C"/>
    <w:rsid w:val="001D4528"/>
    <w:rsid w:val="00203C08"/>
    <w:rsid w:val="00251588"/>
    <w:rsid w:val="002F5EBF"/>
    <w:rsid w:val="00327289"/>
    <w:rsid w:val="0034131E"/>
    <w:rsid w:val="00347850"/>
    <w:rsid w:val="004124F7"/>
    <w:rsid w:val="0046749E"/>
    <w:rsid w:val="004702AD"/>
    <w:rsid w:val="004A2DE0"/>
    <w:rsid w:val="004A39E1"/>
    <w:rsid w:val="004B6489"/>
    <w:rsid w:val="004F2762"/>
    <w:rsid w:val="004F517C"/>
    <w:rsid w:val="00543F6A"/>
    <w:rsid w:val="005449A5"/>
    <w:rsid w:val="00680AF4"/>
    <w:rsid w:val="006D3454"/>
    <w:rsid w:val="006E69EF"/>
    <w:rsid w:val="006F6EBC"/>
    <w:rsid w:val="0070305D"/>
    <w:rsid w:val="00703280"/>
    <w:rsid w:val="00707AC7"/>
    <w:rsid w:val="0076592E"/>
    <w:rsid w:val="00766812"/>
    <w:rsid w:val="007C60C0"/>
    <w:rsid w:val="00803EBF"/>
    <w:rsid w:val="008374CC"/>
    <w:rsid w:val="008757D9"/>
    <w:rsid w:val="008E43BE"/>
    <w:rsid w:val="00916A3F"/>
    <w:rsid w:val="00995016"/>
    <w:rsid w:val="009A609B"/>
    <w:rsid w:val="009C63BB"/>
    <w:rsid w:val="009D713F"/>
    <w:rsid w:val="009E0AF1"/>
    <w:rsid w:val="009F7C0A"/>
    <w:rsid w:val="00A121D2"/>
    <w:rsid w:val="00A15386"/>
    <w:rsid w:val="00A245E2"/>
    <w:rsid w:val="00B11F7B"/>
    <w:rsid w:val="00B1721B"/>
    <w:rsid w:val="00B447B1"/>
    <w:rsid w:val="00B66303"/>
    <w:rsid w:val="00B72F17"/>
    <w:rsid w:val="00B87085"/>
    <w:rsid w:val="00BD48D9"/>
    <w:rsid w:val="00BE48AB"/>
    <w:rsid w:val="00C15451"/>
    <w:rsid w:val="00C458C0"/>
    <w:rsid w:val="00D85CD4"/>
    <w:rsid w:val="00DA6D13"/>
    <w:rsid w:val="00E0658F"/>
    <w:rsid w:val="00E1333C"/>
    <w:rsid w:val="00E25693"/>
    <w:rsid w:val="00E35266"/>
    <w:rsid w:val="00E57EBC"/>
    <w:rsid w:val="00E61EC1"/>
    <w:rsid w:val="00E75C0F"/>
    <w:rsid w:val="00EB17CB"/>
    <w:rsid w:val="00EC07C5"/>
    <w:rsid w:val="00EC4022"/>
    <w:rsid w:val="00ED5CC7"/>
    <w:rsid w:val="00ED738A"/>
    <w:rsid w:val="00EE078D"/>
    <w:rsid w:val="00EE0B16"/>
    <w:rsid w:val="00EE4F16"/>
    <w:rsid w:val="00EF2F9F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202A7"/>
  <w15:chartTrackingRefBased/>
  <w15:docId w15:val="{44365C28-9B6A-42B5-85D7-C0AAC6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paragraph" w:customStyle="1" w:styleId="Style29">
    <w:name w:val="Style29"/>
    <w:basedOn w:val="a"/>
    <w:uiPriority w:val="99"/>
    <w:rsid w:val="009A609B"/>
    <w:pPr>
      <w:widowControl w:val="0"/>
      <w:autoSpaceDE w:val="0"/>
      <w:autoSpaceDN w:val="0"/>
      <w:adjustRightInd w:val="0"/>
      <w:spacing w:line="274" w:lineRule="exact"/>
      <w:ind w:firstLine="598"/>
      <w:jc w:val="both"/>
    </w:pPr>
  </w:style>
  <w:style w:type="character" w:customStyle="1" w:styleId="FontStyle32">
    <w:name w:val="Font Style32"/>
    <w:uiPriority w:val="99"/>
    <w:rsid w:val="009A609B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A609B"/>
    <w:pPr>
      <w:ind w:left="720"/>
      <w:contextualSpacing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F28E-F14B-4DEC-998F-47384099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Артем Безинов</cp:lastModifiedBy>
  <cp:revision>3</cp:revision>
  <cp:lastPrinted>2013-07-08T13:45:00Z</cp:lastPrinted>
  <dcterms:created xsi:type="dcterms:W3CDTF">2025-11-24T13:03:00Z</dcterms:created>
  <dcterms:modified xsi:type="dcterms:W3CDTF">2025-12-25T11:44:00Z</dcterms:modified>
</cp:coreProperties>
</file>