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A01F" w14:textId="5F74D426" w:rsidR="000532D7" w:rsidRDefault="00FF7C56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70F93111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6F36AC">
        <w:rPr>
          <w:b/>
          <w:bCs/>
          <w:sz w:val="22"/>
          <w:szCs w:val="22"/>
        </w:rPr>
        <w:t>Колосо</w:t>
      </w:r>
      <w:r>
        <w:rPr>
          <w:b/>
          <w:bCs/>
          <w:sz w:val="22"/>
          <w:szCs w:val="22"/>
        </w:rPr>
        <w:t>ва</w:t>
      </w:r>
      <w:r w:rsidRPr="006F36AC">
        <w:rPr>
          <w:b/>
          <w:bCs/>
          <w:sz w:val="22"/>
          <w:szCs w:val="22"/>
        </w:rPr>
        <w:t xml:space="preserve"> (Якунин</w:t>
      </w:r>
      <w:r>
        <w:rPr>
          <w:b/>
          <w:bCs/>
          <w:sz w:val="22"/>
          <w:szCs w:val="22"/>
        </w:rPr>
        <w:t>а</w:t>
      </w:r>
      <w:r w:rsidRPr="006F36AC">
        <w:rPr>
          <w:b/>
          <w:bCs/>
          <w:sz w:val="22"/>
          <w:szCs w:val="22"/>
        </w:rPr>
        <w:t>) Наталь</w:t>
      </w:r>
      <w:r>
        <w:rPr>
          <w:b/>
          <w:bCs/>
          <w:sz w:val="22"/>
          <w:szCs w:val="22"/>
        </w:rPr>
        <w:t>я</w:t>
      </w:r>
      <w:r w:rsidRPr="006F36AC">
        <w:rPr>
          <w:b/>
          <w:bCs/>
          <w:sz w:val="22"/>
          <w:szCs w:val="22"/>
        </w:rPr>
        <w:t xml:space="preserve"> Алексеевн</w:t>
      </w:r>
      <w:r>
        <w:rPr>
          <w:b/>
          <w:bCs/>
          <w:sz w:val="22"/>
          <w:szCs w:val="22"/>
        </w:rPr>
        <w:t>а</w:t>
      </w:r>
      <w:r w:rsidRPr="006F36AC">
        <w:rPr>
          <w:b/>
          <w:bCs/>
          <w:sz w:val="22"/>
          <w:szCs w:val="22"/>
        </w:rPr>
        <w:t xml:space="preserve"> </w:t>
      </w:r>
      <w:r w:rsidRPr="006F36AC">
        <w:rPr>
          <w:sz w:val="22"/>
          <w:szCs w:val="22"/>
        </w:rPr>
        <w:t xml:space="preserve">(ИНН 362501916475, СНИЛС 046-090-744-51, дата рождения: 22.08.1970, место рождения: с. </w:t>
      </w:r>
      <w:proofErr w:type="spellStart"/>
      <w:r w:rsidRPr="006F36AC">
        <w:rPr>
          <w:sz w:val="22"/>
          <w:szCs w:val="22"/>
        </w:rPr>
        <w:t>Перекоповка</w:t>
      </w:r>
      <w:proofErr w:type="spellEnd"/>
      <w:r w:rsidRPr="006F36AC">
        <w:rPr>
          <w:sz w:val="22"/>
          <w:szCs w:val="22"/>
        </w:rPr>
        <w:t xml:space="preserve"> Семилукского района Воронежской области, адрес: 396043, Воронежская область, Рамонский район, с. </w:t>
      </w:r>
      <w:proofErr w:type="spellStart"/>
      <w:r w:rsidRPr="006F36AC">
        <w:rPr>
          <w:sz w:val="22"/>
          <w:szCs w:val="22"/>
        </w:rPr>
        <w:t>Ломово</w:t>
      </w:r>
      <w:proofErr w:type="spellEnd"/>
      <w:r w:rsidRPr="006F36AC">
        <w:rPr>
          <w:sz w:val="22"/>
          <w:szCs w:val="22"/>
        </w:rPr>
        <w:t>, ул. Плотникова, д. 25)</w:t>
      </w:r>
      <w:r w:rsidR="002D5815" w:rsidRPr="006F36AC">
        <w:rPr>
          <w:color w:val="000000"/>
          <w:sz w:val="22"/>
          <w:szCs w:val="22"/>
          <w:shd w:val="clear" w:color="auto" w:fill="FFFFFF"/>
          <w:lang w:eastAsia="ru-RU"/>
        </w:rPr>
        <w:t>, в лице финансового управляющего Зеленко Кристины Олеговны (ИНН 391105564523, СНИЛС 135-156-018 32, действующей на основании</w:t>
      </w:r>
      <w:r w:rsidR="002D5815">
        <w:rPr>
          <w:color w:val="000000"/>
          <w:sz w:val="22"/>
          <w:szCs w:val="22"/>
          <w:shd w:val="clear" w:color="auto" w:fill="FFFFFF"/>
          <w:lang w:eastAsia="ru-RU"/>
        </w:rPr>
        <w:t xml:space="preserve"> решения </w:t>
      </w:r>
      <w:r w:rsidRPr="006F36AC">
        <w:rPr>
          <w:sz w:val="22"/>
          <w:szCs w:val="22"/>
        </w:rPr>
        <w:t>Арбитражного суда Воронежской области от 19.09.2022 по делу № А14-12377/202</w:t>
      </w:r>
      <w:r w:rsidR="002D5815">
        <w:rPr>
          <w:sz w:val="22"/>
          <w:szCs w:val="22"/>
        </w:rPr>
        <w:t>,</w:t>
      </w:r>
      <w:r w:rsidR="002D5815">
        <w:rPr>
          <w:color w:val="000000"/>
          <w:sz w:val="22"/>
          <w:szCs w:val="22"/>
          <w:lang w:eastAsia="ru-RU"/>
        </w:rPr>
        <w:t xml:space="preserve"> именуе</w:t>
      </w:r>
      <w:r w:rsidR="00FF7C56">
        <w:rPr>
          <w:color w:val="000000"/>
          <w:sz w:val="22"/>
          <w:szCs w:val="22"/>
          <w:lang w:eastAsia="ru-RU"/>
        </w:rPr>
        <w:t>м</w:t>
      </w:r>
      <w:r>
        <w:rPr>
          <w:color w:val="000000"/>
          <w:sz w:val="22"/>
          <w:szCs w:val="22"/>
          <w:lang w:eastAsia="ru-RU"/>
        </w:rPr>
        <w:t>ая</w:t>
      </w:r>
      <w:r w:rsidR="002D5815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1.1. В соответствии с условиями настоящего Договора Продавец передает в </w:t>
      </w:r>
      <w:r>
        <w:rPr>
          <w:color w:val="000000"/>
          <w:sz w:val="22"/>
          <w:szCs w:val="22"/>
          <w:lang w:eastAsia="ru-RU"/>
        </w:rPr>
        <w:t>собственность Покупателю следующее имущество:</w:t>
      </w:r>
    </w:p>
    <w:p w14:paraId="069EBDD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6F36AC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1.3. Покупатель уведомлен о том, что на у</w:t>
      </w:r>
      <w:r>
        <w:rPr>
          <w:color w:val="000000"/>
          <w:sz w:val="22"/>
          <w:szCs w:val="22"/>
        </w:rPr>
        <w:t xml:space="preserve">казанном имуществе имеются / отсутствуют ограничения (аресты). </w:t>
      </w:r>
    </w:p>
    <w:p w14:paraId="5DA9AB1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2.1. Общая стоимость имущества, указанного в п. 1.1. настоящего Договора составляет ____________ </w:t>
      </w:r>
      <w:r>
        <w:rPr>
          <w:color w:val="000000"/>
          <w:sz w:val="22"/>
          <w:szCs w:val="22"/>
          <w:lang w:eastAsia="ru-RU"/>
        </w:rPr>
        <w:t>(_________________________________________________) рублей.</w:t>
      </w:r>
    </w:p>
    <w:p w14:paraId="6F63893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</w:t>
      </w:r>
      <w:r>
        <w:rPr>
          <w:color w:val="000000"/>
          <w:sz w:val="22"/>
          <w:szCs w:val="22"/>
          <w:lang w:eastAsia="ru-RU"/>
        </w:rPr>
        <w:t xml:space="preserve">тоящему Договору. </w:t>
      </w:r>
    </w:p>
    <w:p w14:paraId="0A7C7FE6" w14:textId="33BC2E67" w:rsidR="000532D7" w:rsidRPr="006F36AC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color w:val="000000"/>
          <w:sz w:val="22"/>
          <w:szCs w:val="22"/>
          <w:lang w:eastAsia="ru-RU"/>
        </w:rPr>
        <w:t xml:space="preserve">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Pr="006F36AC">
        <w:rPr>
          <w:b/>
          <w:bCs/>
          <w:sz w:val="22"/>
          <w:szCs w:val="22"/>
        </w:rPr>
        <w:t xml:space="preserve">Колосова Наталья Алексеевна </w:t>
      </w:r>
      <w:r w:rsidRPr="006F36AC">
        <w:rPr>
          <w:sz w:val="22"/>
          <w:szCs w:val="22"/>
        </w:rPr>
        <w:t>ИНН 362501916475 ИНН Банка 7707083893, р/с 40817810120862132759 в ПАО СБЕРБАНК к/с 30101810100000000634 БИК 042748634</w:t>
      </w:r>
      <w:r w:rsidR="00FF7C56" w:rsidRPr="006F36AC">
        <w:rPr>
          <w:sz w:val="22"/>
          <w:szCs w:val="22"/>
        </w:rPr>
        <w:t>.</w:t>
      </w:r>
    </w:p>
    <w:p w14:paraId="66B53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4.1. За </w:t>
      </w:r>
      <w:r>
        <w:rPr>
          <w:color w:val="000000"/>
          <w:sz w:val="22"/>
          <w:szCs w:val="22"/>
          <w:lang w:eastAsia="ru-RU"/>
        </w:rPr>
        <w:t>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4.2. Любая из Сторон вправе отказаться от исполнения своих о</w:t>
      </w:r>
      <w:r>
        <w:rPr>
          <w:color w:val="000000"/>
          <w:sz w:val="22"/>
          <w:szCs w:val="22"/>
          <w:lang w:eastAsia="ru-RU"/>
        </w:rPr>
        <w:t xml:space="preserve">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4.3. Стороны освобождаются от ответственности при наступлении форс-мажорных обстояте</w:t>
      </w:r>
      <w:r>
        <w:rPr>
          <w:color w:val="000000"/>
          <w:sz w:val="22"/>
          <w:szCs w:val="22"/>
          <w:lang w:eastAsia="ru-RU"/>
        </w:rPr>
        <w:t xml:space="preserve">льств. </w:t>
      </w:r>
    </w:p>
    <w:p w14:paraId="1848B77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724BD67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</w:t>
      </w:r>
      <w:r>
        <w:rPr>
          <w:color w:val="000000"/>
          <w:sz w:val="22"/>
          <w:szCs w:val="22"/>
          <w:lang w:eastAsia="ru-RU"/>
        </w:rPr>
        <w:t>договора.</w:t>
      </w:r>
    </w:p>
    <w:p w14:paraId="7CCE96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</w:t>
      </w:r>
      <w:r>
        <w:rPr>
          <w:color w:val="000000"/>
          <w:sz w:val="22"/>
          <w:szCs w:val="22"/>
          <w:lang w:eastAsia="ru-RU"/>
        </w:rPr>
        <w:t>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26DF32F4" w:rsidR="002D5815" w:rsidRPr="00FF7C56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6F36AC">
              <w:rPr>
                <w:b/>
                <w:bCs/>
                <w:sz w:val="22"/>
                <w:szCs w:val="22"/>
              </w:rPr>
              <w:t>Колосо</w:t>
            </w:r>
            <w:r>
              <w:rPr>
                <w:b/>
                <w:bCs/>
                <w:sz w:val="22"/>
                <w:szCs w:val="22"/>
              </w:rPr>
              <w:t>ва</w:t>
            </w:r>
            <w:r w:rsidRPr="006F36AC">
              <w:rPr>
                <w:b/>
                <w:bCs/>
                <w:sz w:val="22"/>
                <w:szCs w:val="22"/>
              </w:rPr>
              <w:t xml:space="preserve"> (Якунин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36AC">
              <w:rPr>
                <w:b/>
                <w:bCs/>
                <w:sz w:val="22"/>
                <w:szCs w:val="22"/>
              </w:rPr>
              <w:t>) Наталь</w:t>
            </w:r>
            <w:r>
              <w:rPr>
                <w:b/>
                <w:bCs/>
                <w:sz w:val="22"/>
                <w:szCs w:val="22"/>
              </w:rPr>
              <w:t>я</w:t>
            </w:r>
            <w:r w:rsidRPr="006F36AC">
              <w:rPr>
                <w:b/>
                <w:bCs/>
                <w:sz w:val="22"/>
                <w:szCs w:val="22"/>
              </w:rPr>
              <w:t xml:space="preserve"> Алексеевн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36AC">
              <w:rPr>
                <w:b/>
                <w:bCs/>
                <w:sz w:val="22"/>
                <w:szCs w:val="22"/>
              </w:rPr>
              <w:t xml:space="preserve"> </w:t>
            </w:r>
            <w:r w:rsidRPr="006F36AC">
              <w:rPr>
                <w:sz w:val="22"/>
                <w:szCs w:val="22"/>
              </w:rPr>
              <w:t xml:space="preserve">(ИНН 362501916475, СНИЛС 046-090-744-51, дата рождения: 22.08.1970, место рождения: с. </w:t>
            </w:r>
            <w:proofErr w:type="spellStart"/>
            <w:r w:rsidRPr="006F36AC">
              <w:rPr>
                <w:sz w:val="22"/>
                <w:szCs w:val="22"/>
              </w:rPr>
              <w:t>Перекоповка</w:t>
            </w:r>
            <w:proofErr w:type="spellEnd"/>
            <w:r w:rsidRPr="006F36AC">
              <w:rPr>
                <w:sz w:val="22"/>
                <w:szCs w:val="22"/>
              </w:rPr>
              <w:t xml:space="preserve"> Семилукского района Воронежской области, адрес: 396043, Воронежская область, Рамонский район, с. </w:t>
            </w:r>
            <w:proofErr w:type="spellStart"/>
            <w:r w:rsidRPr="006F36AC">
              <w:rPr>
                <w:sz w:val="22"/>
                <w:szCs w:val="22"/>
              </w:rPr>
              <w:t>Ломово</w:t>
            </w:r>
            <w:proofErr w:type="spellEnd"/>
            <w:r w:rsidRPr="006F36AC">
              <w:rPr>
                <w:sz w:val="22"/>
                <w:szCs w:val="22"/>
              </w:rPr>
              <w:t>, ул. Плотникова, д. 25)</w:t>
            </w:r>
          </w:p>
          <w:p w14:paraId="1869DAD5" w14:textId="375A421A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3EF5615C" w:rsidR="000532D7" w:rsidRDefault="006F36AC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6F36AC">
              <w:rPr>
                <w:sz w:val="22"/>
                <w:szCs w:val="22"/>
              </w:rPr>
              <w:t>Колосова Наталья Алексеевна ИНН 362501916475 ИНН Банка 7707083893, р/с 40817810120862132759 в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4BF4A9F5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6F36AC">
        <w:rPr>
          <w:b/>
          <w:bCs/>
          <w:sz w:val="22"/>
          <w:szCs w:val="22"/>
        </w:rPr>
        <w:t>Колосо</w:t>
      </w:r>
      <w:r>
        <w:rPr>
          <w:b/>
          <w:bCs/>
          <w:sz w:val="22"/>
          <w:szCs w:val="22"/>
        </w:rPr>
        <w:t>ва</w:t>
      </w:r>
      <w:r w:rsidRPr="006F36AC">
        <w:rPr>
          <w:b/>
          <w:bCs/>
          <w:sz w:val="22"/>
          <w:szCs w:val="22"/>
        </w:rPr>
        <w:t xml:space="preserve"> (Якунин</w:t>
      </w:r>
      <w:r>
        <w:rPr>
          <w:b/>
          <w:bCs/>
          <w:sz w:val="22"/>
          <w:szCs w:val="22"/>
        </w:rPr>
        <w:t>а</w:t>
      </w:r>
      <w:r w:rsidRPr="006F36AC">
        <w:rPr>
          <w:b/>
          <w:bCs/>
          <w:sz w:val="22"/>
          <w:szCs w:val="22"/>
        </w:rPr>
        <w:t>) Наталь</w:t>
      </w:r>
      <w:r>
        <w:rPr>
          <w:b/>
          <w:bCs/>
          <w:sz w:val="22"/>
          <w:szCs w:val="22"/>
        </w:rPr>
        <w:t>я</w:t>
      </w:r>
      <w:r w:rsidRPr="006F36AC">
        <w:rPr>
          <w:b/>
          <w:bCs/>
          <w:sz w:val="22"/>
          <w:szCs w:val="22"/>
        </w:rPr>
        <w:t xml:space="preserve"> Алексеевн</w:t>
      </w:r>
      <w:r>
        <w:rPr>
          <w:b/>
          <w:bCs/>
          <w:sz w:val="22"/>
          <w:szCs w:val="22"/>
        </w:rPr>
        <w:t>а</w:t>
      </w:r>
      <w:r w:rsidRPr="006F36AC">
        <w:rPr>
          <w:b/>
          <w:bCs/>
          <w:sz w:val="22"/>
          <w:szCs w:val="22"/>
        </w:rPr>
        <w:t xml:space="preserve"> </w:t>
      </w:r>
      <w:r w:rsidRPr="006F36AC">
        <w:rPr>
          <w:sz w:val="22"/>
          <w:szCs w:val="22"/>
        </w:rPr>
        <w:t xml:space="preserve">(ИНН 362501916475, СНИЛС 046-090-744-51, дата рождения: 22.08.1970, место рождения: с. </w:t>
      </w:r>
      <w:proofErr w:type="spellStart"/>
      <w:r w:rsidRPr="006F36AC">
        <w:rPr>
          <w:sz w:val="22"/>
          <w:szCs w:val="22"/>
        </w:rPr>
        <w:t>Перекоповка</w:t>
      </w:r>
      <w:proofErr w:type="spellEnd"/>
      <w:r w:rsidRPr="006F36AC">
        <w:rPr>
          <w:sz w:val="22"/>
          <w:szCs w:val="22"/>
        </w:rPr>
        <w:t xml:space="preserve"> Семилукского района Воронежской области, адрес: 396043, Воронежская область, Рамонский район, с. </w:t>
      </w:r>
      <w:proofErr w:type="spellStart"/>
      <w:r w:rsidRPr="006F36AC">
        <w:rPr>
          <w:sz w:val="22"/>
          <w:szCs w:val="22"/>
        </w:rPr>
        <w:t>Ломово</w:t>
      </w:r>
      <w:proofErr w:type="spellEnd"/>
      <w:r w:rsidRPr="006F36AC">
        <w:rPr>
          <w:sz w:val="22"/>
          <w:szCs w:val="22"/>
        </w:rPr>
        <w:t>, ул. Плотникова, д. 25)</w:t>
      </w:r>
      <w:r w:rsidRPr="006F36AC">
        <w:rPr>
          <w:color w:val="000000"/>
          <w:sz w:val="22"/>
          <w:szCs w:val="22"/>
          <w:shd w:val="clear" w:color="auto" w:fill="FFFFFF"/>
          <w:lang w:eastAsia="ru-RU"/>
        </w:rPr>
        <w:t>, в лице финансового управляющего Зеленко Кристины Олеговны (ИНН 391105564523, СНИЛС 135-156-018 32, действующей на основании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решения </w:t>
      </w:r>
      <w:r w:rsidRPr="006F36AC">
        <w:rPr>
          <w:sz w:val="22"/>
          <w:szCs w:val="22"/>
        </w:rPr>
        <w:t>Арбитражного суда Воронежской области от 19.09.2022 по делу № А14-12377/202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>_._</w:t>
      </w:r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Претензий </w:t>
      </w:r>
      <w:r>
        <w:rPr>
          <w:color w:val="000000"/>
          <w:sz w:val="22"/>
          <w:szCs w:val="22"/>
          <w:lang w:eastAsia="ru-RU"/>
        </w:rPr>
        <w:t>к состоянию передаваемого Имущества Покупатель не имеет.</w:t>
      </w:r>
    </w:p>
    <w:p w14:paraId="27BED8E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</w:t>
      </w:r>
      <w:r>
        <w:rPr>
          <w:color w:val="000000"/>
          <w:sz w:val="22"/>
          <w:szCs w:val="22"/>
          <w:lang w:eastAsia="ru-RU"/>
        </w:rPr>
        <w:t>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F36AC" w14:paraId="07914C26" w14:textId="77777777" w:rsidTr="0016621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52648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A523A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6F36AC" w14:paraId="703A5D04" w14:textId="77777777" w:rsidTr="0016621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2EF72" w14:textId="77777777" w:rsidR="006F36AC" w:rsidRPr="00FF7C56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6F36AC">
              <w:rPr>
                <w:b/>
                <w:bCs/>
                <w:sz w:val="22"/>
                <w:szCs w:val="22"/>
              </w:rPr>
              <w:t>Колосо</w:t>
            </w:r>
            <w:r>
              <w:rPr>
                <w:b/>
                <w:bCs/>
                <w:sz w:val="22"/>
                <w:szCs w:val="22"/>
              </w:rPr>
              <w:t>ва</w:t>
            </w:r>
            <w:r w:rsidRPr="006F36AC">
              <w:rPr>
                <w:b/>
                <w:bCs/>
                <w:sz w:val="22"/>
                <w:szCs w:val="22"/>
              </w:rPr>
              <w:t xml:space="preserve"> (Якунин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36AC">
              <w:rPr>
                <w:b/>
                <w:bCs/>
                <w:sz w:val="22"/>
                <w:szCs w:val="22"/>
              </w:rPr>
              <w:t>) Наталь</w:t>
            </w:r>
            <w:r>
              <w:rPr>
                <w:b/>
                <w:bCs/>
                <w:sz w:val="22"/>
                <w:szCs w:val="22"/>
              </w:rPr>
              <w:t>я</w:t>
            </w:r>
            <w:r w:rsidRPr="006F36AC">
              <w:rPr>
                <w:b/>
                <w:bCs/>
                <w:sz w:val="22"/>
                <w:szCs w:val="22"/>
              </w:rPr>
              <w:t xml:space="preserve"> Алексеевн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36AC">
              <w:rPr>
                <w:b/>
                <w:bCs/>
                <w:sz w:val="22"/>
                <w:szCs w:val="22"/>
              </w:rPr>
              <w:t xml:space="preserve"> </w:t>
            </w:r>
            <w:r w:rsidRPr="006F36AC">
              <w:rPr>
                <w:sz w:val="22"/>
                <w:szCs w:val="22"/>
              </w:rPr>
              <w:t xml:space="preserve">(ИНН 362501916475, СНИЛС 046-090-744-51, дата рождения: 22.08.1970, место рождения: с. </w:t>
            </w:r>
            <w:proofErr w:type="spellStart"/>
            <w:r w:rsidRPr="006F36AC">
              <w:rPr>
                <w:sz w:val="22"/>
                <w:szCs w:val="22"/>
              </w:rPr>
              <w:t>Перекоповка</w:t>
            </w:r>
            <w:proofErr w:type="spellEnd"/>
            <w:r w:rsidRPr="006F36AC">
              <w:rPr>
                <w:sz w:val="22"/>
                <w:szCs w:val="22"/>
              </w:rPr>
              <w:t xml:space="preserve"> Семилукского района Воронежской области, адрес: 396043, Воронежская область, Рамонский район, с. </w:t>
            </w:r>
            <w:proofErr w:type="spellStart"/>
            <w:r w:rsidRPr="006F36AC">
              <w:rPr>
                <w:sz w:val="22"/>
                <w:szCs w:val="22"/>
              </w:rPr>
              <w:t>Ломово</w:t>
            </w:r>
            <w:proofErr w:type="spellEnd"/>
            <w:r w:rsidRPr="006F36AC">
              <w:rPr>
                <w:sz w:val="22"/>
                <w:szCs w:val="22"/>
              </w:rPr>
              <w:t>, ул. Плотникова, д. 25)</w:t>
            </w:r>
          </w:p>
          <w:p w14:paraId="1348D79C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C84446D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6F36AC">
              <w:rPr>
                <w:sz w:val="22"/>
                <w:szCs w:val="22"/>
              </w:rPr>
              <w:t>Колосова Наталья Алексеевна ИНН 362501916475 ИНН Банка 7707083893, р/с 40817810120862132759 в ПАО СБЕРБАНК к/с 30101810100000000634 БИК 042748634</w:t>
            </w:r>
          </w:p>
          <w:p w14:paraId="2941F1C0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61E418CE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69890AC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2D74D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F36AC" w14:paraId="5FA7630E" w14:textId="77777777" w:rsidTr="0016621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F5D90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A852193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065CA16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684FC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1288CF7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BB4BC43" w14:textId="77777777" w:rsidR="006F36AC" w:rsidRDefault="006F36AC" w:rsidP="00166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921</Words>
  <Characters>5250</Characters>
  <Application>Microsoft Office Word</Application>
  <DocSecurity>0</DocSecurity>
  <Lines>43</Lines>
  <Paragraphs>12</Paragraphs>
  <ScaleCrop>false</ScaleCrop>
  <Company>DG Win&amp;Soft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42</cp:revision>
  <dcterms:created xsi:type="dcterms:W3CDTF">2022-09-11T23:53:00Z</dcterms:created>
  <dcterms:modified xsi:type="dcterms:W3CDTF">2025-12-17T16:39:00Z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