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441F0" w14:textId="05BB9BA6" w:rsidR="0087262B" w:rsidRPr="001D6AF5" w:rsidRDefault="0087262B" w:rsidP="0087262B">
      <w:pPr>
        <w:jc w:val="center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>ДОГОВОР О ЗАДАТКЕ</w:t>
      </w:r>
    </w:p>
    <w:p w14:paraId="11BBA4D5" w14:textId="059D7C71" w:rsidR="0087262B" w:rsidRPr="001D6AF5" w:rsidRDefault="0087262B">
      <w:pPr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г. Санкт-Петербург </w:t>
      </w:r>
      <w:r w:rsidRPr="001D6AF5">
        <w:rPr>
          <w:rFonts w:ascii="Times New Roman" w:hAnsi="Times New Roman" w:cs="Times New Roman"/>
        </w:rPr>
        <w:tab/>
      </w:r>
      <w:r w:rsidRPr="001D6AF5">
        <w:rPr>
          <w:rFonts w:ascii="Times New Roman" w:hAnsi="Times New Roman" w:cs="Times New Roman"/>
        </w:rPr>
        <w:tab/>
      </w:r>
      <w:r w:rsidRPr="001D6AF5">
        <w:rPr>
          <w:rFonts w:ascii="Times New Roman" w:hAnsi="Times New Roman" w:cs="Times New Roman"/>
        </w:rPr>
        <w:tab/>
      </w:r>
      <w:r w:rsidRPr="001D6AF5">
        <w:rPr>
          <w:rFonts w:ascii="Times New Roman" w:hAnsi="Times New Roman" w:cs="Times New Roman"/>
        </w:rPr>
        <w:tab/>
      </w:r>
      <w:r w:rsidRPr="001D6AF5">
        <w:rPr>
          <w:rFonts w:ascii="Times New Roman" w:hAnsi="Times New Roman" w:cs="Times New Roman"/>
        </w:rPr>
        <w:tab/>
      </w:r>
      <w:r w:rsidRPr="001D6AF5">
        <w:rPr>
          <w:rFonts w:ascii="Times New Roman" w:hAnsi="Times New Roman" w:cs="Times New Roman"/>
        </w:rPr>
        <w:tab/>
      </w:r>
      <w:r w:rsidRPr="001D6AF5">
        <w:rPr>
          <w:rFonts w:ascii="Times New Roman" w:hAnsi="Times New Roman" w:cs="Times New Roman"/>
        </w:rPr>
        <w:tab/>
        <w:t xml:space="preserve">«___» ____________ 2025 года </w:t>
      </w:r>
    </w:p>
    <w:p w14:paraId="6BE55A38" w14:textId="77777777" w:rsidR="0087262B" w:rsidRPr="001D6AF5" w:rsidRDefault="0087262B">
      <w:pPr>
        <w:rPr>
          <w:rFonts w:ascii="Times New Roman" w:hAnsi="Times New Roman" w:cs="Times New Roman"/>
        </w:rPr>
      </w:pPr>
    </w:p>
    <w:p w14:paraId="391653ED" w14:textId="5EC0C918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>Финансовый управляющий Наливайко Дениса Алексеевича (</w:t>
      </w:r>
      <w:bookmarkStart w:id="0" w:name="_Hlk212200597"/>
      <w:r w:rsidRPr="001D6AF5">
        <w:rPr>
          <w:rFonts w:ascii="Times New Roman" w:hAnsi="Times New Roman" w:cs="Times New Roman"/>
        </w:rPr>
        <w:t>дата и место рождения: 17.12.1969, Ленинград; адрес: 191015, г. Санкт-Петербург, ул. Таврическая, д. 31-33, кв. 41, ИНН 781118807129, СНИЛС 069-967-906 54</w:t>
      </w:r>
      <w:bookmarkEnd w:id="0"/>
      <w:r w:rsidRPr="001D6AF5">
        <w:rPr>
          <w:rFonts w:ascii="Times New Roman" w:hAnsi="Times New Roman" w:cs="Times New Roman"/>
        </w:rPr>
        <w:t xml:space="preserve">) - Бухарова Виктория Николаевна (ИНН 470316712088, адрес: 197136, наб. реки Карповки 36-9, Санкт-Петербург) - член Ассоциации ВАУ "Достояние" (ИНН 7811290230, ОГРН 1117800013000, 196191, г. Санкт-Петербург, пл. Конституции, д. 7, оф. 524), действующая на основании ФЗ «О несостоятельности (банкротстве)» №127-ФЗ от 26.10.2002 г., Решения Арбитражного суда города Санкт-Петербурга и Ленинградской области от 03.03.2021 (р/ч 12.02.2021) по делу №А56-136868/2019, именуемый в дальнейшем «Организатор торгов» с одной стороны, и _______________________________________________________________, в лице _________________________________________________, действующего на основании ____________________________, с другой стороны, именуемый в дальнейшем «Претендент», совместно именуемые «Стороны», заключили настоящий Договор (далее – Договор) о нижеследующем: </w:t>
      </w:r>
    </w:p>
    <w:p w14:paraId="3112AB40" w14:textId="177EA219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1. В соответствии с условиями Договора Претендент для участия в торгах по продаже имущества должника: </w:t>
      </w:r>
      <w:r w:rsidR="001D6AF5" w:rsidRPr="001D6A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Нежилое здание (садовый дом) с </w:t>
      </w:r>
      <w:proofErr w:type="spellStart"/>
      <w:r w:rsidR="001D6AF5" w:rsidRPr="001D6A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кад</w:t>
      </w:r>
      <w:proofErr w:type="spellEnd"/>
      <w:r w:rsidR="001D6AF5" w:rsidRPr="001D6A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№47:15:0000000:802, площадью 72,9 кв.м., по адресу: Ленинградская область, г. Сосновый Бор, </w:t>
      </w:r>
      <w:proofErr w:type="spellStart"/>
      <w:r w:rsidR="001D6AF5" w:rsidRPr="001D6A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снт</w:t>
      </w:r>
      <w:proofErr w:type="spellEnd"/>
      <w:r w:rsidR="001D6AF5" w:rsidRPr="001D6A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Балтика, № 56; Земельный участок с </w:t>
      </w:r>
      <w:proofErr w:type="spellStart"/>
      <w:r w:rsidR="001D6AF5" w:rsidRPr="001D6A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кад</w:t>
      </w:r>
      <w:proofErr w:type="spellEnd"/>
      <w:r w:rsidR="001D6AF5" w:rsidRPr="001D6A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№47:15:0111006:175, площадью 600 кв.м., по адресу: Ленинградская область, г. Сосновый Бор, с/т Балтика, участок № 56, вид разрешенного использования: для ведения индивидуального садоводства.</w:t>
      </w:r>
    </w:p>
    <w:p w14:paraId="1FDCD4AA" w14:textId="43469D39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проводимых в электронной форме на электронной площадке ООО «Новые информационные сервисы» по адресу в сети Интернет http://www.nistp.ru. (далее – Торги), перечисляет денежные средства в размере </w:t>
      </w:r>
      <w:r w:rsidR="00270AD0" w:rsidRPr="001D6AF5">
        <w:rPr>
          <w:rFonts w:ascii="Times New Roman" w:hAnsi="Times New Roman" w:cs="Times New Roman"/>
        </w:rPr>
        <w:t xml:space="preserve">166 159 </w:t>
      </w:r>
      <w:r w:rsidRPr="001D6AF5">
        <w:rPr>
          <w:rFonts w:ascii="Times New Roman" w:hAnsi="Times New Roman" w:cs="Times New Roman"/>
        </w:rPr>
        <w:t>рублей 0</w:t>
      </w:r>
      <w:r w:rsidR="00270AD0" w:rsidRPr="001D6AF5">
        <w:rPr>
          <w:rFonts w:ascii="Times New Roman" w:hAnsi="Times New Roman" w:cs="Times New Roman"/>
        </w:rPr>
        <w:t>6</w:t>
      </w:r>
      <w:r w:rsidRPr="001D6AF5">
        <w:rPr>
          <w:rFonts w:ascii="Times New Roman" w:hAnsi="Times New Roman" w:cs="Times New Roman"/>
        </w:rPr>
        <w:t xml:space="preserve"> копеек, (далее – «Задаток») на расчетный счет Организатора торгов,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и его исполнению. </w:t>
      </w:r>
    </w:p>
    <w:p w14:paraId="696858C9" w14:textId="29C405E0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1.1. Реквизиты счета для перечисления Задатка: получатель - Наливайко Денис Алексеевич. Счет № 40817810450180459049 в ФИЛИАЛЕ «ЦЕНТРАЛЬНЫЙ» ПАО «СОВ-КОМБАНК» (633011, РОССИЙСКАЯ ФЕДЕРАЦИЯ, НОВОСИБИРСКАЯ ОБЛ,БЕРДСК Г, ПОПОВА УЛ, 11) БИК 045004763, ИНН 4401116480, ОГРН 1144400000425, </w:t>
      </w:r>
      <w:proofErr w:type="spellStart"/>
      <w:r w:rsidRPr="001D6AF5">
        <w:rPr>
          <w:rFonts w:ascii="Times New Roman" w:hAnsi="Times New Roman" w:cs="Times New Roman"/>
        </w:rPr>
        <w:t>Корр</w:t>
      </w:r>
      <w:proofErr w:type="spellEnd"/>
      <w:r w:rsidRPr="001D6AF5">
        <w:rPr>
          <w:rFonts w:ascii="Times New Roman" w:hAnsi="Times New Roman" w:cs="Times New Roman"/>
        </w:rPr>
        <w:t>/счет 30101810150040000763, КПП 544543001.</w:t>
      </w:r>
    </w:p>
    <w:p w14:paraId="282F995E" w14:textId="00228415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 2. Задаток должен поступить на расчетный счет, указанный в п. 1.1 Договора, не позднее даты, указанной в сообщении о торгах, опубликованном на сайте Единого федерального реестра сообщений о банкротстве. Задаток считается внесенным с даты поступления всей суммы Задатка на данный счет. </w:t>
      </w:r>
    </w:p>
    <w:p w14:paraId="4A8D7DCF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3. В случае, если сумма Задатка не зачислена на расчетный счет, указанный в п. 1.1 Договора в срок, указанный в Сообщении,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 </w:t>
      </w:r>
    </w:p>
    <w:p w14:paraId="3D59063D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4. На денежные средства, перечисленные в соответствии с Договором, проценты не начисляются. </w:t>
      </w:r>
    </w:p>
    <w:p w14:paraId="12851F86" w14:textId="181703F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5. Исполнение обязанности по внесению Задатка третьими лицами не допускается.  </w:t>
      </w:r>
    </w:p>
    <w:p w14:paraId="039921C8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6.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 </w:t>
      </w:r>
    </w:p>
    <w:p w14:paraId="4D50BEEE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7. Сроки возврата Задатка, внесенного Претендентом: </w:t>
      </w:r>
    </w:p>
    <w:p w14:paraId="43239053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lastRenderedPageBreak/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 </w:t>
      </w:r>
    </w:p>
    <w:p w14:paraId="1C045BFE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7.2. В случае если Претендент участвовал в Торгах и не признан победителем Торгов, а также в случае отзыва Претендентом заявки на участие в Торгах, Организатор торгов обязуется возвратить сумму Задатка в течение 5 (пяти) рабочих дней с даты подписания протокола, фиксирующего результат проведения Торгов. </w:t>
      </w:r>
    </w:p>
    <w:p w14:paraId="222C75A8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 </w:t>
      </w:r>
    </w:p>
    <w:p w14:paraId="0AA7BBAD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7.4.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 </w:t>
      </w:r>
    </w:p>
    <w:p w14:paraId="6C9F2971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7.5. В случае признания Претендента победителем Торгов сумма внесенного Задатка засчитывается в счет оплаты по договору купли-продажи предмета Торгов. </w:t>
      </w:r>
    </w:p>
    <w:p w14:paraId="45007224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7.6. Если к участию в торгах был допущен только один участник, заявка, которого содержит предложение о цене имущества не ниже установленной начальной цены продажи, то Организатор торгов принимает решение о признании торгов несостоявшимися, и договор купли-продажи заключается конкурсным управляющим с этим участником торгов в соответствии с представленным им предложением о цене имущества, в этом случае сумма внесенного Задатка засчитывается в счет оплаты по договору купли-продажи предмета Торгов. </w:t>
      </w:r>
    </w:p>
    <w:p w14:paraId="34040281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 </w:t>
      </w:r>
    </w:p>
    <w:p w14:paraId="045DD4D2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 </w:t>
      </w:r>
    </w:p>
    <w:p w14:paraId="67ECA231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10. Договор составлен в двух экземплярах, по одному для каждой из Сторон. </w:t>
      </w:r>
    </w:p>
    <w:p w14:paraId="3DB7F8C2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11. Договор вступает в силу с момента его подписания Претендентом. </w:t>
      </w:r>
    </w:p>
    <w:p w14:paraId="00531236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12. Адреса, реквизиты и подписи Сторон </w:t>
      </w:r>
    </w:p>
    <w:p w14:paraId="52A84325" w14:textId="77777777" w:rsidR="0087262B" w:rsidRPr="001D6AF5" w:rsidRDefault="0087262B" w:rsidP="0087262B">
      <w:pPr>
        <w:jc w:val="both"/>
        <w:rPr>
          <w:rFonts w:ascii="Times New Roman" w:hAnsi="Times New Roman" w:cs="Times New Roman"/>
        </w:rPr>
      </w:pPr>
    </w:p>
    <w:p w14:paraId="0A9F878F" w14:textId="2520369E" w:rsidR="00270AD0" w:rsidRPr="001D6AF5" w:rsidRDefault="0087262B" w:rsidP="00270AD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D6AF5">
        <w:rPr>
          <w:rFonts w:ascii="Times New Roman" w:hAnsi="Times New Roman" w:cs="Times New Roman"/>
          <w:b/>
          <w:bCs/>
        </w:rPr>
        <w:t xml:space="preserve">ОРГАНИЗАТОР: </w:t>
      </w:r>
      <w:r w:rsidR="00270AD0" w:rsidRPr="001D6AF5">
        <w:rPr>
          <w:rFonts w:ascii="Times New Roman" w:hAnsi="Times New Roman" w:cs="Times New Roman"/>
          <w:b/>
          <w:bCs/>
        </w:rPr>
        <w:tab/>
      </w:r>
      <w:r w:rsidR="00270AD0" w:rsidRPr="001D6AF5">
        <w:rPr>
          <w:rFonts w:ascii="Times New Roman" w:hAnsi="Times New Roman" w:cs="Times New Roman"/>
          <w:b/>
          <w:bCs/>
        </w:rPr>
        <w:tab/>
      </w:r>
      <w:r w:rsidR="00270AD0" w:rsidRPr="001D6AF5">
        <w:rPr>
          <w:rFonts w:ascii="Times New Roman" w:hAnsi="Times New Roman" w:cs="Times New Roman"/>
          <w:b/>
          <w:bCs/>
        </w:rPr>
        <w:tab/>
      </w:r>
      <w:r w:rsidR="00270AD0" w:rsidRPr="001D6AF5">
        <w:rPr>
          <w:rFonts w:ascii="Times New Roman" w:hAnsi="Times New Roman" w:cs="Times New Roman"/>
          <w:b/>
          <w:bCs/>
        </w:rPr>
        <w:tab/>
      </w:r>
      <w:r w:rsidR="00270AD0" w:rsidRPr="001D6AF5">
        <w:rPr>
          <w:rFonts w:ascii="Times New Roman" w:hAnsi="Times New Roman" w:cs="Times New Roman"/>
          <w:b/>
          <w:bCs/>
        </w:rPr>
        <w:tab/>
      </w:r>
      <w:r w:rsidR="00270AD0" w:rsidRPr="001D6AF5">
        <w:rPr>
          <w:rFonts w:ascii="Times New Roman" w:hAnsi="Times New Roman" w:cs="Times New Roman"/>
          <w:b/>
          <w:bCs/>
        </w:rPr>
        <w:tab/>
        <w:t>ПРЕТЕНДЕНТ:</w:t>
      </w:r>
    </w:p>
    <w:p w14:paraId="189F2897" w14:textId="77777777" w:rsidR="00270AD0" w:rsidRPr="001D6AF5" w:rsidRDefault="00270AD0" w:rsidP="00270AD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DD3A65F" w14:textId="39F53095" w:rsidR="0087262B" w:rsidRPr="001D6AF5" w:rsidRDefault="0087262B" w:rsidP="00270A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>Финансовый управляющий Наливайко Д.А.</w:t>
      </w:r>
    </w:p>
    <w:p w14:paraId="6A834556" w14:textId="77777777" w:rsidR="00270AD0" w:rsidRPr="001D6AF5" w:rsidRDefault="00270AD0" w:rsidP="00270A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дата и место рождения: 17.12.1969, Ленинград; </w:t>
      </w:r>
    </w:p>
    <w:p w14:paraId="565D8E86" w14:textId="77777777" w:rsidR="00270AD0" w:rsidRPr="001D6AF5" w:rsidRDefault="00270AD0" w:rsidP="00270A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адрес: 191015, г. Санкт-Петербург, ул. Таврическая, </w:t>
      </w:r>
    </w:p>
    <w:p w14:paraId="5053956E" w14:textId="236E37C0" w:rsidR="00270AD0" w:rsidRPr="001D6AF5" w:rsidRDefault="00270AD0" w:rsidP="00270A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 xml:space="preserve">д. 31-33, кв. 41, </w:t>
      </w:r>
    </w:p>
    <w:p w14:paraId="03EAD82B" w14:textId="4907EE73" w:rsidR="0087262B" w:rsidRPr="001D6AF5" w:rsidRDefault="00270AD0" w:rsidP="00270A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AF5">
        <w:rPr>
          <w:rFonts w:ascii="Times New Roman" w:hAnsi="Times New Roman" w:cs="Times New Roman"/>
        </w:rPr>
        <w:t>ИНН 781118807129, СНИЛС 069-967-906 54</w:t>
      </w:r>
    </w:p>
    <w:p w14:paraId="03851473" w14:textId="77777777" w:rsidR="00270AD0" w:rsidRPr="001D6AF5" w:rsidRDefault="00270AD0" w:rsidP="00270A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DF0FDC" w14:textId="68DC7DD1" w:rsidR="00210093" w:rsidRPr="001D6AF5" w:rsidRDefault="0087262B" w:rsidP="0087262B">
      <w:pPr>
        <w:jc w:val="both"/>
        <w:rPr>
          <w:rFonts w:ascii="Times New Roman" w:hAnsi="Times New Roman" w:cs="Times New Roman"/>
          <w:b/>
          <w:bCs/>
        </w:rPr>
      </w:pPr>
      <w:r w:rsidRPr="001D6AF5">
        <w:rPr>
          <w:rFonts w:ascii="Times New Roman" w:hAnsi="Times New Roman" w:cs="Times New Roman"/>
        </w:rPr>
        <w:t xml:space="preserve"> __________________________ </w:t>
      </w:r>
      <w:r w:rsidRPr="001D6AF5">
        <w:rPr>
          <w:rFonts w:ascii="Times New Roman" w:hAnsi="Times New Roman" w:cs="Times New Roman"/>
          <w:b/>
          <w:bCs/>
        </w:rPr>
        <w:t>Бухарова В.Н.</w:t>
      </w:r>
    </w:p>
    <w:sectPr w:rsidR="00210093" w:rsidRPr="001D6AF5" w:rsidSect="001863EA">
      <w:pgSz w:w="11906" w:h="16838"/>
      <w:pgMar w:top="567" w:right="567" w:bottom="907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2B"/>
    <w:rsid w:val="00056159"/>
    <w:rsid w:val="000647C5"/>
    <w:rsid w:val="000F0408"/>
    <w:rsid w:val="001863EA"/>
    <w:rsid w:val="001D6AF5"/>
    <w:rsid w:val="00210093"/>
    <w:rsid w:val="00270AD0"/>
    <w:rsid w:val="00331507"/>
    <w:rsid w:val="0087262B"/>
    <w:rsid w:val="00AE38ED"/>
    <w:rsid w:val="00C10D2E"/>
    <w:rsid w:val="00DD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BCEE1"/>
  <w15:chartTrackingRefBased/>
  <w15:docId w15:val="{64861BE2-153D-4EBC-977C-75089DAE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2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2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2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26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26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26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26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26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26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2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26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26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26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2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26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26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938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Валерьевна</dc:creator>
  <cp:keywords/>
  <dc:description/>
  <cp:lastModifiedBy>Мария Валерьевна</cp:lastModifiedBy>
  <cp:revision>3</cp:revision>
  <dcterms:created xsi:type="dcterms:W3CDTF">2025-10-24T09:06:00Z</dcterms:created>
  <dcterms:modified xsi:type="dcterms:W3CDTF">2025-10-24T09:33:00Z</dcterms:modified>
</cp:coreProperties>
</file>