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CD14" w14:textId="77777777" w:rsidR="00F462BB" w:rsidRPr="001018EF" w:rsidRDefault="00F462BB" w:rsidP="00F462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  <w:t>ПРОЕКТ</w:t>
      </w:r>
    </w:p>
    <w:p w14:paraId="7944638F" w14:textId="77777777" w:rsidR="00F462BB" w:rsidRPr="001018EF" w:rsidRDefault="00F462BB" w:rsidP="00F462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  <w:t>ДОГОВОР КУПЛИ-ПРОДАЖИ</w:t>
      </w:r>
    </w:p>
    <w:p w14:paraId="4FAC6959" w14:textId="77777777" w:rsidR="00F462BB" w:rsidRPr="001018EF" w:rsidRDefault="00F462BB" w:rsidP="00F462BB">
      <w:pPr>
        <w:spacing w:after="0" w:line="240" w:lineRule="auto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</w:p>
    <w:p w14:paraId="245253AD" w14:textId="77777777" w:rsidR="00FC59C9" w:rsidRPr="001018EF" w:rsidRDefault="00FC59C9" w:rsidP="00FC59C9">
      <w:pPr>
        <w:suppressAutoHyphens/>
        <w:autoSpaceDE w:val="0"/>
        <w:spacing w:after="0" w:line="240" w:lineRule="auto"/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</w:pPr>
      <w:r w:rsidRPr="001018EF">
        <w:rPr>
          <w:rFonts w:asciiTheme="majorHAnsi" w:eastAsia="Times New Roman" w:hAnsiTheme="majorHAnsi" w:cs="Times New Roman"/>
          <w:color w:val="000000"/>
          <w:sz w:val="21"/>
          <w:szCs w:val="21"/>
          <w:shd w:val="clear" w:color="auto" w:fill="FFFFFF"/>
          <w:lang w:eastAsia="ar-SA"/>
        </w:rPr>
        <w:t xml:space="preserve">г. </w:t>
      </w:r>
      <w:r w:rsidR="00BF2AC2">
        <w:rPr>
          <w:rFonts w:asciiTheme="majorHAnsi" w:eastAsia="Times New Roman" w:hAnsiTheme="majorHAnsi" w:cs="Times New Roman"/>
          <w:color w:val="000000"/>
          <w:sz w:val="21"/>
          <w:szCs w:val="21"/>
          <w:shd w:val="clear" w:color="auto" w:fill="FFFFFF"/>
          <w:lang w:eastAsia="ar-SA"/>
        </w:rPr>
        <w:t>Н.Новгород</w:t>
      </w:r>
      <w:r w:rsidRPr="001018EF">
        <w:rPr>
          <w:rFonts w:asciiTheme="majorHAnsi" w:eastAsia="Times New Roman" w:hAnsiTheme="majorHAnsi" w:cs="Times New Roman"/>
          <w:color w:val="000000"/>
          <w:sz w:val="21"/>
          <w:szCs w:val="21"/>
          <w:shd w:val="clear" w:color="auto" w:fill="FFFFFF"/>
          <w:lang w:eastAsia="ar-SA"/>
        </w:rPr>
        <w:t xml:space="preserve">                                                                            </w:t>
      </w:r>
      <w:r w:rsidR="001018EF">
        <w:rPr>
          <w:rFonts w:asciiTheme="majorHAnsi" w:eastAsia="Times New Roman" w:hAnsiTheme="majorHAnsi" w:cs="Times New Roman"/>
          <w:color w:val="000000"/>
          <w:sz w:val="21"/>
          <w:szCs w:val="21"/>
          <w:shd w:val="clear" w:color="auto" w:fill="FFFFFF"/>
          <w:lang w:eastAsia="ar-SA"/>
        </w:rPr>
        <w:t xml:space="preserve">         </w:t>
      </w:r>
      <w:r w:rsidRPr="001018EF">
        <w:rPr>
          <w:rFonts w:asciiTheme="majorHAnsi" w:eastAsia="Times New Roman" w:hAnsiTheme="majorHAnsi" w:cs="Times New Roman"/>
          <w:color w:val="000000"/>
          <w:sz w:val="21"/>
          <w:szCs w:val="21"/>
          <w:shd w:val="clear" w:color="auto" w:fill="FFFFFF"/>
          <w:lang w:eastAsia="ar-SA"/>
        </w:rPr>
        <w:t xml:space="preserve">                   </w:t>
      </w:r>
      <w:r w:rsidR="009E0419" w:rsidRPr="001018EF">
        <w:rPr>
          <w:rFonts w:asciiTheme="majorHAnsi" w:eastAsia="Times New Roman" w:hAnsiTheme="majorHAnsi" w:cs="Times New Roman"/>
          <w:color w:val="000000"/>
          <w:sz w:val="21"/>
          <w:szCs w:val="21"/>
          <w:shd w:val="clear" w:color="auto" w:fill="FFFFFF"/>
          <w:lang w:eastAsia="ar-SA"/>
        </w:rPr>
        <w:t xml:space="preserve">  </w:t>
      </w:r>
      <w:r w:rsidRPr="001018EF">
        <w:rPr>
          <w:rFonts w:asciiTheme="majorHAnsi" w:eastAsia="Times New Roman" w:hAnsiTheme="majorHAnsi" w:cs="Times New Roman"/>
          <w:color w:val="000000"/>
          <w:sz w:val="21"/>
          <w:szCs w:val="21"/>
          <w:shd w:val="clear" w:color="auto" w:fill="FFFFFF"/>
          <w:lang w:eastAsia="ar-SA"/>
        </w:rPr>
        <w:t xml:space="preserve">                                            </w:t>
      </w:r>
      <w:r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        «___» _______ 202</w:t>
      </w:r>
      <w:r w:rsidR="002050FE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_</w:t>
      </w:r>
      <w:r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г.</w:t>
      </w:r>
    </w:p>
    <w:p w14:paraId="0560CD3F" w14:textId="77777777" w:rsidR="00FC59C9" w:rsidRPr="001018EF" w:rsidRDefault="00FC59C9" w:rsidP="00FC59C9">
      <w:pPr>
        <w:suppressAutoHyphens/>
        <w:autoSpaceDE w:val="0"/>
        <w:spacing w:after="0" w:line="240" w:lineRule="auto"/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</w:pPr>
    </w:p>
    <w:p w14:paraId="6DAEA29B" w14:textId="4AAD20CE" w:rsidR="00FC59C9" w:rsidRPr="001018EF" w:rsidRDefault="002E6CFA" w:rsidP="00FC59C9">
      <w:pPr>
        <w:suppressAutoHyphens/>
        <w:autoSpaceDE w:val="0"/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eastAsia="ar-SA"/>
        </w:rPr>
      </w:pP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Граждан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ин</w:t>
      </w: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РФ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Ляшенко Владимир Александрович</w:t>
      </w: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(23.04.1960 года рождения, </w:t>
      </w:r>
      <w:proofErr w:type="spellStart"/>
      <w:proofErr w:type="gramStart"/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м.рождения</w:t>
      </w:r>
      <w:proofErr w:type="spellEnd"/>
      <w:proofErr w:type="gramEnd"/>
      <w:r w:rsidR="007F1226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-</w:t>
      </w: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гор. Гродно, зарегистрирован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ный</w:t>
      </w: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по адресу: 603089,г.Н.Новгород,пер.Гаражный,д.5,кв.48, СНИЛС 116-514-705 35, ИНН 526209138880), в лице Финансового управляющего Корнилова Игоря Алексеевича, действующего  на основании решения арбитражного суда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Ни</w:t>
      </w:r>
      <w:r w:rsidR="007F1226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ж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егородской</w:t>
      </w: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области от 1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1.07.2024</w:t>
      </w: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г. по делу № А4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3</w:t>
      </w:r>
      <w:r w:rsidRPr="002E6CFA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-</w:t>
      </w: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>10019/2024</w:t>
      </w:r>
      <w:r w:rsidR="00FC59C9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именуемое в дальнейшем «Продавец</w:t>
      </w:r>
      <w:r w:rsidR="00FC59C9" w:rsidRPr="001018EF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eastAsia="ar-SA"/>
        </w:rPr>
        <w:t>»,</w:t>
      </w:r>
      <w:r w:rsidR="00FC59C9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ar-SA"/>
        </w:rPr>
        <w:t xml:space="preserve"> с одной стороны,</w:t>
      </w:r>
      <w:r w:rsidR="00FC59C9" w:rsidRPr="001018EF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eastAsia="ar-SA"/>
        </w:rPr>
        <w:t xml:space="preserve">  </w:t>
      </w:r>
      <w:r w:rsidR="00FC59C9" w:rsidRPr="001018EF">
        <w:rPr>
          <w:rFonts w:asciiTheme="majorHAnsi" w:eastAsia="Times New Roman" w:hAnsiTheme="majorHAnsi" w:cs="Times New Roman"/>
          <w:bCs/>
          <w:color w:val="000000"/>
          <w:sz w:val="21"/>
          <w:szCs w:val="21"/>
          <w:lang w:eastAsia="ar-SA"/>
        </w:rPr>
        <w:t>и</w:t>
      </w:r>
      <w:r w:rsidR="00FC59C9" w:rsidRPr="001018EF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eastAsia="ar-SA"/>
        </w:rPr>
        <w:t xml:space="preserve"> </w:t>
      </w:r>
    </w:p>
    <w:p w14:paraId="5FA10167" w14:textId="77777777" w:rsidR="00F462BB" w:rsidRPr="001018EF" w:rsidRDefault="00FC59C9" w:rsidP="00F462BB">
      <w:pPr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Arial" w:hAnsiTheme="majorHAnsi" w:cs="Times New Roman"/>
          <w:b/>
          <w:bCs/>
          <w:iCs/>
          <w:color w:val="000000"/>
          <w:sz w:val="21"/>
          <w:szCs w:val="21"/>
          <w:lang w:eastAsia="ar-SA"/>
        </w:rPr>
        <w:t>__________ ,</w:t>
      </w:r>
      <w:r w:rsidRPr="001018EF">
        <w:rPr>
          <w:rFonts w:asciiTheme="majorHAnsi" w:eastAsia="Arial" w:hAnsiTheme="majorHAnsi" w:cs="Times New Roman"/>
          <w:color w:val="000000"/>
          <w:sz w:val="21"/>
          <w:szCs w:val="21"/>
          <w:lang w:eastAsia="ar-SA"/>
        </w:rPr>
        <w:t xml:space="preserve"> </w:t>
      </w:r>
      <w:r w:rsidRPr="001018EF">
        <w:rPr>
          <w:rFonts w:asciiTheme="majorHAnsi" w:eastAsia="Arial" w:hAnsiTheme="majorHAnsi" w:cs="Times New Roman"/>
          <w:bCs/>
          <w:color w:val="000000"/>
          <w:sz w:val="21"/>
          <w:szCs w:val="21"/>
          <w:lang w:eastAsia="ar-SA"/>
        </w:rPr>
        <w:t>в лице _______, действующего на основании ______</w:t>
      </w:r>
      <w:r w:rsidRPr="001018EF">
        <w:rPr>
          <w:rFonts w:asciiTheme="majorHAnsi" w:eastAsia="Arial" w:hAnsiTheme="majorHAnsi" w:cs="Times New Roman"/>
          <w:color w:val="000000"/>
          <w:sz w:val="21"/>
          <w:szCs w:val="21"/>
          <w:lang w:eastAsia="ar-SA"/>
        </w:rPr>
        <w:t xml:space="preserve">, именуемое в дальнейшем </w:t>
      </w:r>
      <w:r w:rsidRPr="001018EF">
        <w:rPr>
          <w:rFonts w:asciiTheme="majorHAnsi" w:eastAsia="Arial" w:hAnsiTheme="majorHAnsi" w:cs="Times New Roman"/>
          <w:bCs/>
          <w:color w:val="000000"/>
          <w:sz w:val="21"/>
          <w:szCs w:val="21"/>
          <w:lang w:eastAsia="ar-SA"/>
        </w:rPr>
        <w:t>«Покупатель»</w:t>
      </w:r>
      <w:r w:rsidRPr="001018EF">
        <w:rPr>
          <w:rFonts w:asciiTheme="majorHAnsi" w:eastAsia="Arial" w:hAnsiTheme="majorHAnsi" w:cs="Times New Roman"/>
          <w:color w:val="000000"/>
          <w:sz w:val="21"/>
          <w:szCs w:val="21"/>
          <w:lang w:eastAsia="ar-SA"/>
        </w:rPr>
        <w:t xml:space="preserve">, с другой стороны, а совместно именуемые «Стороны», </w:t>
      </w:r>
      <w:r w:rsidR="00F462BB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в соответствии с Протоколом о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</w:t>
      </w:r>
      <w:r w:rsidR="00F462BB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результатах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</w:t>
      </w:r>
      <w:r w:rsidR="00F462BB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проведения торгов по продаже имущества от «__»__________ 20__г., принимая во внимание, что:</w:t>
      </w:r>
    </w:p>
    <w:p w14:paraId="5C0BE49C" w14:textId="18878121" w:rsidR="00F462BB" w:rsidRPr="007F1226" w:rsidRDefault="00F462BB" w:rsidP="007F1226">
      <w:pPr>
        <w:numPr>
          <w:ilvl w:val="0"/>
          <w:numId w:val="24"/>
        </w:numPr>
        <w:tabs>
          <w:tab w:val="clear" w:pos="1080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Имущество </w:t>
      </w:r>
      <w:r w:rsidR="003C0032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ru-RU"/>
        </w:rPr>
        <w:t>должника</w:t>
      </w:r>
      <w:r w:rsidR="00FC59C9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ru-RU"/>
        </w:rPr>
        <w:t xml:space="preserve"> 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реализуется в порядке, предусмотренном Федеральным законом «О несостоятельности (банкротстве)»</w:t>
      </w:r>
      <w:r w:rsidR="00FC59C9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;</w:t>
      </w:r>
    </w:p>
    <w:p w14:paraId="4F4E1674" w14:textId="77777777" w:rsidR="00F462BB" w:rsidRPr="001018EF" w:rsidRDefault="00F462BB" w:rsidP="00D76C54">
      <w:pPr>
        <w:numPr>
          <w:ilvl w:val="0"/>
          <w:numId w:val="24"/>
        </w:numPr>
        <w:tabs>
          <w:tab w:val="clear" w:pos="1080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Покупатель в установленном порядке внес сумму задатка на расчетный счет организатора торгов, подал заявку на участие в открытых торгах и на основании Протокола о результатах проведения торгов по продаже имущества </w:t>
      </w:r>
      <w:r w:rsidR="003C0032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ru-RU"/>
        </w:rPr>
        <w:t>должника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от «__</w:t>
      </w:r>
      <w:proofErr w:type="gramStart"/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_»_</w:t>
      </w:r>
      <w:proofErr w:type="gramEnd"/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______20___г. Покупатель признан победителем торгов;</w:t>
      </w:r>
    </w:p>
    <w:p w14:paraId="01C03B8F" w14:textId="77777777" w:rsidR="00F462BB" w:rsidRPr="001018EF" w:rsidRDefault="00F462BB" w:rsidP="00FC59C9">
      <w:pPr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желая оформить свои взаимные обязательства по купле-продаже имущества </w:t>
      </w:r>
      <w:r w:rsidR="003C0032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ru-RU"/>
        </w:rPr>
        <w:t>должника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, заключили настоящий Договор о нижеследующем:</w:t>
      </w:r>
    </w:p>
    <w:p w14:paraId="46B98124" w14:textId="77777777" w:rsidR="00F462BB" w:rsidRPr="001018EF" w:rsidRDefault="00F462BB" w:rsidP="00F462BB">
      <w:pPr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</w:p>
    <w:p w14:paraId="559C11A7" w14:textId="77777777" w:rsidR="00F462BB" w:rsidRPr="001018EF" w:rsidRDefault="00F462BB" w:rsidP="00D76C54">
      <w:pPr>
        <w:pStyle w:val="aa"/>
        <w:keepNext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  <w:t>П</w:t>
      </w:r>
      <w:r w:rsidR="00FC59C9" w:rsidRPr="001018EF"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  <w:t>РЕДМЕТ ДОГОВОРА</w:t>
      </w:r>
    </w:p>
    <w:p w14:paraId="5F5E20C3" w14:textId="77777777" w:rsidR="00684A41" w:rsidRPr="001018EF" w:rsidRDefault="00F462BB" w:rsidP="00D76C54">
      <w:pPr>
        <w:pStyle w:val="aa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В соответствии с условиями настоящего Договора Продавец обязуется передать в собственность Покупателя, а Покупатель – принять и оплатить следующее имущество </w:t>
      </w:r>
      <w:r w:rsidR="003C0032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ru-RU"/>
        </w:rPr>
        <w:t>должника</w:t>
      </w:r>
      <w:r w:rsidR="00FC59C9" w:rsidRPr="001018EF">
        <w:rPr>
          <w:rFonts w:asciiTheme="majorHAnsi" w:eastAsia="Times New Roman" w:hAnsiTheme="majorHAnsi" w:cs="Times New Roman"/>
          <w:color w:val="000000"/>
          <w:sz w:val="21"/>
          <w:szCs w:val="21"/>
          <w:lang w:eastAsia="ru-RU"/>
        </w:rPr>
        <w:t xml:space="preserve"> 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(далее – Имущество):</w:t>
      </w:r>
      <w:r w:rsidR="00684A41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</w:t>
      </w:r>
      <w:r w:rsidRPr="001018EF"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  <w:t>______________________</w:t>
      </w:r>
    </w:p>
    <w:p w14:paraId="391BC4AA" w14:textId="77777777" w:rsidR="00F462BB" w:rsidRPr="001018EF" w:rsidRDefault="00F462BB" w:rsidP="00D76C54">
      <w:pPr>
        <w:pStyle w:val="aa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Имущество, передаваемое по настоящему Договору, принадлежит Продавцу на праве собственности, на момент заключения настоящего Договора не продано, не отчуждено иным образом, под арестом не состоит, </w:t>
      </w:r>
      <w:r w:rsidR="00684A41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не 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является предметом залога. </w:t>
      </w:r>
    </w:p>
    <w:p w14:paraId="79546FD7" w14:textId="77777777" w:rsidR="00F462BB" w:rsidRPr="001018EF" w:rsidRDefault="00F462BB" w:rsidP="00F462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</w:p>
    <w:p w14:paraId="37539340" w14:textId="77777777" w:rsidR="00684A41" w:rsidRPr="001018EF" w:rsidRDefault="00684A41" w:rsidP="00D76C54">
      <w:pPr>
        <w:pStyle w:val="a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  <w:t>СТОИМОСТЬ ИМУЩЕСТВА И ПОРЯДОК ОПЛАТЫ</w:t>
      </w:r>
    </w:p>
    <w:p w14:paraId="1C44D9BD" w14:textId="5865ADB8" w:rsidR="00684A41" w:rsidRPr="001018EF" w:rsidRDefault="00684A41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У</w:t>
      </w:r>
      <w:r w:rsidR="00F462BB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становленная по итогам </w:t>
      </w:r>
      <w:r w:rsidR="006319AF">
        <w:rPr>
          <w:rFonts w:asciiTheme="majorHAnsi" w:eastAsia="Times New Roman" w:hAnsiTheme="majorHAnsi" w:cs="Times New Roman"/>
          <w:sz w:val="21"/>
          <w:szCs w:val="21"/>
          <w:lang w:eastAsia="ru-RU"/>
        </w:rPr>
        <w:t>торгов</w:t>
      </w:r>
      <w:r w:rsidR="007F1226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</w:t>
      </w:r>
      <w:r w:rsidR="00F462BB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стоимость Имущества составляет ________________ руб.,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</w:t>
      </w:r>
      <w:r w:rsidR="00F462BB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НДС не облагается.</w:t>
      </w:r>
      <w:r w:rsidR="007F1226" w:rsidRPr="007F1226">
        <w:t xml:space="preserve"> </w:t>
      </w:r>
      <w:r w:rsidR="007F1226" w:rsidRPr="007F1226">
        <w:rPr>
          <w:rFonts w:asciiTheme="majorHAnsi" w:eastAsia="Times New Roman" w:hAnsiTheme="majorHAnsi" w:cs="Times New Roman"/>
          <w:sz w:val="21"/>
          <w:szCs w:val="21"/>
          <w:lang w:eastAsia="ru-RU"/>
        </w:rPr>
        <w:t>Указанная цена является окончательной и изменению не полежит</w:t>
      </w:r>
    </w:p>
    <w:p w14:paraId="1861F92F" w14:textId="3583F7AE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Задаток в размере ___________ руб., внесенный Покупателем в соответствии с договором о задатке № ____от «__</w:t>
      </w:r>
      <w:proofErr w:type="gramStart"/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_»_</w:t>
      </w:r>
      <w:proofErr w:type="gramEnd"/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_____20___г., засчитывается в счет оплаты за Имущество по настоящему Договору.</w:t>
      </w:r>
    </w:p>
    <w:p w14:paraId="01A14B88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С учетом положений настоящего пункта Договора Покупатель обязан уплатить Продавцу за приобретаемое Имущество денежные средства в размере  _________</w:t>
      </w:r>
      <w:r w:rsidR="00684A41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рублей на счет, реквизиты которого указаны в разделе 8 настоящего Договора. </w:t>
      </w:r>
    </w:p>
    <w:p w14:paraId="23DB5083" w14:textId="77777777" w:rsidR="00684A41" w:rsidRPr="001018EF" w:rsidRDefault="00F462BB" w:rsidP="00684A41">
      <w:pPr>
        <w:pStyle w:val="aa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Оплата Покупателем производится в течение 30 (Тридцати) дней с даты подписания настоящего Договора в безналичном порядке.</w:t>
      </w:r>
    </w:p>
    <w:p w14:paraId="2FAC7C98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14:paraId="0734B1BF" w14:textId="77777777" w:rsidR="00F462BB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Передача Имущества осуществляется Продавцом Покупателю после оплаты настоящего договора. </w:t>
      </w:r>
    </w:p>
    <w:p w14:paraId="0B93920B" w14:textId="77777777" w:rsidR="00F462BB" w:rsidRPr="001018EF" w:rsidRDefault="00F462BB" w:rsidP="00F462BB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</w:p>
    <w:p w14:paraId="37565AD2" w14:textId="77777777" w:rsidR="00F462BB" w:rsidRPr="001018EF" w:rsidRDefault="00684A41" w:rsidP="00D76C54">
      <w:pPr>
        <w:pStyle w:val="a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  <w:t>ОФОРМЛЕНИЕ ПРАВА СОБСТВЕННОСТИ НА ИМУЩЕСТВО</w:t>
      </w:r>
    </w:p>
    <w:p w14:paraId="06E6E992" w14:textId="77777777" w:rsidR="00F462BB" w:rsidRPr="001018EF" w:rsidRDefault="00F462BB" w:rsidP="00D76C54">
      <w:pPr>
        <w:numPr>
          <w:ilvl w:val="1"/>
          <w:numId w:val="26"/>
        </w:numPr>
        <w:spacing w:after="0" w:line="240" w:lineRule="auto"/>
        <w:ind w:left="539" w:hanging="539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Имущество и документы на него передаются Продавцом Покупателю по передаточному акту в течение 5 (пяти) рабочих дней с момента оплаты Покупателем стоимости, указанной в п. 2.3. настоящего Договора.</w:t>
      </w:r>
    </w:p>
    <w:p w14:paraId="639B358B" w14:textId="77777777" w:rsidR="00F462BB" w:rsidRPr="001018EF" w:rsidRDefault="00F462BB" w:rsidP="00D76C54">
      <w:pPr>
        <w:numPr>
          <w:ilvl w:val="1"/>
          <w:numId w:val="26"/>
        </w:numPr>
        <w:spacing w:after="0" w:line="240" w:lineRule="auto"/>
        <w:ind w:left="539" w:hanging="539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Право собственности на Имущество возникает у Покупателя</w:t>
      </w:r>
      <w:r w:rsidR="00684A41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с момента полного исполнения Сторонами обязательств, предусмотренных настоящим Договором.</w:t>
      </w:r>
    </w:p>
    <w:p w14:paraId="5461F57A" w14:textId="77777777" w:rsidR="00F462BB" w:rsidRPr="001018EF" w:rsidRDefault="00684A41" w:rsidP="00D76C54">
      <w:pPr>
        <w:pStyle w:val="aa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  <w:t>ОБЯЗАННОСТИ СТОРОН</w:t>
      </w:r>
    </w:p>
    <w:p w14:paraId="4D133D4F" w14:textId="77777777" w:rsidR="00F462BB" w:rsidRPr="001018EF" w:rsidRDefault="00F462BB" w:rsidP="00D76C54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Продавец обязуется:</w:t>
      </w:r>
    </w:p>
    <w:p w14:paraId="7623E06E" w14:textId="77777777" w:rsidR="00684A41" w:rsidRPr="001018EF" w:rsidRDefault="00F462BB" w:rsidP="00D76C54">
      <w:pPr>
        <w:pStyle w:val="aa"/>
        <w:numPr>
          <w:ilvl w:val="2"/>
          <w:numId w:val="27"/>
        </w:num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Передать Покупателю Имущество по передаточному акту, в соответствии с п. 3.1. настоящего Договора.</w:t>
      </w:r>
    </w:p>
    <w:p w14:paraId="5965C8E8" w14:textId="77777777" w:rsidR="00F462BB" w:rsidRPr="001018EF" w:rsidRDefault="00F462BB" w:rsidP="00D76C54">
      <w:pPr>
        <w:pStyle w:val="aa"/>
        <w:numPr>
          <w:ilvl w:val="2"/>
          <w:numId w:val="27"/>
        </w:num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Передать Покупателю, имеющуюся в распоряжении у Продавца документацию на Имущество, необходимую для </w:t>
      </w:r>
      <w:r w:rsidR="00684A41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реализации права на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 Имуществ</w:t>
      </w:r>
      <w:r w:rsidR="00684A41"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о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.</w:t>
      </w:r>
    </w:p>
    <w:p w14:paraId="30D94A51" w14:textId="77777777" w:rsidR="00684A41" w:rsidRPr="001018EF" w:rsidRDefault="00F462BB" w:rsidP="00D76C54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Покупатель обязан:</w:t>
      </w:r>
    </w:p>
    <w:p w14:paraId="1B04DDB2" w14:textId="77777777" w:rsidR="00684A41" w:rsidRPr="001018EF" w:rsidRDefault="00F462BB" w:rsidP="00D76C54">
      <w:pPr>
        <w:pStyle w:val="aa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Принять Имущество от Продавца по передаточному акту, в соответствии с п. 3.1. настоящего Договора.</w:t>
      </w:r>
    </w:p>
    <w:p w14:paraId="24B9A818" w14:textId="77777777" w:rsidR="00F462BB" w:rsidRPr="001018EF" w:rsidRDefault="00F462BB" w:rsidP="00D76C54">
      <w:pPr>
        <w:pStyle w:val="aa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Уплатить стоимость Имущества в размере и срок, установленные в разделе 2 настоящего Договора.</w:t>
      </w:r>
    </w:p>
    <w:p w14:paraId="01725D91" w14:textId="77777777" w:rsidR="00F462BB" w:rsidRPr="001018EF" w:rsidRDefault="00F462BB" w:rsidP="00F462B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</w:p>
    <w:p w14:paraId="1B7C23AC" w14:textId="77777777" w:rsidR="00F462BB" w:rsidRPr="001018EF" w:rsidRDefault="00684A41" w:rsidP="00D76C54">
      <w:pPr>
        <w:pStyle w:val="aa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  <w:t>ОТВЕТСТВЕННОСТЬ СТОРОН</w:t>
      </w:r>
    </w:p>
    <w:p w14:paraId="04714678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08A9256D" w14:textId="77777777" w:rsidR="00F462BB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В случае нарушения Покупателем срока оплаты имущества, установленного в </w:t>
      </w: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br/>
        <w:t>п. 2.3. настоящего договора, настоящий договор считается расторгнутым, задаток, внесенный Покупателем, ему не возвращается и включается в состав имущества Продавца.</w:t>
      </w:r>
    </w:p>
    <w:p w14:paraId="5C0D8ECA" w14:textId="77777777" w:rsidR="00F462BB" w:rsidRPr="001018EF" w:rsidRDefault="00F462BB" w:rsidP="00F462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</w:p>
    <w:p w14:paraId="0F2BC8D2" w14:textId="77777777" w:rsidR="00684A41" w:rsidRPr="001018EF" w:rsidRDefault="00684A41" w:rsidP="00D76C54">
      <w:pPr>
        <w:numPr>
          <w:ilvl w:val="0"/>
          <w:numId w:val="27"/>
        </w:num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  <w:t>РАЗРЕШЕНИЕ СПОРОВ</w:t>
      </w:r>
    </w:p>
    <w:p w14:paraId="1DC3CB9A" w14:textId="77777777" w:rsidR="00684A41" w:rsidRPr="001018EF" w:rsidRDefault="00F462BB" w:rsidP="00D76C54">
      <w:pPr>
        <w:pStyle w:val="aa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Стороны обязуются решать все споры, связанные с толкованием и выполнением Договора, путем переговоров. </w:t>
      </w:r>
    </w:p>
    <w:p w14:paraId="7B6685F8" w14:textId="77777777" w:rsidR="00F462BB" w:rsidRPr="001018EF" w:rsidRDefault="00F462BB" w:rsidP="00D76C54">
      <w:pPr>
        <w:pStyle w:val="aa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В случае невозможности урегулирования споров путем переговоров, споры подлежат рассмотрению в соответствии с действующим законодательством. </w:t>
      </w:r>
    </w:p>
    <w:p w14:paraId="272E6FAF" w14:textId="77777777" w:rsidR="00F462BB" w:rsidRPr="001018EF" w:rsidRDefault="00F462BB" w:rsidP="00F462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</w:p>
    <w:p w14:paraId="3B7F5854" w14:textId="77777777" w:rsidR="00684A41" w:rsidRPr="001018EF" w:rsidRDefault="00684A41" w:rsidP="00D76C5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  <w:t>ЗАКЛЮЧИТЕЛЬНЫЕ ПОЛОЖЕНИЯ</w:t>
      </w:r>
    </w:p>
    <w:p w14:paraId="1F6C5A7F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 xml:space="preserve">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14:paraId="1AD874A9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Во всем, что прямо не предусмотрено настоящим Договором, Стороны руководствуются действующим законодательством РФ.</w:t>
      </w:r>
    </w:p>
    <w:p w14:paraId="7D00258C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</w:t>
      </w:r>
    </w:p>
    <w:p w14:paraId="09AD67DF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14:paraId="5C767ACD" w14:textId="77777777" w:rsidR="00684A41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Изменение условий настоящего Договора, его расторжение и прекращение возможно только при письменном соглашении Сторон.</w:t>
      </w:r>
    </w:p>
    <w:p w14:paraId="4851EB6E" w14:textId="77777777" w:rsidR="00F462BB" w:rsidRPr="001018EF" w:rsidRDefault="00F462BB" w:rsidP="00D76C54">
      <w:pPr>
        <w:pStyle w:val="a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eastAsia="Times New Roman" w:hAnsiTheme="majorHAnsi" w:cs="Times New Roman"/>
          <w:b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sz w:val="21"/>
          <w:szCs w:val="21"/>
          <w:lang w:eastAsia="ru-RU"/>
        </w:rPr>
        <w:t>Договор составлен в __ (_______) подлинных экземплярах, имеющих одинаковое содержание и равную юридическую силу.</w:t>
      </w:r>
    </w:p>
    <w:p w14:paraId="09C1B674" w14:textId="77777777" w:rsidR="00F462BB" w:rsidRPr="001018EF" w:rsidRDefault="00684A41" w:rsidP="00D76C54">
      <w:pPr>
        <w:pStyle w:val="aa"/>
        <w:keepNext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</w:pPr>
      <w:r w:rsidRPr="001018EF">
        <w:rPr>
          <w:rFonts w:asciiTheme="majorHAnsi" w:eastAsia="Times New Roman" w:hAnsiTheme="majorHAnsi" w:cs="Times New Roman"/>
          <w:b/>
          <w:bCs/>
          <w:sz w:val="21"/>
          <w:szCs w:val="21"/>
          <w:lang w:eastAsia="ru-RU"/>
        </w:rPr>
        <w:t xml:space="preserve">АДРЕСА, БАНКОВСКИЕ РЕКВИЗИТЫ И ПОДПИСИ СТОРОН </w:t>
      </w:r>
    </w:p>
    <w:tbl>
      <w:tblPr>
        <w:tblW w:w="10031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F462BB" w:rsidRPr="001018EF" w14:paraId="1C782188" w14:textId="77777777" w:rsidTr="003044EA">
        <w:trPr>
          <w:trHeight w:val="1932"/>
        </w:trPr>
        <w:tc>
          <w:tcPr>
            <w:tcW w:w="5070" w:type="dxa"/>
          </w:tcPr>
          <w:p w14:paraId="67812B4C" w14:textId="77777777" w:rsidR="00F462BB" w:rsidRPr="001018EF" w:rsidRDefault="00F462BB" w:rsidP="00F462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1"/>
                <w:szCs w:val="21"/>
                <w:lang w:eastAsia="ru-RU"/>
              </w:rPr>
            </w:pPr>
          </w:p>
          <w:p w14:paraId="6166F46C" w14:textId="77777777" w:rsidR="00F462BB" w:rsidRPr="001018EF" w:rsidRDefault="00F462BB" w:rsidP="00F462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1"/>
                <w:szCs w:val="21"/>
                <w:lang w:eastAsia="ru-RU"/>
              </w:rPr>
            </w:pPr>
            <w:r w:rsidRPr="001018EF">
              <w:rPr>
                <w:rFonts w:asciiTheme="majorHAnsi" w:eastAsia="Times New Roman" w:hAnsiTheme="majorHAnsi" w:cs="Times New Roman"/>
                <w:b/>
                <w:sz w:val="21"/>
                <w:szCs w:val="21"/>
                <w:lang w:eastAsia="ru-RU"/>
              </w:rPr>
              <w:t>ПРОДАВЕЦ</w:t>
            </w:r>
          </w:p>
          <w:p w14:paraId="45BBD011" w14:textId="77777777" w:rsidR="00F462BB" w:rsidRPr="00C92E9E" w:rsidRDefault="00C92E9E" w:rsidP="00C92E9E">
            <w:pPr>
              <w:tabs>
                <w:tab w:val="left" w:pos="5670"/>
              </w:tabs>
              <w:spacing w:after="0" w:line="240" w:lineRule="auto"/>
              <w:rPr>
                <w:rFonts w:asciiTheme="majorHAnsi" w:eastAsia="Times New Roman" w:hAnsiTheme="majorHAnsi" w:cs="Times New Roman"/>
                <w:i/>
                <w:sz w:val="21"/>
                <w:szCs w:val="21"/>
                <w:lang w:eastAsia="ru-RU"/>
              </w:rPr>
            </w:pPr>
            <w:r w:rsidRPr="00C92E9E">
              <w:rPr>
                <w:rFonts w:asciiTheme="majorHAnsi" w:eastAsia="Times New Roman" w:hAnsiTheme="majorHAnsi" w:cs="Times New Roman"/>
                <w:i/>
                <w:sz w:val="21"/>
                <w:szCs w:val="21"/>
                <w:lang w:eastAsia="ru-RU"/>
              </w:rPr>
              <w:t>Реквизиты продавца</w:t>
            </w:r>
          </w:p>
        </w:tc>
        <w:tc>
          <w:tcPr>
            <w:tcW w:w="4961" w:type="dxa"/>
          </w:tcPr>
          <w:p w14:paraId="5129E72E" w14:textId="77777777" w:rsidR="00F462BB" w:rsidRPr="001018EF" w:rsidRDefault="00F462BB" w:rsidP="00F462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1"/>
                <w:szCs w:val="21"/>
                <w:lang w:eastAsia="ru-RU"/>
              </w:rPr>
            </w:pPr>
          </w:p>
          <w:p w14:paraId="4F96A2BB" w14:textId="77777777" w:rsidR="00F462BB" w:rsidRPr="001018EF" w:rsidRDefault="00F462BB" w:rsidP="00F462B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1"/>
                <w:szCs w:val="21"/>
                <w:lang w:eastAsia="ru-RU"/>
              </w:rPr>
            </w:pPr>
            <w:r w:rsidRPr="001018EF">
              <w:rPr>
                <w:rFonts w:asciiTheme="majorHAnsi" w:eastAsia="Times New Roman" w:hAnsiTheme="majorHAnsi" w:cs="Times New Roman"/>
                <w:b/>
                <w:sz w:val="21"/>
                <w:szCs w:val="21"/>
                <w:lang w:eastAsia="ru-RU"/>
              </w:rPr>
              <w:t xml:space="preserve">   ПОКУПАТЕЛЬ</w:t>
            </w:r>
          </w:p>
          <w:p w14:paraId="60EDC3A9" w14:textId="77777777" w:rsidR="00F462BB" w:rsidRPr="00C92E9E" w:rsidRDefault="00C92E9E" w:rsidP="00C92E9E">
            <w:pPr>
              <w:spacing w:after="0" w:line="240" w:lineRule="auto"/>
              <w:ind w:left="175"/>
              <w:jc w:val="both"/>
              <w:rPr>
                <w:rFonts w:asciiTheme="majorHAnsi" w:eastAsia="Times New Roman" w:hAnsiTheme="majorHAnsi" w:cs="Times New Roman"/>
                <w:i/>
                <w:sz w:val="21"/>
                <w:szCs w:val="21"/>
                <w:lang w:eastAsia="ru-RU"/>
              </w:rPr>
            </w:pPr>
            <w:r w:rsidRPr="00C92E9E">
              <w:rPr>
                <w:rFonts w:asciiTheme="majorHAnsi" w:eastAsia="Times New Roman" w:hAnsiTheme="majorHAnsi" w:cs="Times New Roman"/>
                <w:i/>
                <w:sz w:val="21"/>
                <w:szCs w:val="21"/>
                <w:lang w:eastAsia="ru-RU"/>
              </w:rPr>
              <w:t>Реквизиты покупателя</w:t>
            </w:r>
          </w:p>
        </w:tc>
      </w:tr>
    </w:tbl>
    <w:p w14:paraId="47AB30E7" w14:textId="77777777" w:rsidR="00B969A5" w:rsidRPr="007A18A5" w:rsidRDefault="00B969A5" w:rsidP="00B969A5">
      <w:pPr>
        <w:jc w:val="center"/>
        <w:rPr>
          <w:rFonts w:asciiTheme="majorHAnsi" w:hAnsiTheme="majorHAnsi"/>
        </w:rPr>
      </w:pPr>
    </w:p>
    <w:sectPr w:rsidR="00B969A5" w:rsidRPr="007A18A5" w:rsidSect="00FC59C9">
      <w:headerReference w:type="default" r:id="rId8"/>
      <w:footerReference w:type="default" r:id="rId9"/>
      <w:pgSz w:w="11906" w:h="16838"/>
      <w:pgMar w:top="1134" w:right="707" w:bottom="1134" w:left="851" w:header="426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4D2D" w14:textId="77777777" w:rsidR="00000AAC" w:rsidRDefault="00000AAC" w:rsidP="00C47635">
      <w:pPr>
        <w:spacing w:after="0" w:line="240" w:lineRule="auto"/>
      </w:pPr>
      <w:r>
        <w:separator/>
      </w:r>
    </w:p>
  </w:endnote>
  <w:endnote w:type="continuationSeparator" w:id="0">
    <w:p w14:paraId="06814DB6" w14:textId="77777777" w:rsidR="00000AAC" w:rsidRDefault="00000AAC" w:rsidP="00C4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b/>
        <w:color w:val="A6A6A6" w:themeColor="background1" w:themeShade="A6"/>
      </w:rPr>
      <w:id w:val="-1509969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b/>
            <w:color w:val="A6A6A6" w:themeColor="background1" w:themeShade="A6"/>
          </w:rPr>
          <w:id w:val="-1648892629"/>
          <w:docPartObj>
            <w:docPartGallery w:val="Page Numbers (Top of Page)"/>
            <w:docPartUnique/>
          </w:docPartObj>
        </w:sdtPr>
        <w:sdtEndPr/>
        <w:sdtContent>
          <w:p w14:paraId="25EB91C9" w14:textId="77777777" w:rsidR="0030184D" w:rsidRPr="00C47635" w:rsidRDefault="0030184D">
            <w:pPr>
              <w:pStyle w:val="a8"/>
              <w:jc w:val="right"/>
              <w:rPr>
                <w:rFonts w:asciiTheme="majorHAnsi" w:hAnsiTheme="majorHAnsi"/>
                <w:b/>
                <w:color w:val="A6A6A6" w:themeColor="background1" w:themeShade="A6"/>
              </w:rPr>
            </w:pPr>
            <w:r w:rsidRPr="00C47635">
              <w:rPr>
                <w:rFonts w:asciiTheme="majorHAnsi" w:hAnsiTheme="majorHAnsi"/>
                <w:b/>
                <w:color w:val="A6A6A6" w:themeColor="background1" w:themeShade="A6"/>
              </w:rPr>
              <w:t xml:space="preserve">Страница </w:t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</w:rPr>
              <w:instrText>PAGE</w:instrText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E179C5">
              <w:rPr>
                <w:rFonts w:asciiTheme="majorHAnsi" w:hAnsiTheme="majorHAnsi"/>
                <w:b/>
                <w:bCs/>
                <w:noProof/>
                <w:color w:val="A6A6A6" w:themeColor="background1" w:themeShade="A6"/>
              </w:rPr>
              <w:t>2</w:t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C47635">
              <w:rPr>
                <w:rFonts w:asciiTheme="majorHAnsi" w:hAnsiTheme="majorHAnsi"/>
                <w:b/>
                <w:color w:val="A6A6A6" w:themeColor="background1" w:themeShade="A6"/>
              </w:rPr>
              <w:t xml:space="preserve"> из </w:t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</w:rPr>
              <w:instrText>NUMPAGES</w:instrText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E179C5">
              <w:rPr>
                <w:rFonts w:asciiTheme="majorHAnsi" w:hAnsiTheme="majorHAnsi"/>
                <w:b/>
                <w:bCs/>
                <w:noProof/>
                <w:color w:val="A6A6A6" w:themeColor="background1" w:themeShade="A6"/>
              </w:rPr>
              <w:t>2</w:t>
            </w:r>
            <w:r w:rsidRPr="00C47635">
              <w:rPr>
                <w:rFonts w:asciiTheme="majorHAnsi" w:hAnsiTheme="majorHAnsi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5944850A" w14:textId="77777777" w:rsidR="0030184D" w:rsidRDefault="003018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BB5F" w14:textId="77777777" w:rsidR="00000AAC" w:rsidRDefault="00000AAC" w:rsidP="00C47635">
      <w:pPr>
        <w:spacing w:after="0" w:line="240" w:lineRule="auto"/>
      </w:pPr>
      <w:r>
        <w:separator/>
      </w:r>
    </w:p>
  </w:footnote>
  <w:footnote w:type="continuationSeparator" w:id="0">
    <w:p w14:paraId="0D9B83D7" w14:textId="77777777" w:rsidR="00000AAC" w:rsidRDefault="00000AAC" w:rsidP="00C4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BC6C" w14:textId="77777777" w:rsidR="0030184D" w:rsidRDefault="0030184D" w:rsidP="00145496">
    <w:pPr>
      <w:pStyle w:val="a6"/>
      <w:jc w:val="right"/>
    </w:pPr>
    <w:r>
      <w:rPr>
        <w:rFonts w:asciiTheme="majorHAnsi" w:hAnsiTheme="majorHAnsi"/>
        <w:b/>
        <w:color w:val="A6A6A6" w:themeColor="background1" w:themeShade="A6"/>
      </w:rPr>
      <w:t xml:space="preserve">Положение о порядке, сроках и условиях продажи имущества  </w:t>
    </w:r>
    <w:r w:rsidRPr="00145496">
      <w:rPr>
        <w:rFonts w:asciiTheme="majorHAnsi" w:hAnsiTheme="majorHAnsi"/>
        <w:b/>
        <w:color w:val="A6A6A6" w:themeColor="background1" w:themeShade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24F"/>
    <w:multiLevelType w:val="hybridMultilevel"/>
    <w:tmpl w:val="68028F50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C96CE5"/>
    <w:multiLevelType w:val="hybridMultilevel"/>
    <w:tmpl w:val="C7C675EC"/>
    <w:lvl w:ilvl="0" w:tplc="AEAC9920">
      <w:start w:val="9"/>
      <w:numFmt w:val="upperRoman"/>
      <w:lvlText w:val="%1."/>
      <w:lvlJc w:val="righ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692"/>
    <w:multiLevelType w:val="hybridMultilevel"/>
    <w:tmpl w:val="BA7EE67C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5D76C5"/>
    <w:multiLevelType w:val="hybridMultilevel"/>
    <w:tmpl w:val="8C10ABAC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26E3F"/>
    <w:multiLevelType w:val="hybridMultilevel"/>
    <w:tmpl w:val="EAA451D4"/>
    <w:lvl w:ilvl="0" w:tplc="9640787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C367AFC"/>
    <w:multiLevelType w:val="hybridMultilevel"/>
    <w:tmpl w:val="EE6AD72C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305801"/>
    <w:multiLevelType w:val="hybridMultilevel"/>
    <w:tmpl w:val="A7F6104E"/>
    <w:lvl w:ilvl="0" w:tplc="406A79E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F423545"/>
    <w:multiLevelType w:val="hybridMultilevel"/>
    <w:tmpl w:val="E3061E12"/>
    <w:lvl w:ilvl="0" w:tplc="84485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F040D2"/>
    <w:multiLevelType w:val="hybridMultilevel"/>
    <w:tmpl w:val="166A312E"/>
    <w:lvl w:ilvl="0" w:tplc="41CC91EE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5B1754E"/>
    <w:multiLevelType w:val="hybridMultilevel"/>
    <w:tmpl w:val="0F963984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0B4899"/>
    <w:multiLevelType w:val="multilevel"/>
    <w:tmpl w:val="A7B8A8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2" w15:restartNumberingAfterBreak="0">
    <w:nsid w:val="389B620E"/>
    <w:multiLevelType w:val="hybridMultilevel"/>
    <w:tmpl w:val="F86C0C42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BD65290"/>
    <w:multiLevelType w:val="hybridMultilevel"/>
    <w:tmpl w:val="7A7A0554"/>
    <w:lvl w:ilvl="0" w:tplc="0414C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D7776F"/>
    <w:multiLevelType w:val="hybridMultilevel"/>
    <w:tmpl w:val="40FED96C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327562"/>
    <w:multiLevelType w:val="hybridMultilevel"/>
    <w:tmpl w:val="6966EE1A"/>
    <w:lvl w:ilvl="0" w:tplc="0ADE238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D702DA3"/>
    <w:multiLevelType w:val="multilevel"/>
    <w:tmpl w:val="8D72AF98"/>
    <w:lvl w:ilvl="0">
      <w:start w:val="1"/>
      <w:numFmt w:val="upperRoman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45FD478D"/>
    <w:multiLevelType w:val="hybridMultilevel"/>
    <w:tmpl w:val="67D00D6E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8AB7E96"/>
    <w:multiLevelType w:val="hybridMultilevel"/>
    <w:tmpl w:val="14FC615A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03446D"/>
    <w:multiLevelType w:val="hybridMultilevel"/>
    <w:tmpl w:val="C07CDF74"/>
    <w:lvl w:ilvl="0" w:tplc="EE0A84B4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F012E1E"/>
    <w:multiLevelType w:val="multilevel"/>
    <w:tmpl w:val="8D72AF98"/>
    <w:lvl w:ilvl="0">
      <w:start w:val="1"/>
      <w:numFmt w:val="upperRoman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5A8F56E0"/>
    <w:multiLevelType w:val="hybridMultilevel"/>
    <w:tmpl w:val="CD88731C"/>
    <w:lvl w:ilvl="0" w:tplc="582E31F0">
      <w:start w:val="1"/>
      <w:numFmt w:val="decimal"/>
      <w:lvlText w:val="%1."/>
      <w:lvlJc w:val="left"/>
      <w:pPr>
        <w:ind w:left="15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D6C4FE9"/>
    <w:multiLevelType w:val="hybridMultilevel"/>
    <w:tmpl w:val="CED44642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9799A"/>
    <w:multiLevelType w:val="multilevel"/>
    <w:tmpl w:val="790E7710"/>
    <w:lvl w:ilvl="0">
      <w:start w:val="1"/>
      <w:numFmt w:val="upperRoman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61CC2CF5"/>
    <w:multiLevelType w:val="hybridMultilevel"/>
    <w:tmpl w:val="8D06C9B0"/>
    <w:lvl w:ilvl="0" w:tplc="E9AAA2A2">
      <w:start w:val="1"/>
      <w:numFmt w:val="decimal"/>
      <w:lvlText w:val="%1."/>
      <w:lvlJc w:val="left"/>
      <w:pPr>
        <w:ind w:left="186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64347CDF"/>
    <w:multiLevelType w:val="multilevel"/>
    <w:tmpl w:val="173EE47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4EB4874"/>
    <w:multiLevelType w:val="hybridMultilevel"/>
    <w:tmpl w:val="CED44642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6CC22BB3"/>
    <w:multiLevelType w:val="hybridMultilevel"/>
    <w:tmpl w:val="5790BB6A"/>
    <w:lvl w:ilvl="0" w:tplc="41CC91E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5EA6BC2"/>
    <w:multiLevelType w:val="hybridMultilevel"/>
    <w:tmpl w:val="B1A46AAE"/>
    <w:lvl w:ilvl="0" w:tplc="406A79E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777E70B8"/>
    <w:multiLevelType w:val="hybridMultilevel"/>
    <w:tmpl w:val="C0C6F03C"/>
    <w:lvl w:ilvl="0" w:tplc="406A79E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7921293F"/>
    <w:multiLevelType w:val="hybridMultilevel"/>
    <w:tmpl w:val="FA9E397E"/>
    <w:lvl w:ilvl="0" w:tplc="406A79E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7D021B63"/>
    <w:multiLevelType w:val="multilevel"/>
    <w:tmpl w:val="8D72AF98"/>
    <w:lvl w:ilvl="0">
      <w:start w:val="1"/>
      <w:numFmt w:val="upperRoman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7F193B84"/>
    <w:multiLevelType w:val="multilevel"/>
    <w:tmpl w:val="D6EE20C2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9"/>
  </w:num>
  <w:num w:numId="5">
    <w:abstractNumId w:val="21"/>
  </w:num>
  <w:num w:numId="6">
    <w:abstractNumId w:val="31"/>
  </w:num>
  <w:num w:numId="7">
    <w:abstractNumId w:val="6"/>
  </w:num>
  <w:num w:numId="8">
    <w:abstractNumId w:val="17"/>
  </w:num>
  <w:num w:numId="9">
    <w:abstractNumId w:val="10"/>
  </w:num>
  <w:num w:numId="10">
    <w:abstractNumId w:val="28"/>
  </w:num>
  <w:num w:numId="11">
    <w:abstractNumId w:val="7"/>
  </w:num>
  <w:num w:numId="12">
    <w:abstractNumId w:val="14"/>
  </w:num>
  <w:num w:numId="13">
    <w:abstractNumId w:val="24"/>
  </w:num>
  <w:num w:numId="14">
    <w:abstractNumId w:val="2"/>
  </w:num>
  <w:num w:numId="15">
    <w:abstractNumId w:val="18"/>
  </w:num>
  <w:num w:numId="16">
    <w:abstractNumId w:val="0"/>
  </w:num>
  <w:num w:numId="17">
    <w:abstractNumId w:val="30"/>
  </w:num>
  <w:num w:numId="18">
    <w:abstractNumId w:val="8"/>
  </w:num>
  <w:num w:numId="19">
    <w:abstractNumId w:val="1"/>
  </w:num>
  <w:num w:numId="20">
    <w:abstractNumId w:val="9"/>
  </w:num>
  <w:num w:numId="21">
    <w:abstractNumId w:val="25"/>
  </w:num>
  <w:num w:numId="22">
    <w:abstractNumId w:val="32"/>
  </w:num>
  <w:num w:numId="23">
    <w:abstractNumId w:val="3"/>
  </w:num>
  <w:num w:numId="24">
    <w:abstractNumId w:val="26"/>
  </w:num>
  <w:num w:numId="25">
    <w:abstractNumId w:val="4"/>
  </w:num>
  <w:num w:numId="26">
    <w:abstractNumId w:val="11"/>
  </w:num>
  <w:num w:numId="27">
    <w:abstractNumId w:val="16"/>
  </w:num>
  <w:num w:numId="28">
    <w:abstractNumId w:val="20"/>
  </w:num>
  <w:num w:numId="29">
    <w:abstractNumId w:val="33"/>
  </w:num>
  <w:num w:numId="30">
    <w:abstractNumId w:val="22"/>
  </w:num>
  <w:num w:numId="31">
    <w:abstractNumId w:val="23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A5"/>
    <w:rsid w:val="00000AAC"/>
    <w:rsid w:val="00016E9B"/>
    <w:rsid w:val="00021D1C"/>
    <w:rsid w:val="00035335"/>
    <w:rsid w:val="000422A8"/>
    <w:rsid w:val="000503DF"/>
    <w:rsid w:val="00050E92"/>
    <w:rsid w:val="00072098"/>
    <w:rsid w:val="000779E9"/>
    <w:rsid w:val="000829ED"/>
    <w:rsid w:val="00091450"/>
    <w:rsid w:val="000C265D"/>
    <w:rsid w:val="000C2EEE"/>
    <w:rsid w:val="000C40B9"/>
    <w:rsid w:val="000D629C"/>
    <w:rsid w:val="000F7B9A"/>
    <w:rsid w:val="001018EF"/>
    <w:rsid w:val="00106C80"/>
    <w:rsid w:val="00145496"/>
    <w:rsid w:val="00146950"/>
    <w:rsid w:val="00155F92"/>
    <w:rsid w:val="00176C99"/>
    <w:rsid w:val="00183496"/>
    <w:rsid w:val="00184EBC"/>
    <w:rsid w:val="00185275"/>
    <w:rsid w:val="001F6FA6"/>
    <w:rsid w:val="002050FE"/>
    <w:rsid w:val="00210B09"/>
    <w:rsid w:val="00217BEA"/>
    <w:rsid w:val="0022788A"/>
    <w:rsid w:val="00234F1D"/>
    <w:rsid w:val="00246065"/>
    <w:rsid w:val="00246F32"/>
    <w:rsid w:val="00252342"/>
    <w:rsid w:val="002642CB"/>
    <w:rsid w:val="00267563"/>
    <w:rsid w:val="00270EF9"/>
    <w:rsid w:val="00272B74"/>
    <w:rsid w:val="002738CE"/>
    <w:rsid w:val="0027687B"/>
    <w:rsid w:val="0028093A"/>
    <w:rsid w:val="00283BF3"/>
    <w:rsid w:val="002861AC"/>
    <w:rsid w:val="00287C1A"/>
    <w:rsid w:val="00295947"/>
    <w:rsid w:val="002A2548"/>
    <w:rsid w:val="002A5F53"/>
    <w:rsid w:val="002A7FD7"/>
    <w:rsid w:val="002B4C76"/>
    <w:rsid w:val="002B74DD"/>
    <w:rsid w:val="002E0547"/>
    <w:rsid w:val="002E6CFA"/>
    <w:rsid w:val="002F4B7F"/>
    <w:rsid w:val="0030184D"/>
    <w:rsid w:val="0030441C"/>
    <w:rsid w:val="003044EA"/>
    <w:rsid w:val="003102F7"/>
    <w:rsid w:val="00310D0A"/>
    <w:rsid w:val="00327B47"/>
    <w:rsid w:val="003430D8"/>
    <w:rsid w:val="003518D2"/>
    <w:rsid w:val="003536E8"/>
    <w:rsid w:val="00355A50"/>
    <w:rsid w:val="0035649B"/>
    <w:rsid w:val="00371B03"/>
    <w:rsid w:val="003770E0"/>
    <w:rsid w:val="00393946"/>
    <w:rsid w:val="003952E5"/>
    <w:rsid w:val="00397D7D"/>
    <w:rsid w:val="003A17C2"/>
    <w:rsid w:val="003A6819"/>
    <w:rsid w:val="003B056E"/>
    <w:rsid w:val="003B0A10"/>
    <w:rsid w:val="003C0032"/>
    <w:rsid w:val="003D1484"/>
    <w:rsid w:val="003E0D53"/>
    <w:rsid w:val="003E5334"/>
    <w:rsid w:val="003F077F"/>
    <w:rsid w:val="003F288E"/>
    <w:rsid w:val="003F6B15"/>
    <w:rsid w:val="004254D8"/>
    <w:rsid w:val="00433CB7"/>
    <w:rsid w:val="00435E8D"/>
    <w:rsid w:val="00437FFE"/>
    <w:rsid w:val="00461052"/>
    <w:rsid w:val="0046738C"/>
    <w:rsid w:val="00471DDC"/>
    <w:rsid w:val="004740F9"/>
    <w:rsid w:val="004850B8"/>
    <w:rsid w:val="00486FC1"/>
    <w:rsid w:val="004946A7"/>
    <w:rsid w:val="004B7E58"/>
    <w:rsid w:val="004D0BBD"/>
    <w:rsid w:val="004E2771"/>
    <w:rsid w:val="00520824"/>
    <w:rsid w:val="00530B2F"/>
    <w:rsid w:val="00537BC5"/>
    <w:rsid w:val="00546851"/>
    <w:rsid w:val="00551DEF"/>
    <w:rsid w:val="005551F5"/>
    <w:rsid w:val="005631AB"/>
    <w:rsid w:val="00574BD7"/>
    <w:rsid w:val="005779BA"/>
    <w:rsid w:val="005A5C7E"/>
    <w:rsid w:val="005B15AE"/>
    <w:rsid w:val="005D3BB1"/>
    <w:rsid w:val="005D5BBF"/>
    <w:rsid w:val="00613EBA"/>
    <w:rsid w:val="00616949"/>
    <w:rsid w:val="006319AF"/>
    <w:rsid w:val="0063702E"/>
    <w:rsid w:val="0064020A"/>
    <w:rsid w:val="00642F3B"/>
    <w:rsid w:val="00653640"/>
    <w:rsid w:val="00665796"/>
    <w:rsid w:val="00665E0F"/>
    <w:rsid w:val="00682A0E"/>
    <w:rsid w:val="00684A41"/>
    <w:rsid w:val="00694E6A"/>
    <w:rsid w:val="006A48C0"/>
    <w:rsid w:val="006B097A"/>
    <w:rsid w:val="006B1E40"/>
    <w:rsid w:val="006B47E6"/>
    <w:rsid w:val="006C1AF0"/>
    <w:rsid w:val="006C7C95"/>
    <w:rsid w:val="006D31F6"/>
    <w:rsid w:val="006E654F"/>
    <w:rsid w:val="006F14DE"/>
    <w:rsid w:val="0070140E"/>
    <w:rsid w:val="007203CB"/>
    <w:rsid w:val="0073376E"/>
    <w:rsid w:val="00735D9C"/>
    <w:rsid w:val="00741877"/>
    <w:rsid w:val="007436C4"/>
    <w:rsid w:val="00745CF7"/>
    <w:rsid w:val="00752A3F"/>
    <w:rsid w:val="00753F6C"/>
    <w:rsid w:val="00755690"/>
    <w:rsid w:val="00767D1F"/>
    <w:rsid w:val="0077044C"/>
    <w:rsid w:val="00774B89"/>
    <w:rsid w:val="007769C6"/>
    <w:rsid w:val="007A18A5"/>
    <w:rsid w:val="007A4B79"/>
    <w:rsid w:val="007C4414"/>
    <w:rsid w:val="007C4664"/>
    <w:rsid w:val="007C4AE5"/>
    <w:rsid w:val="007D5A36"/>
    <w:rsid w:val="007F1226"/>
    <w:rsid w:val="007F7AF8"/>
    <w:rsid w:val="00800227"/>
    <w:rsid w:val="00803DC9"/>
    <w:rsid w:val="008202CB"/>
    <w:rsid w:val="00820971"/>
    <w:rsid w:val="008236CB"/>
    <w:rsid w:val="00827749"/>
    <w:rsid w:val="008423A8"/>
    <w:rsid w:val="008446AE"/>
    <w:rsid w:val="00846423"/>
    <w:rsid w:val="0085367A"/>
    <w:rsid w:val="00854C90"/>
    <w:rsid w:val="00861FEC"/>
    <w:rsid w:val="008713AC"/>
    <w:rsid w:val="00872079"/>
    <w:rsid w:val="0088799C"/>
    <w:rsid w:val="00890F0C"/>
    <w:rsid w:val="008A733D"/>
    <w:rsid w:val="008C482B"/>
    <w:rsid w:val="008C4E27"/>
    <w:rsid w:val="008D1881"/>
    <w:rsid w:val="008D6D5A"/>
    <w:rsid w:val="008E058F"/>
    <w:rsid w:val="008F3E77"/>
    <w:rsid w:val="008F453F"/>
    <w:rsid w:val="0090427C"/>
    <w:rsid w:val="00906725"/>
    <w:rsid w:val="0091132D"/>
    <w:rsid w:val="009146E7"/>
    <w:rsid w:val="00916185"/>
    <w:rsid w:val="00920DF0"/>
    <w:rsid w:val="00921769"/>
    <w:rsid w:val="009312CA"/>
    <w:rsid w:val="0093158C"/>
    <w:rsid w:val="0093405B"/>
    <w:rsid w:val="00974CAF"/>
    <w:rsid w:val="00981022"/>
    <w:rsid w:val="0099002A"/>
    <w:rsid w:val="00996448"/>
    <w:rsid w:val="009A1E29"/>
    <w:rsid w:val="009D3930"/>
    <w:rsid w:val="009E0419"/>
    <w:rsid w:val="009E2542"/>
    <w:rsid w:val="009E3321"/>
    <w:rsid w:val="00A04ECD"/>
    <w:rsid w:val="00A1186A"/>
    <w:rsid w:val="00A36906"/>
    <w:rsid w:val="00A65F69"/>
    <w:rsid w:val="00A744F7"/>
    <w:rsid w:val="00A824A7"/>
    <w:rsid w:val="00AB043B"/>
    <w:rsid w:val="00AB06A2"/>
    <w:rsid w:val="00AB4BB0"/>
    <w:rsid w:val="00AD577D"/>
    <w:rsid w:val="00AD7B4B"/>
    <w:rsid w:val="00AE5B64"/>
    <w:rsid w:val="00AF0A85"/>
    <w:rsid w:val="00B22A3B"/>
    <w:rsid w:val="00B22FC0"/>
    <w:rsid w:val="00B44395"/>
    <w:rsid w:val="00B53287"/>
    <w:rsid w:val="00B56656"/>
    <w:rsid w:val="00B73C3C"/>
    <w:rsid w:val="00B969A5"/>
    <w:rsid w:val="00BB56C5"/>
    <w:rsid w:val="00BB7DEB"/>
    <w:rsid w:val="00BD6225"/>
    <w:rsid w:val="00BE0750"/>
    <w:rsid w:val="00BE477F"/>
    <w:rsid w:val="00BF2978"/>
    <w:rsid w:val="00BF2AC2"/>
    <w:rsid w:val="00C07A56"/>
    <w:rsid w:val="00C23531"/>
    <w:rsid w:val="00C24403"/>
    <w:rsid w:val="00C47635"/>
    <w:rsid w:val="00C7620C"/>
    <w:rsid w:val="00C92E9E"/>
    <w:rsid w:val="00CA786A"/>
    <w:rsid w:val="00CB0D0F"/>
    <w:rsid w:val="00CB312B"/>
    <w:rsid w:val="00CD7A15"/>
    <w:rsid w:val="00CE2817"/>
    <w:rsid w:val="00CE4E06"/>
    <w:rsid w:val="00CF2FD4"/>
    <w:rsid w:val="00CF5511"/>
    <w:rsid w:val="00CF562A"/>
    <w:rsid w:val="00D014B2"/>
    <w:rsid w:val="00D3552B"/>
    <w:rsid w:val="00D422F2"/>
    <w:rsid w:val="00D52909"/>
    <w:rsid w:val="00D553EE"/>
    <w:rsid w:val="00D76C54"/>
    <w:rsid w:val="00D77D8F"/>
    <w:rsid w:val="00D855B8"/>
    <w:rsid w:val="00D85636"/>
    <w:rsid w:val="00DA3B08"/>
    <w:rsid w:val="00DB295B"/>
    <w:rsid w:val="00DB610F"/>
    <w:rsid w:val="00DC0EDC"/>
    <w:rsid w:val="00DD65A9"/>
    <w:rsid w:val="00E032E1"/>
    <w:rsid w:val="00E11FA4"/>
    <w:rsid w:val="00E179C5"/>
    <w:rsid w:val="00E223EA"/>
    <w:rsid w:val="00E43006"/>
    <w:rsid w:val="00E52AC9"/>
    <w:rsid w:val="00E65CE0"/>
    <w:rsid w:val="00E93946"/>
    <w:rsid w:val="00EA0BE0"/>
    <w:rsid w:val="00EB2E87"/>
    <w:rsid w:val="00EC1AD4"/>
    <w:rsid w:val="00EC270F"/>
    <w:rsid w:val="00ED0079"/>
    <w:rsid w:val="00EE4F12"/>
    <w:rsid w:val="00EF4F33"/>
    <w:rsid w:val="00F07FE3"/>
    <w:rsid w:val="00F23A56"/>
    <w:rsid w:val="00F322A8"/>
    <w:rsid w:val="00F3595F"/>
    <w:rsid w:val="00F462BB"/>
    <w:rsid w:val="00F6084F"/>
    <w:rsid w:val="00F717F8"/>
    <w:rsid w:val="00F736C9"/>
    <w:rsid w:val="00F84C81"/>
    <w:rsid w:val="00F9276E"/>
    <w:rsid w:val="00FA1A13"/>
    <w:rsid w:val="00FC59C9"/>
    <w:rsid w:val="00FD155B"/>
    <w:rsid w:val="00FD4437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ABFD7"/>
  <w15:docId w15:val="{494070A2-3CD3-449A-AC68-BB210D3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18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635"/>
  </w:style>
  <w:style w:type="paragraph" w:styleId="a8">
    <w:name w:val="footer"/>
    <w:basedOn w:val="a"/>
    <w:link w:val="a9"/>
    <w:uiPriority w:val="99"/>
    <w:unhideWhenUsed/>
    <w:rsid w:val="00C4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635"/>
  </w:style>
  <w:style w:type="paragraph" w:styleId="aa">
    <w:name w:val="List Paragraph"/>
    <w:basedOn w:val="a"/>
    <w:uiPriority w:val="34"/>
    <w:qFormat/>
    <w:rsid w:val="00145496"/>
    <w:pPr>
      <w:ind w:left="720"/>
      <w:contextualSpacing/>
    </w:pPr>
  </w:style>
  <w:style w:type="table" w:styleId="ab">
    <w:name w:val="Table Grid"/>
    <w:basedOn w:val="a1"/>
    <w:uiPriority w:val="59"/>
    <w:rsid w:val="00AB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D7BB-F100-4649-8D42-3E8762AE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Efimov</dc:creator>
  <cp:lastModifiedBy>Игорь Корнилов</cp:lastModifiedBy>
  <cp:revision>6</cp:revision>
  <cp:lastPrinted>2023-11-10T06:40:00Z</cp:lastPrinted>
  <dcterms:created xsi:type="dcterms:W3CDTF">2025-04-29T08:40:00Z</dcterms:created>
  <dcterms:modified xsi:type="dcterms:W3CDTF">2025-08-26T08:27:00Z</dcterms:modified>
</cp:coreProperties>
</file>