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367E" w14:textId="77777777" w:rsidR="00A46753" w:rsidRDefault="00000000">
      <w:pPr>
        <w:jc w:val="center"/>
        <w:rPr>
          <w:b/>
          <w:color w:val="auto"/>
        </w:rPr>
      </w:pPr>
      <w:r>
        <w:rPr>
          <w:b/>
          <w:color w:val="auto"/>
        </w:rPr>
        <w:t>Договор о задатке № Лот1</w:t>
      </w:r>
    </w:p>
    <w:p w14:paraId="21486082" w14:textId="77777777" w:rsidR="00A46753" w:rsidRDefault="00A46753">
      <w:pPr>
        <w:jc w:val="center"/>
        <w:rPr>
          <w:b/>
          <w:color w:val="auto"/>
        </w:rPr>
      </w:pPr>
    </w:p>
    <w:p w14:paraId="70AB21CE" w14:textId="0FF7FF7E" w:rsidR="00A46753" w:rsidRDefault="00000000">
      <w:r>
        <w:t xml:space="preserve">г. Петрозаводск                                                                                   </w:t>
      </w:r>
      <w:proofErr w:type="gramStart"/>
      <w:r>
        <w:t xml:space="preserve">   «</w:t>
      </w:r>
      <w:r w:rsidR="00C23EDE">
        <w:t xml:space="preserve">  </w:t>
      </w:r>
      <w:r>
        <w:t>»</w:t>
      </w:r>
      <w:proofErr w:type="gramEnd"/>
      <w:r>
        <w:t xml:space="preserve"> </w:t>
      </w:r>
      <w:r w:rsidR="00C23EDE">
        <w:t>________________</w:t>
      </w:r>
      <w:r>
        <w:t>202</w:t>
      </w:r>
      <w:r w:rsidR="00F97A46">
        <w:t>5</w:t>
      </w:r>
      <w:r>
        <w:t xml:space="preserve"> г.</w:t>
      </w:r>
    </w:p>
    <w:p w14:paraId="703CE015" w14:textId="77777777" w:rsidR="00A46753" w:rsidRDefault="00A46753">
      <w:pPr>
        <w:jc w:val="center"/>
      </w:pPr>
    </w:p>
    <w:p w14:paraId="17E6F17A" w14:textId="0002187B" w:rsidR="00B625A1" w:rsidRDefault="00B625A1" w:rsidP="00B625A1">
      <w:pPr>
        <w:jc w:val="both"/>
        <w:rPr>
          <w:rFonts w:ascii="Times New Roman CYR" w:hAnsi="Times New Roman CYR"/>
          <w:sz w:val="22"/>
          <w:szCs w:val="22"/>
        </w:rPr>
      </w:pPr>
      <w:r w:rsidRPr="003F6ADE">
        <w:rPr>
          <w:rFonts w:ascii="Times New Roman CYR" w:hAnsi="Times New Roman CYR"/>
          <w:sz w:val="22"/>
          <w:szCs w:val="22"/>
        </w:rPr>
        <w:t xml:space="preserve">ООО «СК </w:t>
      </w:r>
      <w:proofErr w:type="spellStart"/>
      <w:r w:rsidRPr="003F6ADE">
        <w:rPr>
          <w:rFonts w:ascii="Times New Roman CYR" w:hAnsi="Times New Roman CYR"/>
          <w:sz w:val="22"/>
          <w:szCs w:val="22"/>
        </w:rPr>
        <w:t>ПромТехнологии</w:t>
      </w:r>
      <w:proofErr w:type="spellEnd"/>
      <w:r w:rsidRPr="003F6ADE">
        <w:rPr>
          <w:rFonts w:ascii="Times New Roman CYR" w:hAnsi="Times New Roman CYR"/>
          <w:sz w:val="22"/>
          <w:szCs w:val="22"/>
        </w:rPr>
        <w:t>» (ИНН 3328475730, ОГРН 1113328004448)</w:t>
      </w:r>
      <w:r>
        <w:rPr>
          <w:rFonts w:ascii="Times New Roman CYR" w:hAnsi="Times New Roman CYR"/>
          <w:sz w:val="22"/>
          <w:szCs w:val="22"/>
        </w:rPr>
        <w:t xml:space="preserve"> в лице конкурсного управляющего Товмасяна Вардана </w:t>
      </w:r>
      <w:proofErr w:type="spellStart"/>
      <w:r>
        <w:rPr>
          <w:rFonts w:ascii="Times New Roman CYR" w:hAnsi="Times New Roman CYR"/>
          <w:sz w:val="22"/>
          <w:szCs w:val="22"/>
        </w:rPr>
        <w:t>Оганесовича</w:t>
      </w:r>
      <w:proofErr w:type="spellEnd"/>
      <w:r>
        <w:rPr>
          <w:rFonts w:ascii="Times New Roman CYR" w:hAnsi="Times New Roman CYR"/>
          <w:sz w:val="22"/>
          <w:szCs w:val="22"/>
        </w:rPr>
        <w:t xml:space="preserve">, действующего на основании решения Арбитражного суда Нижегородской области от 12.05.2022 г. по делу № </w:t>
      </w:r>
      <w:r w:rsidRPr="003F6ADE">
        <w:rPr>
          <w:rFonts w:ascii="Times New Roman CYR" w:hAnsi="Times New Roman CYR"/>
          <w:sz w:val="22"/>
          <w:szCs w:val="22"/>
        </w:rPr>
        <w:t>А43-39548/2020</w:t>
      </w:r>
      <w:r>
        <w:rPr>
          <w:rFonts w:ascii="Times New Roman CYR" w:hAnsi="Times New Roman CYR"/>
          <w:sz w:val="22"/>
          <w:szCs w:val="22"/>
        </w:rPr>
        <w:t>, именуемое в дальнейшем «Организато</w:t>
      </w:r>
      <w:r>
        <w:rPr>
          <w:rFonts w:ascii="Times New Roman CYR" w:hAnsi="Times New Roman CYR" w:hint="eastAsia"/>
          <w:sz w:val="22"/>
          <w:szCs w:val="22"/>
        </w:rPr>
        <w:t>р</w:t>
      </w:r>
      <w:r>
        <w:rPr>
          <w:rFonts w:ascii="Times New Roman CYR" w:hAnsi="Times New Roman CYR"/>
          <w:sz w:val="22"/>
          <w:szCs w:val="22"/>
        </w:rPr>
        <w:t xml:space="preserve"> торгов» с одной стороны, и  __________________________________________________________________, именуемое в дальнейшем «Претендент»,  с другой стороны,  заключили настоящий договор о нижеследующем:</w:t>
      </w:r>
    </w:p>
    <w:p w14:paraId="07E58C83" w14:textId="77777777" w:rsidR="00A46753" w:rsidRDefault="00A46753" w:rsidP="00B625A1">
      <w:pPr>
        <w:rPr>
          <w:b/>
          <w:color w:val="auto"/>
        </w:rPr>
      </w:pPr>
    </w:p>
    <w:p w14:paraId="0C4C20E2" w14:textId="77777777" w:rsidR="00A46753" w:rsidRDefault="00000000">
      <w:pPr>
        <w:numPr>
          <w:ilvl w:val="0"/>
          <w:numId w:val="1"/>
        </w:numPr>
        <w:jc w:val="center"/>
        <w:rPr>
          <w:b/>
          <w:color w:val="auto"/>
        </w:rPr>
      </w:pPr>
      <w:r>
        <w:rPr>
          <w:b/>
          <w:color w:val="auto"/>
        </w:rPr>
        <w:t>ПРЕДМЕТ ДОГОВОРА</w:t>
      </w:r>
    </w:p>
    <w:p w14:paraId="5F9646C8" w14:textId="77777777" w:rsidR="00A46753" w:rsidRDefault="00A46753">
      <w:pPr>
        <w:ind w:left="720"/>
        <w:rPr>
          <w:b/>
          <w:color w:val="auto"/>
        </w:rPr>
      </w:pPr>
    </w:p>
    <w:p w14:paraId="232647D7" w14:textId="4D6B0A58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1.1.</w:t>
      </w:r>
      <w:r>
        <w:rPr>
          <w:color w:val="auto"/>
        </w:rPr>
        <w:t xml:space="preserve"> В соответствии с условиями настоящего Договора Претендент для участия в открытых  торгах </w:t>
      </w:r>
      <w:r w:rsidR="00F97A46">
        <w:rPr>
          <w:color w:val="auto"/>
        </w:rPr>
        <w:t>посредством публичного предложения</w:t>
      </w:r>
      <w:r>
        <w:rPr>
          <w:color w:val="auto"/>
        </w:rPr>
        <w:t xml:space="preserve">, открытых по составу участников и форме предложения цен по продаже имущества, включённого в состав конкурсной массы  </w:t>
      </w:r>
      <w:r w:rsidR="00B625A1" w:rsidRPr="00B625A1">
        <w:rPr>
          <w:b/>
          <w:bCs/>
          <w:color w:val="auto"/>
        </w:rPr>
        <w:t xml:space="preserve">ООО «СК </w:t>
      </w:r>
      <w:proofErr w:type="spellStart"/>
      <w:r w:rsidR="00B625A1" w:rsidRPr="00B625A1">
        <w:rPr>
          <w:b/>
          <w:bCs/>
          <w:color w:val="auto"/>
        </w:rPr>
        <w:t>ПромТехнологии</w:t>
      </w:r>
      <w:proofErr w:type="spellEnd"/>
      <w:r w:rsidR="00B625A1" w:rsidRPr="00B625A1">
        <w:rPr>
          <w:b/>
          <w:bCs/>
          <w:color w:val="auto"/>
        </w:rPr>
        <w:t>»</w:t>
      </w:r>
      <w:r>
        <w:rPr>
          <w:b/>
          <w:bCs/>
          <w:color w:val="auto"/>
        </w:rPr>
        <w:t xml:space="preserve">, </w:t>
      </w:r>
      <w:r>
        <w:rPr>
          <w:color w:val="auto"/>
        </w:rPr>
        <w:t xml:space="preserve">перечисляет денежные средства в размере </w:t>
      </w:r>
      <w:r>
        <w:rPr>
          <w:b/>
          <w:color w:val="auto"/>
        </w:rPr>
        <w:t xml:space="preserve"> 10% </w:t>
      </w:r>
      <w:r>
        <w:rPr>
          <w:color w:val="auto"/>
        </w:rPr>
        <w:t>от начальной цены лота №1 (состав которого указан в объявлении, опубликованном в газете «Коммерсантъ») (далее – «Задаток») на соответствующем периоде проведения торгов, а Организатор торгов принимает задаток.</w:t>
      </w:r>
    </w:p>
    <w:p w14:paraId="0E9ECD23" w14:textId="38114669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 xml:space="preserve">1.2. </w:t>
      </w:r>
      <w:r>
        <w:rPr>
          <w:color w:val="auto"/>
        </w:rPr>
        <w:t xml:space="preserve">Указанный Задаток в размере </w:t>
      </w:r>
      <w:r>
        <w:rPr>
          <w:b/>
          <w:bCs/>
          <w:color w:val="auto"/>
        </w:rPr>
        <w:t xml:space="preserve">10 % </w:t>
      </w:r>
      <w:r>
        <w:rPr>
          <w:color w:val="auto"/>
        </w:rPr>
        <w:t xml:space="preserve">вносится для участия в торгах в отношении Лота № 1 - </w:t>
      </w:r>
      <w:r w:rsidR="00F97A46" w:rsidRPr="00F97A46">
        <w:rPr>
          <w:color w:val="auto"/>
        </w:rPr>
        <w:t>Право (требование) ООО «СК ПРОМТЕХНОЛОГИИ» (ОГРН 1113328004448) к ООО «ПРОМДОРСТРОЙ» (ОГРН 1143327003104) в размере 7 147 353,76 руб. и 4 950 000,00 руб</w:t>
      </w:r>
      <w:r>
        <w:rPr>
          <w:color w:val="auto"/>
        </w:rPr>
        <w:t>.</w:t>
      </w:r>
    </w:p>
    <w:p w14:paraId="7D307CDF" w14:textId="77777777" w:rsidR="00A46753" w:rsidRDefault="00000000">
      <w:pPr>
        <w:shd w:val="clear" w:color="auto" w:fill="FFFFFF"/>
        <w:tabs>
          <w:tab w:val="left" w:pos="1166"/>
        </w:tabs>
        <w:jc w:val="both"/>
        <w:rPr>
          <w:color w:val="auto"/>
        </w:rPr>
      </w:pPr>
      <w:r>
        <w:rPr>
          <w:b/>
          <w:color w:val="auto"/>
        </w:rPr>
        <w:t>1.3.</w:t>
      </w:r>
      <w:r>
        <w:rPr>
          <w:color w:val="auto"/>
        </w:rPr>
        <w:t xml:space="preserve"> Задаток вносится Претендентом в счет обеспечения исполнения обязательств по оплате продаваемого на торгах Имущества.</w:t>
      </w:r>
    </w:p>
    <w:p w14:paraId="483369F4" w14:textId="77777777" w:rsidR="00A46753" w:rsidRDefault="00A46753">
      <w:pPr>
        <w:shd w:val="clear" w:color="auto" w:fill="FFFFFF"/>
        <w:tabs>
          <w:tab w:val="left" w:pos="1166"/>
        </w:tabs>
        <w:jc w:val="both"/>
        <w:rPr>
          <w:color w:val="auto"/>
        </w:rPr>
      </w:pPr>
    </w:p>
    <w:p w14:paraId="777481B1" w14:textId="77777777" w:rsidR="00A46753" w:rsidRDefault="00000000">
      <w:pPr>
        <w:jc w:val="center"/>
        <w:rPr>
          <w:b/>
          <w:color w:val="auto"/>
        </w:rPr>
      </w:pPr>
      <w:r>
        <w:rPr>
          <w:b/>
          <w:color w:val="auto"/>
        </w:rPr>
        <w:t>2. ПОРЯДОК ВНЕСЕНИЯ ЗАДАТКА</w:t>
      </w:r>
      <w:r>
        <w:rPr>
          <w:b/>
          <w:color w:val="auto"/>
        </w:rPr>
        <w:br/>
      </w:r>
    </w:p>
    <w:p w14:paraId="4BA04B27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2.1.</w:t>
      </w:r>
      <w:r>
        <w:rPr>
          <w:color w:val="auto"/>
        </w:rPr>
        <w:t xml:space="preserve"> Задаток должен быть внесен Претендентом на указанные Организатором в сообщении о продаже Имущества реквизиты не позднее даты, указанной в объявлении о проведении торгов и считается внесенным с даты поступления всей суммы Задатка на указанный счет. В случае </w:t>
      </w:r>
      <w:proofErr w:type="gramStart"/>
      <w:r>
        <w:rPr>
          <w:color w:val="auto"/>
        </w:rPr>
        <w:t>не поступления</w:t>
      </w:r>
      <w:proofErr w:type="gramEnd"/>
      <w:r>
        <w:rPr>
          <w:color w:val="auto"/>
        </w:rPr>
        <w:t xml:space="preserve">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 </w:t>
      </w:r>
    </w:p>
    <w:p w14:paraId="5F6FE7B7" w14:textId="2BA8669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2.2.</w:t>
      </w:r>
      <w:r>
        <w:rPr>
          <w:color w:val="auto"/>
        </w:rPr>
        <w:t xml:space="preserve"> Задаток вносится по следующим реквизитам: </w:t>
      </w:r>
      <w:r>
        <w:rPr>
          <w:rFonts w:eastAsia="Arial" w:cs="Arial"/>
          <w:color w:val="auto"/>
        </w:rPr>
        <w:t xml:space="preserve">получатель - </w:t>
      </w:r>
      <w:r w:rsidR="00B625A1" w:rsidRPr="00B625A1">
        <w:rPr>
          <w:rFonts w:eastAsia="Arial" w:cs="Arial"/>
          <w:color w:val="auto"/>
        </w:rPr>
        <w:t xml:space="preserve">ООО «СК </w:t>
      </w:r>
      <w:proofErr w:type="spellStart"/>
      <w:r w:rsidR="00B625A1" w:rsidRPr="00B625A1">
        <w:rPr>
          <w:rFonts w:eastAsia="Arial" w:cs="Arial"/>
          <w:color w:val="auto"/>
        </w:rPr>
        <w:t>ПромТехнологии</w:t>
      </w:r>
      <w:proofErr w:type="spellEnd"/>
      <w:r w:rsidR="00B625A1" w:rsidRPr="00B625A1">
        <w:rPr>
          <w:rFonts w:eastAsia="Arial" w:cs="Arial"/>
          <w:color w:val="auto"/>
        </w:rPr>
        <w:t>», ИНН 3328475730, КПП 522301001, р/с № 40702810325000000468, БИК 048602673, Карельское отделение № 8628 ПАО Сбербанк, к/с 30101810600000000673.</w:t>
      </w:r>
    </w:p>
    <w:p w14:paraId="63193B6F" w14:textId="77777777" w:rsidR="00A46753" w:rsidRDefault="00000000">
      <w:pPr>
        <w:jc w:val="center"/>
        <w:rPr>
          <w:b/>
          <w:color w:val="auto"/>
        </w:rPr>
      </w:pPr>
      <w:r>
        <w:rPr>
          <w:b/>
          <w:color w:val="auto"/>
        </w:rPr>
        <w:t>3. ПОРЯДОК ВОЗВРАТА И УДЕРЖАНИЯ ЗАДАТКА</w:t>
      </w:r>
    </w:p>
    <w:p w14:paraId="5A09F700" w14:textId="77777777" w:rsidR="00A46753" w:rsidRDefault="00A46753">
      <w:pPr>
        <w:jc w:val="center"/>
        <w:rPr>
          <w:b/>
          <w:color w:val="auto"/>
        </w:rPr>
      </w:pPr>
    </w:p>
    <w:p w14:paraId="4B55A77F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3.1.</w:t>
      </w:r>
      <w:r>
        <w:rPr>
          <w:color w:val="auto"/>
        </w:rPr>
        <w:t xml:space="preserve"> Задаток возвращается в случаях и в сроки, которые установлены </w:t>
      </w:r>
      <w:proofErr w:type="spellStart"/>
      <w:r>
        <w:rPr>
          <w:color w:val="auto"/>
        </w:rPr>
        <w:t>п.п</w:t>
      </w:r>
      <w:proofErr w:type="spellEnd"/>
      <w:r>
        <w:rPr>
          <w:color w:val="auto"/>
        </w:rPr>
        <w:t xml:space="preserve">. 3.2 - 3.6 настоящего Договора, путем возврата суммы внесенного Задатка Претенденту.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реквизитов. </w:t>
      </w:r>
    </w:p>
    <w:p w14:paraId="30078D94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3.2.</w:t>
      </w:r>
      <w:r>
        <w:rPr>
          <w:color w:val="auto"/>
        </w:rPr>
        <w:t xml:space="preserve"> 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дней, со дня подписания Организатором торгов Протокола о результатах торгов. </w:t>
      </w:r>
    </w:p>
    <w:p w14:paraId="2CCF2376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3.3.</w:t>
      </w:r>
      <w:r>
        <w:rPr>
          <w:color w:val="auto"/>
        </w:rPr>
        <w:t xml:space="preserve"> В случае,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дней, со дня подписания Организатором торгов Протокола о результатах торгов. </w:t>
      </w:r>
    </w:p>
    <w:p w14:paraId="21901E4A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 xml:space="preserve">3.4. </w:t>
      </w:r>
      <w:r>
        <w:rPr>
          <w:color w:val="auto"/>
        </w:rPr>
        <w:t xml:space="preserve">В случае отзыва Претендентом заявки на участие в торгах до момента признания его победителем торгов, Организатор обязуется возвратить сумму внесенного Претендентом задатка в течение 5 (Пяти) рабочих дней, со дня подписания Организатором торгов Протокола о результатах торгов. </w:t>
      </w:r>
    </w:p>
    <w:p w14:paraId="30E6CE1B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lastRenderedPageBreak/>
        <w:t>3.5.</w:t>
      </w:r>
      <w:r>
        <w:rPr>
          <w:color w:val="auto"/>
        </w:rPr>
        <w:t xml:space="preserve"> В случае признания торгов несостоявшимися, Организатор обязуется возвратить сумму внесенного Претендентом задатка в течение 5 (Пяти) рабочих дней со дня принятия решения о признании торгов несостоявшимися. </w:t>
      </w:r>
    </w:p>
    <w:p w14:paraId="217DB7C1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3.6.</w:t>
      </w:r>
      <w:r>
        <w:rPr>
          <w:color w:val="auto"/>
        </w:rPr>
        <w:t xml:space="preserve"> В случае отмены торгов по продаже Имущества, Организатор возвращает сумму внесенного Претендентом задатка в течение 5 (Пяти) рабочих дней со дня принятия решения об отмене торгов. </w:t>
      </w:r>
    </w:p>
    <w:p w14:paraId="6EFF27B3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3.7.</w:t>
      </w:r>
      <w:r>
        <w:rPr>
          <w:color w:val="auto"/>
        </w:rPr>
        <w:t xml:space="preserve"> Внесенный задаток не возвращается в случае, если Претендент, признанный победителем торгов: </w:t>
      </w:r>
    </w:p>
    <w:p w14:paraId="4DA2EDE5" w14:textId="77777777" w:rsidR="00A46753" w:rsidRDefault="00000000">
      <w:pPr>
        <w:jc w:val="both"/>
        <w:rPr>
          <w:color w:val="auto"/>
        </w:rPr>
      </w:pPr>
      <w:r>
        <w:rPr>
          <w:color w:val="auto"/>
        </w:rPr>
        <w:t xml:space="preserve">- уклонится или откажется от подписания договора купли - продажи имущества в установленный ФЗ «О несостоятельности (банкротстве)» срок; </w:t>
      </w:r>
    </w:p>
    <w:p w14:paraId="7E8D4B5F" w14:textId="77777777" w:rsidR="00A46753" w:rsidRDefault="00000000">
      <w:pPr>
        <w:jc w:val="both"/>
        <w:rPr>
          <w:color w:val="auto"/>
        </w:rPr>
      </w:pPr>
      <w:r>
        <w:rPr>
          <w:color w:val="auto"/>
        </w:rPr>
        <w:t>- не осуществит оплату продаваемого на торгах Имущества в течение тридцати дней со дня подписания соответствующего договора купли - продажи имущества.</w:t>
      </w:r>
    </w:p>
    <w:p w14:paraId="0D916BE8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3.8.</w:t>
      </w:r>
      <w:r>
        <w:rPr>
          <w:color w:val="auto"/>
        </w:rPr>
        <w:t xml:space="preserve"> Внесенный Претендентом Задаток засчитывается в счет оплаты приобретаемого на торгах Имущества, при заключении в установленном порядке договора купли - продажи имущества. </w:t>
      </w:r>
    </w:p>
    <w:p w14:paraId="1EE56871" w14:textId="77777777" w:rsidR="00A46753" w:rsidRDefault="00A46753">
      <w:pPr>
        <w:jc w:val="both"/>
        <w:rPr>
          <w:color w:val="auto"/>
        </w:rPr>
      </w:pPr>
    </w:p>
    <w:p w14:paraId="61E483A0" w14:textId="77777777" w:rsidR="00A46753" w:rsidRDefault="00000000">
      <w:pPr>
        <w:jc w:val="center"/>
        <w:rPr>
          <w:b/>
          <w:color w:val="auto"/>
        </w:rPr>
      </w:pPr>
      <w:r>
        <w:rPr>
          <w:b/>
          <w:color w:val="auto"/>
        </w:rPr>
        <w:t>4. СРОК ДЕЙСТВИЯ НАСТОЯЩЕГО ДОГОВОРА</w:t>
      </w:r>
    </w:p>
    <w:p w14:paraId="169A8365" w14:textId="77777777" w:rsidR="00A46753" w:rsidRDefault="00A46753">
      <w:pPr>
        <w:jc w:val="center"/>
        <w:rPr>
          <w:b/>
          <w:color w:val="auto"/>
        </w:rPr>
      </w:pPr>
    </w:p>
    <w:p w14:paraId="40AF6D3E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4.1.</w:t>
      </w:r>
      <w:r>
        <w:rPr>
          <w:color w:val="auto"/>
        </w:rPr>
        <w:t xml:space="preserve"> Настоящий Договор вступает в силу с момента его подписания Сторонами и прекращает, свое действие после исполнения Сторонами всех обязательств по нему.</w:t>
      </w:r>
    </w:p>
    <w:p w14:paraId="24FEBC2A" w14:textId="77777777" w:rsidR="00A46753" w:rsidRDefault="00000000">
      <w:pPr>
        <w:pStyle w:val="a6"/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За невыполнение или ненадлежащее выполнение обязательств, принятых на себя по настоящему Договору, </w:t>
      </w:r>
      <w:proofErr w:type="gramStart"/>
      <w:r>
        <w:rPr>
          <w:sz w:val="24"/>
          <w:szCs w:val="24"/>
        </w:rPr>
        <w:t>стороны  несут</w:t>
      </w:r>
      <w:proofErr w:type="gramEnd"/>
      <w:r>
        <w:rPr>
          <w:sz w:val="24"/>
          <w:szCs w:val="24"/>
        </w:rPr>
        <w:t xml:space="preserve">  имущественную ответственность в соответствии с </w:t>
      </w:r>
      <w:proofErr w:type="gramStart"/>
      <w:r>
        <w:rPr>
          <w:sz w:val="24"/>
          <w:szCs w:val="24"/>
        </w:rPr>
        <w:t>действующим  законодательством</w:t>
      </w:r>
      <w:proofErr w:type="gramEnd"/>
      <w:r>
        <w:rPr>
          <w:sz w:val="24"/>
          <w:szCs w:val="24"/>
        </w:rPr>
        <w:t xml:space="preserve">  РФ.</w:t>
      </w:r>
    </w:p>
    <w:p w14:paraId="5B856C86" w14:textId="77777777" w:rsidR="00A46753" w:rsidRDefault="00000000">
      <w:pPr>
        <w:pStyle w:val="a6"/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Все возможные споры и разногласия, возникающие при </w:t>
      </w:r>
      <w:proofErr w:type="gramStart"/>
      <w:r>
        <w:rPr>
          <w:sz w:val="24"/>
          <w:szCs w:val="24"/>
        </w:rPr>
        <w:t>исполнении  настоящего</w:t>
      </w:r>
      <w:proofErr w:type="gramEnd"/>
      <w:r>
        <w:rPr>
          <w:sz w:val="24"/>
          <w:szCs w:val="24"/>
        </w:rPr>
        <w:t xml:space="preserve">  договора, а также другие существенные вопросы решаются по взаимному согласованию сторон.</w:t>
      </w:r>
    </w:p>
    <w:p w14:paraId="099DF2DB" w14:textId="77777777" w:rsidR="00B625A1" w:rsidRDefault="00000000">
      <w:pPr>
        <w:jc w:val="both"/>
      </w:pPr>
      <w:r>
        <w:rPr>
          <w:b/>
        </w:rPr>
        <w:t>4.4.</w:t>
      </w:r>
      <w:r>
        <w:t xml:space="preserve"> В случае если стороны не могут прийти к взаимоприемлемому решению, все споры подлежат рассмотрению </w:t>
      </w:r>
      <w:proofErr w:type="gramStart"/>
      <w:r>
        <w:t>в  соответствующем</w:t>
      </w:r>
      <w:proofErr w:type="gramEnd"/>
      <w:r>
        <w:t xml:space="preserve"> суде по месту нахождения </w:t>
      </w:r>
      <w:r w:rsidR="00B625A1" w:rsidRPr="00B625A1">
        <w:t>ООО «СК ПромТехнологии»</w:t>
      </w:r>
    </w:p>
    <w:p w14:paraId="4DF9932C" w14:textId="1EB10F20" w:rsidR="00A46753" w:rsidRDefault="00000000">
      <w:pPr>
        <w:jc w:val="both"/>
      </w:pPr>
      <w:r>
        <w:rPr>
          <w:b/>
        </w:rPr>
        <w:t>4.5.</w:t>
      </w:r>
      <w: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второй экземпляр - у Претендента.</w:t>
      </w:r>
    </w:p>
    <w:p w14:paraId="7A8FDCB7" w14:textId="77777777" w:rsidR="00A46753" w:rsidRDefault="00A46753">
      <w:pPr>
        <w:jc w:val="both"/>
        <w:rPr>
          <w:color w:val="auto"/>
        </w:rPr>
      </w:pPr>
    </w:p>
    <w:p w14:paraId="7C136199" w14:textId="77777777" w:rsidR="00A46753" w:rsidRDefault="00A46753">
      <w:pPr>
        <w:jc w:val="both"/>
        <w:rPr>
          <w:rFonts w:cs="AGOpus"/>
          <w:color w:val="auto"/>
        </w:rPr>
      </w:pPr>
    </w:p>
    <w:tbl>
      <w:tblPr>
        <w:tblW w:w="10412" w:type="dxa"/>
        <w:tblLayout w:type="fixed"/>
        <w:tblLook w:val="0000" w:firstRow="0" w:lastRow="0" w:firstColumn="0" w:lastColumn="0" w:noHBand="0" w:noVBand="0"/>
      </w:tblPr>
      <w:tblGrid>
        <w:gridCol w:w="4895"/>
        <w:gridCol w:w="5517"/>
      </w:tblGrid>
      <w:tr w:rsidR="00A46753" w14:paraId="111CAACD" w14:textId="77777777">
        <w:trPr>
          <w:trHeight w:val="384"/>
        </w:trPr>
        <w:tc>
          <w:tcPr>
            <w:tcW w:w="4895" w:type="dxa"/>
          </w:tcPr>
          <w:p w14:paraId="0E941402" w14:textId="77777777" w:rsidR="00A46753" w:rsidRDefault="00000000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«</w:t>
            </w:r>
            <w:proofErr w:type="gramStart"/>
            <w:r>
              <w:rPr>
                <w:b/>
                <w:bCs/>
              </w:rPr>
              <w:t xml:space="preserve">Претендент»   </w:t>
            </w:r>
            <w:proofErr w:type="gramEnd"/>
            <w:r>
              <w:rPr>
                <w:b/>
                <w:bCs/>
              </w:rPr>
              <w:t xml:space="preserve">                          </w:t>
            </w:r>
          </w:p>
        </w:tc>
        <w:tc>
          <w:tcPr>
            <w:tcW w:w="5516" w:type="dxa"/>
          </w:tcPr>
          <w:p w14:paraId="61D05A14" w14:textId="77777777" w:rsidR="00A46753" w:rsidRDefault="00000000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«Организатор </w:t>
            </w:r>
            <w:proofErr w:type="gramStart"/>
            <w:r>
              <w:rPr>
                <w:b/>
                <w:bCs/>
              </w:rPr>
              <w:t xml:space="preserve">торгов»   </w:t>
            </w:r>
            <w:proofErr w:type="gramEnd"/>
            <w:r>
              <w:rPr>
                <w:b/>
                <w:bCs/>
              </w:rPr>
              <w:t xml:space="preserve">                          </w:t>
            </w:r>
          </w:p>
        </w:tc>
      </w:tr>
      <w:tr w:rsidR="00A46753" w14:paraId="32A82029" w14:textId="77777777">
        <w:tc>
          <w:tcPr>
            <w:tcW w:w="4895" w:type="dxa"/>
          </w:tcPr>
          <w:p w14:paraId="33431E6D" w14:textId="77777777" w:rsidR="00A46753" w:rsidRDefault="00A46753">
            <w:pPr>
              <w:widowControl w:val="0"/>
              <w:jc w:val="both"/>
            </w:pPr>
          </w:p>
          <w:p w14:paraId="30F30F38" w14:textId="77777777" w:rsidR="00A46753" w:rsidRDefault="00A46753">
            <w:pPr>
              <w:widowControl w:val="0"/>
              <w:jc w:val="both"/>
            </w:pPr>
          </w:p>
          <w:p w14:paraId="779BB198" w14:textId="77777777" w:rsidR="00A46753" w:rsidRDefault="00A46753">
            <w:pPr>
              <w:widowControl w:val="0"/>
              <w:jc w:val="both"/>
            </w:pPr>
          </w:p>
          <w:p w14:paraId="2AF8F909" w14:textId="77777777" w:rsidR="00A46753" w:rsidRDefault="00A46753">
            <w:pPr>
              <w:widowControl w:val="0"/>
              <w:jc w:val="both"/>
            </w:pPr>
          </w:p>
          <w:p w14:paraId="2C76A437" w14:textId="77777777" w:rsidR="00A46753" w:rsidRDefault="00A46753">
            <w:pPr>
              <w:widowControl w:val="0"/>
              <w:jc w:val="both"/>
            </w:pPr>
          </w:p>
          <w:p w14:paraId="5E869291" w14:textId="77777777" w:rsidR="00A46753" w:rsidRDefault="00A46753">
            <w:pPr>
              <w:widowControl w:val="0"/>
              <w:jc w:val="both"/>
            </w:pPr>
          </w:p>
          <w:p w14:paraId="6BB1B48B" w14:textId="77777777" w:rsidR="00A46753" w:rsidRDefault="00A46753">
            <w:pPr>
              <w:widowControl w:val="0"/>
              <w:jc w:val="both"/>
            </w:pPr>
          </w:p>
          <w:p w14:paraId="1B68199B" w14:textId="7B839007" w:rsidR="00A46753" w:rsidRDefault="00000000">
            <w:pPr>
              <w:widowControl w:val="0"/>
              <w:snapToGrid w:val="0"/>
              <w:jc w:val="both"/>
            </w:pPr>
            <w:r>
              <w:t>____________________</w:t>
            </w:r>
            <w:r>
              <w:rPr>
                <w:b/>
              </w:rPr>
              <w:t>/</w:t>
            </w:r>
            <w:r w:rsidR="00B625A1">
              <w:rPr>
                <w:b/>
              </w:rPr>
              <w:t>ФИО</w:t>
            </w:r>
            <w:r>
              <w:rPr>
                <w:b/>
              </w:rPr>
              <w:t>/</w:t>
            </w:r>
          </w:p>
        </w:tc>
        <w:tc>
          <w:tcPr>
            <w:tcW w:w="5516" w:type="dxa"/>
          </w:tcPr>
          <w:p w14:paraId="214CD2C9" w14:textId="5A5E1635" w:rsidR="00A46753" w:rsidRPr="00B625A1" w:rsidRDefault="00B625A1">
            <w:pPr>
              <w:widowControl w:val="0"/>
              <w:rPr>
                <w:b/>
                <w:sz w:val="16"/>
                <w:szCs w:val="16"/>
              </w:rPr>
            </w:pPr>
            <w:r w:rsidRPr="00B625A1">
              <w:rPr>
                <w:color w:val="auto"/>
                <w:sz w:val="22"/>
                <w:szCs w:val="22"/>
              </w:rPr>
              <w:t xml:space="preserve">ООО «СК </w:t>
            </w:r>
            <w:proofErr w:type="spellStart"/>
            <w:r w:rsidRPr="00B625A1">
              <w:rPr>
                <w:color w:val="auto"/>
                <w:sz w:val="22"/>
                <w:szCs w:val="22"/>
              </w:rPr>
              <w:t>ПромТехнологии</w:t>
            </w:r>
            <w:proofErr w:type="spellEnd"/>
            <w:r w:rsidRPr="00B625A1">
              <w:rPr>
                <w:color w:val="auto"/>
                <w:sz w:val="22"/>
                <w:szCs w:val="22"/>
              </w:rPr>
              <w:t xml:space="preserve">», 607100, НИЖЕГО-РОДСКАЯ ОБЛАСТЬ, НАВАШИНО г., ШВЕРНИКА УЛ., ДОМ 14, ПОМ. 11-13, ИНН 3328475730, КПП 522301001, ПАО "БАНК УРАЛСИБ" г. Москва, БИК 044525787,К/с 30101810100000000787,Р/с 40702810402200000152.  </w:t>
            </w:r>
          </w:p>
          <w:p w14:paraId="3E28EB72" w14:textId="6686DA40" w:rsidR="00A46753" w:rsidRDefault="00A46753">
            <w:pPr>
              <w:widowControl w:val="0"/>
              <w:rPr>
                <w:b/>
              </w:rPr>
            </w:pPr>
          </w:p>
          <w:p w14:paraId="5E6FB1C6" w14:textId="77777777" w:rsidR="00B625A1" w:rsidRDefault="00B625A1">
            <w:pPr>
              <w:widowControl w:val="0"/>
              <w:rPr>
                <w:b/>
              </w:rPr>
            </w:pPr>
          </w:p>
          <w:p w14:paraId="42DD4AA8" w14:textId="77777777" w:rsidR="00A4675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_______________ В.О. Товмасян</w:t>
            </w:r>
          </w:p>
          <w:p w14:paraId="3E85EB7E" w14:textId="77777777" w:rsidR="00A46753" w:rsidRDefault="00A46753">
            <w:pPr>
              <w:widowControl w:val="0"/>
              <w:snapToGrid w:val="0"/>
              <w:rPr>
                <w:rFonts w:eastAsia="Arial" w:cs="Arial"/>
                <w:color w:val="auto"/>
              </w:rPr>
            </w:pPr>
          </w:p>
        </w:tc>
      </w:tr>
      <w:tr w:rsidR="00A46753" w14:paraId="67B697BE" w14:textId="77777777">
        <w:trPr>
          <w:trHeight w:val="778"/>
        </w:trPr>
        <w:tc>
          <w:tcPr>
            <w:tcW w:w="4895" w:type="dxa"/>
          </w:tcPr>
          <w:p w14:paraId="76E68122" w14:textId="77777777" w:rsidR="00A46753" w:rsidRDefault="00A46753">
            <w:pPr>
              <w:widowControl w:val="0"/>
              <w:snapToGrid w:val="0"/>
              <w:jc w:val="both"/>
            </w:pPr>
          </w:p>
        </w:tc>
        <w:tc>
          <w:tcPr>
            <w:tcW w:w="5516" w:type="dxa"/>
          </w:tcPr>
          <w:p w14:paraId="03F4F70E" w14:textId="77777777" w:rsidR="00A46753" w:rsidRDefault="00A46753">
            <w:pPr>
              <w:widowControl w:val="0"/>
              <w:snapToGrid w:val="0"/>
              <w:rPr>
                <w:b/>
              </w:rPr>
            </w:pPr>
          </w:p>
        </w:tc>
      </w:tr>
    </w:tbl>
    <w:p w14:paraId="62E8550C" w14:textId="77777777" w:rsidR="00A46753" w:rsidRDefault="00A46753">
      <w:pPr>
        <w:jc w:val="both"/>
      </w:pPr>
    </w:p>
    <w:sectPr w:rsidR="00A46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566" w:bottom="1134" w:left="1260" w:header="72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A299" w14:textId="77777777" w:rsidR="00B432E2" w:rsidRDefault="00B432E2">
      <w:r>
        <w:separator/>
      </w:r>
    </w:p>
  </w:endnote>
  <w:endnote w:type="continuationSeparator" w:id="0">
    <w:p w14:paraId="704AC27D" w14:textId="77777777" w:rsidR="00B432E2" w:rsidRDefault="00B4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CYR">
    <w:altName w:val="Cambria"/>
    <w:panose1 w:val="020B0604020202020204"/>
    <w:charset w:val="01"/>
    <w:family w:val="roman"/>
    <w:pitch w:val="variable"/>
  </w:font>
  <w:font w:name="AGOpus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7F36" w14:textId="77777777" w:rsidR="00A46753" w:rsidRDefault="00A467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8338" w14:textId="77777777" w:rsidR="00A46753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31E2F43" wp14:editId="7807E62B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B2C157" w14:textId="77777777" w:rsidR="00A46753" w:rsidRDefault="0000000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E2F43" id="Text Box 1" o:spid="_x0000_s1026" style="position:absolute;margin-left:546.75pt;margin-top:.05pt;width:5.85pt;height:13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" o:allowincell="f" filled="f" stroked="f" strokeweight="0">
              <v:textbox inset="0,0,0,0">
                <w:txbxContent>
                  <w:p w14:paraId="5DB2C157" w14:textId="77777777" w:rsidR="00A46753" w:rsidRDefault="0000000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7FD8" w14:textId="77777777" w:rsidR="00A46753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215EEBD" wp14:editId="7E74B0E2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2A4EC6" w14:textId="77777777" w:rsidR="00A46753" w:rsidRDefault="0000000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5EEBD" id="_x0000_s1027" style="position:absolute;margin-left:546.75pt;margin-top:.05pt;width:5.85pt;height:13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" o:allowincell="f" filled="f" stroked="f" strokeweight="0">
              <v:textbox inset="0,0,0,0">
                <w:txbxContent>
                  <w:p w14:paraId="562A4EC6" w14:textId="77777777" w:rsidR="00A46753" w:rsidRDefault="0000000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0125" w14:textId="77777777" w:rsidR="00B432E2" w:rsidRDefault="00B432E2">
      <w:r>
        <w:separator/>
      </w:r>
    </w:p>
  </w:footnote>
  <w:footnote w:type="continuationSeparator" w:id="0">
    <w:p w14:paraId="46FD1A06" w14:textId="77777777" w:rsidR="00B432E2" w:rsidRDefault="00B4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AE3A" w14:textId="77777777" w:rsidR="00A46753" w:rsidRDefault="00A4675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EC3A" w14:textId="77777777" w:rsidR="00A46753" w:rsidRDefault="00A4675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D1FA" w14:textId="77777777" w:rsidR="00A46753" w:rsidRDefault="00A4675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353F3"/>
    <w:multiLevelType w:val="multilevel"/>
    <w:tmpl w:val="966ACC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86365F"/>
    <w:multiLevelType w:val="multilevel"/>
    <w:tmpl w:val="490A8F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2163267">
    <w:abstractNumId w:val="0"/>
  </w:num>
  <w:num w:numId="2" w16cid:durableId="102173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53"/>
    <w:rsid w:val="001768BE"/>
    <w:rsid w:val="005C60E3"/>
    <w:rsid w:val="00773111"/>
    <w:rsid w:val="00A46753"/>
    <w:rsid w:val="00B432E2"/>
    <w:rsid w:val="00B625A1"/>
    <w:rsid w:val="00C23EDE"/>
    <w:rsid w:val="00F9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538F4"/>
  <w15:docId w15:val="{96626485-0A45-1642-88E6-EC32B6B7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B8"/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197CB8"/>
  </w:style>
  <w:style w:type="character" w:customStyle="1" w:styleId="Absatz-Standardschriftart">
    <w:name w:val="Absatz-Standardschriftart"/>
    <w:qFormat/>
    <w:rsid w:val="00197CB8"/>
  </w:style>
  <w:style w:type="character" w:customStyle="1" w:styleId="WW-Absatz-Standardschriftart">
    <w:name w:val="WW-Absatz-Standardschriftart"/>
    <w:qFormat/>
    <w:rsid w:val="00197CB8"/>
  </w:style>
  <w:style w:type="character" w:customStyle="1" w:styleId="1">
    <w:name w:val="Основной шрифт абзаца1"/>
    <w:qFormat/>
    <w:rsid w:val="00197CB8"/>
  </w:style>
  <w:style w:type="character" w:styleId="a3">
    <w:name w:val="page number"/>
    <w:basedOn w:val="1"/>
    <w:qFormat/>
    <w:rsid w:val="00197CB8"/>
  </w:style>
  <w:style w:type="character" w:customStyle="1" w:styleId="a4">
    <w:name w:val="Текст выноски Знак"/>
    <w:qFormat/>
    <w:rsid w:val="00197CB8"/>
    <w:rPr>
      <w:rFonts w:ascii="Tahoma" w:hAnsi="Tahoma" w:cs="Tahoma"/>
      <w:color w:val="000000"/>
      <w:sz w:val="16"/>
      <w:szCs w:val="16"/>
    </w:rPr>
  </w:style>
  <w:style w:type="character" w:customStyle="1" w:styleId="a5">
    <w:name w:val="Основной текст Знак"/>
    <w:qFormat/>
    <w:rsid w:val="00197CB8"/>
    <w:rPr>
      <w:kern w:val="2"/>
      <w:lang w:val="ru-RU" w:eastAsia="ar-SA" w:bidi="ar-SA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6">
    <w:name w:val="Body Text"/>
    <w:rsid w:val="00197CB8"/>
    <w:pPr>
      <w:widowControl w:val="0"/>
      <w:ind w:right="-766"/>
    </w:pPr>
    <w:rPr>
      <w:rFonts w:eastAsia="Arial"/>
      <w:kern w:val="2"/>
      <w:lang w:eastAsia="ar-SA"/>
    </w:rPr>
  </w:style>
  <w:style w:type="paragraph" w:styleId="a7">
    <w:name w:val="List"/>
    <w:basedOn w:val="a6"/>
    <w:rsid w:val="00197CB8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6"/>
    <w:qFormat/>
    <w:rsid w:val="00197C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Название2"/>
    <w:basedOn w:val="a"/>
    <w:qFormat/>
    <w:rsid w:val="00197CB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qFormat/>
    <w:rsid w:val="00197CB8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qFormat/>
    <w:rsid w:val="00197CB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197CB8"/>
    <w:pPr>
      <w:suppressLineNumbers/>
    </w:pPr>
    <w:rPr>
      <w:rFonts w:ascii="Arial" w:hAnsi="Arial" w:cs="Tahom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197CB8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197CB8"/>
    <w:rPr>
      <w:rFonts w:ascii="Tahoma" w:hAnsi="Tahoma"/>
      <w:sz w:val="16"/>
      <w:szCs w:val="16"/>
    </w:rPr>
  </w:style>
  <w:style w:type="paragraph" w:customStyle="1" w:styleId="ab">
    <w:name w:val="Содержимое таблицы"/>
    <w:basedOn w:val="a"/>
    <w:qFormat/>
    <w:rsid w:val="00197CB8"/>
    <w:pPr>
      <w:suppressLineNumbers/>
    </w:pPr>
  </w:style>
  <w:style w:type="paragraph" w:customStyle="1" w:styleId="ac">
    <w:name w:val="Заголовок таблицы"/>
    <w:basedOn w:val="ab"/>
    <w:qFormat/>
    <w:rsid w:val="00197CB8"/>
    <w:pPr>
      <w:jc w:val="center"/>
    </w:pPr>
    <w:rPr>
      <w:b/>
      <w:bCs/>
    </w:rPr>
  </w:style>
  <w:style w:type="paragraph" w:customStyle="1" w:styleId="ad">
    <w:name w:val="Содержимое врезки"/>
    <w:basedOn w:val="a6"/>
    <w:qFormat/>
    <w:rsid w:val="00197CB8"/>
  </w:style>
  <w:style w:type="paragraph" w:styleId="ae">
    <w:name w:val="header"/>
    <w:basedOn w:val="a"/>
    <w:rsid w:val="00197CB8"/>
    <w:pPr>
      <w:suppressLineNumbers/>
      <w:tabs>
        <w:tab w:val="center" w:pos="4819"/>
        <w:tab w:val="right" w:pos="9638"/>
      </w:tabs>
    </w:pPr>
  </w:style>
  <w:style w:type="paragraph" w:customStyle="1" w:styleId="Style2">
    <w:name w:val="Style2"/>
    <w:basedOn w:val="a"/>
    <w:qFormat/>
    <w:rsid w:val="00D54C22"/>
    <w:pPr>
      <w:widowControl w:val="0"/>
      <w:suppressAutoHyphens w:val="0"/>
      <w:spacing w:line="202" w:lineRule="exact"/>
      <w:jc w:val="both"/>
    </w:pPr>
    <w:rPr>
      <w:color w:val="auto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</dc:title>
  <dc:subject/>
  <dc:creator>eXPerience</dc:creator>
  <dc:description/>
  <cp:lastModifiedBy>вардан</cp:lastModifiedBy>
  <cp:revision>2</cp:revision>
  <cp:lastPrinted>2022-11-16T14:32:00Z</cp:lastPrinted>
  <dcterms:created xsi:type="dcterms:W3CDTF">2025-11-26T09:19:00Z</dcterms:created>
  <dcterms:modified xsi:type="dcterms:W3CDTF">2025-11-26T09:19:00Z</dcterms:modified>
  <dc:language>ru-RU</dc:language>
</cp:coreProperties>
</file>