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6F3" w:rsidRDefault="00CA46F3" w:rsidP="00CA46F3">
      <w:pPr>
        <w:pStyle w:val="Con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CA46F3" w:rsidRDefault="00CA46F3" w:rsidP="00CA46F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</w:p>
    <w:p w:rsidR="00CA46F3" w:rsidRDefault="00CA46F3" w:rsidP="00CA46F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                                      г.</w:t>
      </w:r>
    </w:p>
    <w:p w:rsidR="00CA46F3" w:rsidRDefault="00CA46F3" w:rsidP="00CA46F3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:rsidR="00CA46F3" w:rsidRDefault="00CA46F3" w:rsidP="00CA46F3">
      <w:pPr>
        <w:pStyle w:val="ConsPlusNormal"/>
        <w:widowControl/>
        <w:tabs>
          <w:tab w:val="left" w:pos="2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Райсян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Артур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Андраникович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</w:r>
      <w:r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>
        <w:rPr>
          <w:rFonts w:ascii="Times New Roman" w:hAnsi="Times New Roman" w:cs="Times New Roman"/>
          <w:sz w:val="24"/>
          <w:szCs w:val="24"/>
        </w:rPr>
        <w:t>действующего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Краснодарского края от 21.11.2024 по делу А32-58604/2024-4/559-Б, 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определения  Арбитражного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суда Краснодарского края  от 16.12.2024 г. по делу № А32-58604/2024-4/559-Б с одной стороны, и </w:t>
      </w:r>
      <w:r>
        <w:rPr>
          <w:rFonts w:ascii="Times New Roman" w:hAnsi="Times New Roman" w:cs="Times New Roman"/>
          <w:b/>
          <w:sz w:val="24"/>
          <w:szCs w:val="24"/>
        </w:rPr>
        <w:t>«Покупатель»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нижеследующем: заключили настоящий договор о нижеследующем:     </w:t>
      </w:r>
    </w:p>
    <w:p w:rsidR="00CA46F3" w:rsidRDefault="00CA46F3" w:rsidP="00CA46F3">
      <w:pPr>
        <w:pStyle w:val="ConsNonformat"/>
        <w:ind w:firstLine="540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ПРЕДМЕТ ДОГОВОРА</w:t>
      </w:r>
    </w:p>
    <w:p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:rsidR="00CA46F3" w:rsidRDefault="00CA46F3" w:rsidP="00CA46F3">
      <w:pPr>
        <w:tabs>
          <w:tab w:val="left" w:pos="3544"/>
        </w:tabs>
        <w:spacing w:line="216" w:lineRule="auto"/>
        <w:ind w:firstLine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 Претендент, в соответствии с проведением торгов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в форме аукциона с отрытой формой подачи предложения о цене по продаже залогового имущества должника </w:t>
      </w:r>
      <w:r>
        <w:rPr>
          <w:sz w:val="22"/>
          <w:szCs w:val="22"/>
        </w:rPr>
        <w:t>вносит</w:t>
      </w:r>
      <w:r>
        <w:rPr>
          <w:bCs/>
          <w:sz w:val="22"/>
          <w:szCs w:val="22"/>
        </w:rPr>
        <w:t xml:space="preserve"> задаток в счет обеспечения оплаты за имущество, составляющее:</w:t>
      </w:r>
    </w:p>
    <w:p w:rsidR="00CA46F3" w:rsidRDefault="00CA46F3" w:rsidP="00CA46F3">
      <w:pPr>
        <w:ind w:hanging="2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r>
        <w:rPr>
          <w:b/>
          <w:bCs/>
          <w:sz w:val="22"/>
          <w:szCs w:val="22"/>
          <w:u w:val="single"/>
        </w:rPr>
        <w:t>Лот № 1</w:t>
      </w:r>
      <w:r>
        <w:rPr>
          <w:bC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автомобиль</w:t>
      </w:r>
      <w:r>
        <w:rPr>
          <w:bCs/>
          <w:sz w:val="22"/>
          <w:szCs w:val="22"/>
        </w:rPr>
        <w:t>- VOLKSWAGEN POLO, 2020 Г.В., VIN: XW8ZZZCKZMG018205, ГОС.НОМЕР В762ТР193, цвет – черный.</w:t>
      </w:r>
    </w:p>
    <w:p w:rsidR="00CA46F3" w:rsidRDefault="00CA46F3" w:rsidP="00CA46F3">
      <w:pPr>
        <w:pStyle w:val="a3"/>
        <w:ind w:firstLine="708"/>
        <w:jc w:val="both"/>
        <w:rPr>
          <w:b/>
          <w:color w:val="000000"/>
          <w:bdr w:val="none" w:sz="0" w:space="0" w:color="auto" w:frame="1"/>
        </w:rPr>
      </w:pPr>
      <w:r>
        <w:rPr>
          <w:bCs/>
          <w:sz w:val="22"/>
          <w:szCs w:val="22"/>
        </w:rPr>
        <w:t xml:space="preserve">В размере </w:t>
      </w:r>
      <w:r>
        <w:rPr>
          <w:b/>
          <w:bCs/>
          <w:sz w:val="22"/>
          <w:szCs w:val="22"/>
        </w:rPr>
        <w:t>20 %</w:t>
      </w:r>
      <w:r>
        <w:rPr>
          <w:bCs/>
          <w:sz w:val="22"/>
          <w:szCs w:val="22"/>
        </w:rPr>
        <w:t xml:space="preserve"> от </w:t>
      </w:r>
      <w:r>
        <w:rPr>
          <w:sz w:val="22"/>
          <w:szCs w:val="22"/>
        </w:rPr>
        <w:t xml:space="preserve">начальной цены лота на этапе </w:t>
      </w:r>
      <w:r>
        <w:t xml:space="preserve">на расчетный счет организатора торгов: </w:t>
      </w:r>
      <w:proofErr w:type="spellStart"/>
      <w:r>
        <w:t>Райсян</w:t>
      </w:r>
      <w:proofErr w:type="spellEnd"/>
      <w:r>
        <w:t xml:space="preserve"> Артур </w:t>
      </w:r>
      <w:proofErr w:type="spellStart"/>
      <w:r>
        <w:t>Андраникович</w:t>
      </w:r>
      <w:proofErr w:type="spellEnd"/>
      <w:r>
        <w:t xml:space="preserve"> ИНН: (237205310280), счет № 40817810730857012053 в ПАО «Сбербанк России» в г. Краснодар Доп. офисе № 8619, </w:t>
      </w:r>
      <w:proofErr w:type="spellStart"/>
      <w:r>
        <w:t>кор</w:t>
      </w:r>
      <w:proofErr w:type="spellEnd"/>
      <w:r>
        <w:t>/счет 30101810100000000602, КПП 231043001, БИК: 040349602; ИНН: 7707083893</w:t>
      </w:r>
      <w:r>
        <w:rPr>
          <w:b/>
        </w:rPr>
        <w:t>.</w:t>
      </w:r>
    </w:p>
    <w:p w:rsidR="00CA46F3" w:rsidRDefault="00CA46F3" w:rsidP="00CA46F3">
      <w:pPr>
        <w:spacing w:line="21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1.2. Сумма задатка за </w:t>
      </w:r>
      <w:r>
        <w:rPr>
          <w:b/>
          <w:sz w:val="22"/>
          <w:szCs w:val="22"/>
        </w:rPr>
        <w:t xml:space="preserve">Лот № 1 </w:t>
      </w:r>
      <w:r>
        <w:rPr>
          <w:sz w:val="22"/>
          <w:szCs w:val="22"/>
        </w:rPr>
        <w:t>составляет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  <w:t>20 %</w:t>
      </w:r>
      <w:r w:rsidR="005D6482">
        <w:rPr>
          <w:b/>
          <w:sz w:val="22"/>
          <w:szCs w:val="22"/>
        </w:rPr>
        <w:t xml:space="preserve"> от суммы 1 151 100</w:t>
      </w:r>
      <w:bookmarkStart w:id="0" w:name="_GoBack"/>
      <w:bookmarkEnd w:id="0"/>
      <w:r w:rsidR="006C21AC">
        <w:rPr>
          <w:b/>
          <w:sz w:val="22"/>
          <w:szCs w:val="22"/>
        </w:rPr>
        <w:t xml:space="preserve"> руб. </w:t>
      </w:r>
    </w:p>
    <w:p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</w:t>
      </w:r>
      <w:r>
        <w:rPr>
          <w:rFonts w:ascii="Times New Roman" w:hAnsi="Times New Roman" w:cs="Times New Roman"/>
          <w:bCs/>
          <w:sz w:val="22"/>
          <w:szCs w:val="22"/>
        </w:rPr>
        <w:t>Задаток считается внесенным по факту поступления денежных средств на расчетный счет Организатора торгов.</w:t>
      </w:r>
    </w:p>
    <w:p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1.4. Задаток вносится Претендентом в сроки, указанные в информационном сообщении о проведении торгов.</w:t>
      </w:r>
    </w:p>
    <w:p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ПОРЯДОК ВОЗВРАТА И УДЕРЖАНИЯ ЗАДАТКА</w:t>
      </w:r>
    </w:p>
    <w:p w:rsidR="00CA46F3" w:rsidRDefault="00CA46F3" w:rsidP="00CA46F3">
      <w:pPr>
        <w:pStyle w:val="ConsNormal"/>
        <w:ind w:left="540" w:firstLine="0"/>
        <w:rPr>
          <w:rFonts w:ascii="Times New Roman" w:hAnsi="Times New Roman" w:cs="Times New Roman"/>
          <w:b/>
          <w:sz w:val="22"/>
          <w:szCs w:val="22"/>
        </w:rPr>
      </w:pPr>
    </w:p>
    <w:p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2.1. Сумма задатка в полном объеме возвращается Претенденту путем перечисления денежных средств на его расчетный (лицевой) счет: _________________________________________________</w:t>
      </w:r>
    </w:p>
    <w:p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случаях:</w:t>
      </w:r>
    </w:p>
    <w:p w:rsidR="00CA46F3" w:rsidRDefault="00CA46F3" w:rsidP="00CA46F3">
      <w:pPr>
        <w:pStyle w:val="ConsNormal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отзыва Претендентом поданной заявки до момента приобретения им статуса участника торгов в течение 5 (Пяти) банковских дней с момента поступления уведомления об отзыве заявки;</w:t>
      </w:r>
    </w:p>
    <w:p w:rsidR="00CA46F3" w:rsidRDefault="00CA46F3" w:rsidP="00CA46F3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снятия имущества по данному лоту с торгов в течение 5 (Пяти) банковских дней со дня принятия решения об отмене торгов;</w:t>
      </w:r>
    </w:p>
    <w:p w:rsidR="00CA46F3" w:rsidRDefault="00CA46F3" w:rsidP="00CA46F3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принятия Организатором торгов решения об отказе в допуске Претендента к участию в торгах в течение 5 (Пяти) банковских дней если Претендент не исправил недостатки и в установленный срок не подал новую заявку на участие в торгах;</w:t>
      </w:r>
    </w:p>
    <w:p w:rsidR="00CA46F3" w:rsidRDefault="00CA46F3" w:rsidP="00CA46F3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непризнания Претендента победителем торгов в течение 5 (Пяти) банковских дней со дня подведения итогов торгов.</w:t>
      </w:r>
    </w:p>
    <w:p w:rsidR="00CA46F3" w:rsidRDefault="00CA46F3" w:rsidP="00CA46F3">
      <w:pPr>
        <w:pStyle w:val="ConsNormal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Внесенный задаток не возвращается Претенденту в случаях: </w:t>
      </w:r>
    </w:p>
    <w:p w:rsidR="00CA46F3" w:rsidRDefault="00CA46F3" w:rsidP="00CA46F3">
      <w:pPr>
        <w:pStyle w:val="Con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отзыва Претендентом заявки на участие в торгах после приобретения им статуса участника торгов;</w:t>
      </w:r>
    </w:p>
    <w:p w:rsidR="00CA46F3" w:rsidRDefault="00CA46F3" w:rsidP="00CA46F3">
      <w:pPr>
        <w:pStyle w:val="Con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отказа Претендента от заключения в установленный срок договора купли–продажи;</w:t>
      </w:r>
    </w:p>
    <w:p w:rsidR="00CA46F3" w:rsidRDefault="00CA46F3" w:rsidP="00CA46F3">
      <w:pPr>
        <w:pStyle w:val="Con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неоплаты Претендентом стоимости приобретенного имущества в срок, указанный в договоре купли-продажи. </w:t>
      </w:r>
    </w:p>
    <w:p w:rsidR="00CA46F3" w:rsidRDefault="00CA46F3" w:rsidP="00CA46F3">
      <w:pPr>
        <w:pStyle w:val="Con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 этом Претендент утрачивает право на приобретение выставленного на торги имущества.</w:t>
      </w:r>
    </w:p>
    <w:p w:rsidR="00CA46F3" w:rsidRDefault="00CA46F3" w:rsidP="00CA46F3">
      <w:pPr>
        <w:pStyle w:val="ConsNonformat"/>
        <w:ind w:firstLine="567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СРОК ДЕЙСТВИЯ ДОГОВОРА</w:t>
      </w:r>
    </w:p>
    <w:p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ЗАКЛЮЧИТЕЛЬНЫЕ ПОЛОЖЕНИЯ</w:t>
      </w:r>
    </w:p>
    <w:p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CA46F3" w:rsidRDefault="00CA46F3" w:rsidP="00CA46F3">
      <w:pPr>
        <w:jc w:val="both"/>
        <w:rPr>
          <w:rFonts w:eastAsia="Arial"/>
          <w:sz w:val="22"/>
          <w:szCs w:val="22"/>
        </w:rPr>
      </w:pPr>
      <w:r>
        <w:rPr>
          <w:sz w:val="22"/>
          <w:szCs w:val="22"/>
        </w:rPr>
        <w:t xml:space="preserve">4.1. Споры, возникающие при исполнении настоящего договора, разрешаются сторонами путем переговоров, а в случае невозможности урегулирования споров и разногласий таким способом они разрешаются </w:t>
      </w:r>
      <w:r>
        <w:rPr>
          <w:rFonts w:eastAsia="Arial"/>
          <w:sz w:val="22"/>
          <w:szCs w:val="22"/>
        </w:rPr>
        <w:t xml:space="preserve">в судебном порядке в соответствии с действующим законодательством РФ. </w:t>
      </w:r>
    </w:p>
    <w:p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АДРЕСА И ПЛАТЕЖНЫЕ РЕКВИЗИТЫ СТОРОН</w:t>
      </w:r>
    </w:p>
    <w:p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180"/>
        <w:gridCol w:w="4604"/>
      </w:tblGrid>
      <w:tr w:rsidR="00CA46F3" w:rsidTr="00CA46F3">
        <w:trPr>
          <w:trHeight w:val="241"/>
        </w:trPr>
        <w:tc>
          <w:tcPr>
            <w:tcW w:w="4860" w:type="dxa"/>
            <w:hideMark/>
          </w:tcPr>
          <w:p w:rsidR="00CA46F3" w:rsidRDefault="00CA46F3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</w:tc>
        <w:tc>
          <w:tcPr>
            <w:tcW w:w="180" w:type="dxa"/>
          </w:tcPr>
          <w:p w:rsidR="00CA46F3" w:rsidRDefault="00CA46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hideMark/>
          </w:tcPr>
          <w:p w:rsidR="00CA46F3" w:rsidRDefault="00CA46F3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Претендент:</w:t>
            </w:r>
          </w:p>
        </w:tc>
      </w:tr>
      <w:tr w:rsidR="00CA46F3" w:rsidTr="00CA46F3">
        <w:trPr>
          <w:trHeight w:val="308"/>
        </w:trPr>
        <w:tc>
          <w:tcPr>
            <w:tcW w:w="4860" w:type="dxa"/>
            <w:vAlign w:val="center"/>
          </w:tcPr>
          <w:p w:rsidR="00CA46F3" w:rsidRDefault="00CA46F3">
            <w:pPr>
              <w:pStyle w:val="a3"/>
            </w:pPr>
            <w:proofErr w:type="spellStart"/>
            <w:r>
              <w:t>Райсян</w:t>
            </w:r>
            <w:proofErr w:type="spellEnd"/>
            <w:r>
              <w:t xml:space="preserve"> Артур </w:t>
            </w:r>
            <w:proofErr w:type="spellStart"/>
            <w:r>
              <w:t>Андраникович</w:t>
            </w:r>
            <w:proofErr w:type="spellEnd"/>
            <w:r>
      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      </w:r>
            <w:r>
              <w:rPr>
                <w:b/>
              </w:rPr>
              <w:t xml:space="preserve">в лице финансового управляющего Заяц Р.В., </w:t>
            </w:r>
            <w:r>
              <w:t>действующего</w:t>
            </w:r>
            <w:r>
              <w:rPr>
                <w:b/>
              </w:rPr>
              <w:t xml:space="preserve"> </w:t>
            </w:r>
            <w:r>
              <w:t xml:space="preserve">на основании решения Арбитражного суда Краснодарского края от 21.11.2024 по делу А32-58604/2024-4/559-Б, а также </w:t>
            </w:r>
            <w:proofErr w:type="gramStart"/>
            <w:r>
              <w:t>определения  Арбитражного</w:t>
            </w:r>
            <w:proofErr w:type="gramEnd"/>
            <w:r>
              <w:t xml:space="preserve"> суда Краснодарского края  от 16.12.2024 г. по делу № А32-58604/2024-4/559-Б</w:t>
            </w:r>
          </w:p>
          <w:p w:rsidR="00CA46F3" w:rsidRDefault="00CA46F3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:rsidR="00CA46F3" w:rsidRDefault="00CA46F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_______________________ Р.В. Заяц</w:t>
            </w:r>
          </w:p>
          <w:p w:rsidR="00CA46F3" w:rsidRDefault="00CA46F3">
            <w:pPr>
              <w:rPr>
                <w:b/>
                <w:sz w:val="22"/>
                <w:szCs w:val="22"/>
              </w:rPr>
            </w:pPr>
          </w:p>
        </w:tc>
        <w:tc>
          <w:tcPr>
            <w:tcW w:w="180" w:type="dxa"/>
            <w:vAlign w:val="center"/>
          </w:tcPr>
          <w:p w:rsidR="00CA46F3" w:rsidRDefault="00CA46F3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vAlign w:val="center"/>
          </w:tcPr>
          <w:p w:rsidR="00CA46F3" w:rsidRDefault="00CA46F3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CA46F3" w:rsidTr="00CA46F3">
        <w:trPr>
          <w:trHeight w:val="686"/>
        </w:trPr>
        <w:tc>
          <w:tcPr>
            <w:tcW w:w="4860" w:type="dxa"/>
          </w:tcPr>
          <w:p w:rsidR="00CA46F3" w:rsidRDefault="00CA46F3">
            <w:pPr>
              <w:rPr>
                <w:b/>
                <w:sz w:val="22"/>
                <w:szCs w:val="22"/>
              </w:rPr>
            </w:pPr>
          </w:p>
          <w:p w:rsidR="00CA46F3" w:rsidRDefault="00CA46F3">
            <w:pPr>
              <w:rPr>
                <w:b/>
                <w:sz w:val="22"/>
                <w:szCs w:val="22"/>
              </w:rPr>
            </w:pPr>
          </w:p>
          <w:p w:rsidR="00CA46F3" w:rsidRDefault="00CA46F3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:rsidR="00CA46F3" w:rsidRDefault="00CA46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</w:tcPr>
          <w:p w:rsidR="00CA46F3" w:rsidRDefault="00CA46F3">
            <w:pPr>
              <w:pStyle w:val="2"/>
              <w:snapToGrid w:val="0"/>
              <w:rPr>
                <w:sz w:val="22"/>
                <w:szCs w:val="22"/>
              </w:rPr>
            </w:pPr>
          </w:p>
          <w:p w:rsidR="00CA46F3" w:rsidRDefault="00CA46F3">
            <w:pPr>
              <w:rPr>
                <w:lang w:eastAsia="ru-RU"/>
              </w:rPr>
            </w:pPr>
          </w:p>
          <w:p w:rsidR="00CA46F3" w:rsidRDefault="00CA46F3">
            <w:pPr>
              <w:rPr>
                <w:lang w:eastAsia="ru-RU"/>
              </w:rPr>
            </w:pPr>
          </w:p>
          <w:p w:rsidR="00CA46F3" w:rsidRDefault="00CA46F3">
            <w:pPr>
              <w:rPr>
                <w:lang w:eastAsia="ru-RU"/>
              </w:rPr>
            </w:pPr>
          </w:p>
          <w:p w:rsidR="00CA46F3" w:rsidRDefault="00CA46F3">
            <w:pPr>
              <w:jc w:val="center"/>
              <w:rPr>
                <w:lang w:eastAsia="ru-RU"/>
              </w:rPr>
            </w:pPr>
          </w:p>
        </w:tc>
      </w:tr>
    </w:tbl>
    <w:p w:rsidR="009D5C28" w:rsidRDefault="009D5C28"/>
    <w:sectPr w:rsidR="009D5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1F99"/>
    <w:multiLevelType w:val="multilevel"/>
    <w:tmpl w:val="7E4209C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2"/>
      <w:numFmt w:val="decimal"/>
      <w:isLgl/>
      <w:lvlText w:val="%1.%2."/>
      <w:lvlJc w:val="left"/>
      <w:pPr>
        <w:ind w:left="960" w:hanging="4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abstractNum w:abstractNumId="1" w15:restartNumberingAfterBreak="0">
    <w:nsid w:val="35ED0F16"/>
    <w:multiLevelType w:val="hybridMultilevel"/>
    <w:tmpl w:val="E7BE2B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EA10742"/>
    <w:multiLevelType w:val="hybridMultilevel"/>
    <w:tmpl w:val="3C2CDD2C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06"/>
    <w:rsid w:val="000D4D06"/>
    <w:rsid w:val="005D6482"/>
    <w:rsid w:val="006C21AC"/>
    <w:rsid w:val="009D5C28"/>
    <w:rsid w:val="00CA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A89B3-A3C8-4880-84EC-F7389682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6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CA46F3"/>
    <w:pPr>
      <w:suppressAutoHyphens w:val="0"/>
      <w:ind w:left="426"/>
      <w:jc w:val="both"/>
    </w:pPr>
    <w:rPr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A46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CA46F3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CA46F3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CA46F3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CA46F3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rsid w:val="00CA46F3"/>
    <w:rPr>
      <w:rFonts w:ascii="Courier New" w:hAnsi="Courier New"/>
      <w:sz w:val="20"/>
    </w:rPr>
  </w:style>
  <w:style w:type="paragraph" w:customStyle="1" w:styleId="ConsPlusNormal">
    <w:name w:val="ConsPlusNormal"/>
    <w:rsid w:val="00CA46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5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7</cp:revision>
  <dcterms:created xsi:type="dcterms:W3CDTF">2025-10-10T12:05:00Z</dcterms:created>
  <dcterms:modified xsi:type="dcterms:W3CDTF">2025-11-19T07:34:00Z</dcterms:modified>
</cp:coreProperties>
</file>