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A77BA">
        <w:rPr>
          <w:rFonts w:ascii="Times New Roman" w:hAnsi="Times New Roman" w:cs="Times New Roman"/>
          <w:b/>
          <w:bCs/>
          <w:sz w:val="20"/>
          <w:szCs w:val="20"/>
        </w:rPr>
        <w:t>Договор о задатке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A77BA">
        <w:rPr>
          <w:rFonts w:ascii="Times New Roman" w:hAnsi="Times New Roman" w:cs="Times New Roman"/>
          <w:b/>
          <w:bCs/>
          <w:sz w:val="20"/>
          <w:szCs w:val="20"/>
        </w:rPr>
        <w:t xml:space="preserve">г. Москва </w:t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gramStart"/>
      <w:r w:rsidRPr="008A77B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A77BA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gramEnd"/>
      <w:r w:rsidRPr="008A77BA">
        <w:rPr>
          <w:rFonts w:ascii="Times New Roman" w:hAnsi="Times New Roman" w:cs="Times New Roman"/>
          <w:b/>
          <w:bCs/>
          <w:sz w:val="20"/>
          <w:szCs w:val="20"/>
        </w:rPr>
        <w:t>___» ___________ 2025 г.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Организатор торгов имущества конкурсный управляющий </w:t>
      </w:r>
      <w:r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 xml:space="preserve"> (121096, г. Москва,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вн.тер.г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. Муниципальный Округ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Филевский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 Парк, 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ул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 xml:space="preserve"> Василисы Кожиной, д. 1, к. 1, этаж/ком. 6/2, ИНН: 6449072121, ОГРН: 1146449000026)</w:t>
      </w:r>
      <w:r w:rsidRPr="008A77BA">
        <w:rPr>
          <w:rFonts w:ascii="Times New Roman" w:hAnsi="Times New Roman" w:cs="Times New Roman"/>
          <w:sz w:val="20"/>
          <w:szCs w:val="20"/>
        </w:rPr>
        <w:t xml:space="preserve"> Гарин Павел Юрьевич (ИНН 632151983224; СНИЛС 167-330-363 62), действующий на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 xml:space="preserve">основании </w:t>
      </w:r>
      <w:r w:rsidRPr="008A77BA">
        <w:rPr>
          <w:rFonts w:ascii="Times New Roman" w:hAnsi="Times New Roman" w:cs="Times New Roman"/>
          <w:sz w:val="20"/>
          <w:szCs w:val="20"/>
        </w:rPr>
        <w:t>П</w:t>
      </w:r>
      <w:r w:rsidR="00E027F3">
        <w:rPr>
          <w:rFonts w:ascii="Times New Roman" w:hAnsi="Times New Roman" w:cs="Times New Roman"/>
          <w:sz w:val="20"/>
          <w:szCs w:val="20"/>
        </w:rPr>
        <w:t>остановления</w:t>
      </w:r>
      <w:r w:rsidRPr="008A77BA">
        <w:rPr>
          <w:rFonts w:ascii="Times New Roman" w:hAnsi="Times New Roman" w:cs="Times New Roman"/>
          <w:sz w:val="20"/>
          <w:szCs w:val="20"/>
        </w:rPr>
        <w:t xml:space="preserve"> Девятого Арбитражного апелляционного суда от 26.06.2025 по делу А40-225503/22-123-429Б (№ 09АП-21757/2025)</w:t>
      </w:r>
      <w:r w:rsidRPr="008A77BA">
        <w:rPr>
          <w:rFonts w:ascii="Times New Roman" w:hAnsi="Times New Roman" w:cs="Times New Roman"/>
          <w:sz w:val="20"/>
          <w:szCs w:val="20"/>
        </w:rPr>
        <w:t>,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именуемый в дальнейшем «Организатор торгов», с одной стороны, и наименование, организационно-правовая форма, ОГРН, ИНН, место нахождения, почтовый адрес (для юридического лица), в лице (фамилия,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имя и отчество, должность), действующего на основании (документ, подтверждающие полномочия);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фамилия, имя и отчество, паспортные данные, сведения о месте жительства заявителя (для физического лица),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именуемое в дальнейшем «Заявитель», с другой стороны, вместе именуемые «Стороны», заключили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настоящий договор о нижеследующем: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1. Заявитель для участия в торгах по лоту № в форме в виде открытого аукциона по составу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 xml:space="preserve">участников с открытой формой представления предложений о цене по продаже имущества </w:t>
      </w:r>
      <w:r w:rsidR="00E027F3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027F3"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 w:rsidR="00E027F3"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 xml:space="preserve">, проводимых на электронной площадке - </w:t>
      </w:r>
      <w:r w:rsidR="00E027F3" w:rsidRPr="00E027F3">
        <w:rPr>
          <w:rFonts w:ascii="Times New Roman" w:hAnsi="Times New Roman" w:cs="Times New Roman"/>
          <w:sz w:val="20"/>
          <w:szCs w:val="20"/>
        </w:rPr>
        <w:t>«Новые информационные сервисы»</w:t>
      </w:r>
      <w:r w:rsidRPr="008A77BA">
        <w:rPr>
          <w:rFonts w:ascii="Times New Roman" w:hAnsi="Times New Roman" w:cs="Times New Roman"/>
          <w:sz w:val="20"/>
          <w:szCs w:val="20"/>
        </w:rPr>
        <w:t xml:space="preserve"> на сайте: </w:t>
      </w:r>
      <w:r w:rsidR="00E027F3" w:rsidRPr="00E027F3">
        <w:rPr>
          <w:rFonts w:ascii="Times New Roman" w:hAnsi="Times New Roman" w:cs="Times New Roman"/>
          <w:sz w:val="20"/>
          <w:szCs w:val="20"/>
        </w:rPr>
        <w:t>https://nistp.ru</w:t>
      </w:r>
      <w:r w:rsidRPr="008A77BA">
        <w:rPr>
          <w:rFonts w:ascii="Times New Roman" w:hAnsi="Times New Roman" w:cs="Times New Roman"/>
          <w:sz w:val="20"/>
          <w:szCs w:val="20"/>
        </w:rPr>
        <w:t>, вносит задаток в размере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10 % от начальной стоимости лота по следующим реквизитам: счет: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Получатель: </w:t>
      </w:r>
      <w:r w:rsidR="00E027F3" w:rsidRPr="00E027F3">
        <w:rPr>
          <w:rFonts w:ascii="Times New Roman" w:hAnsi="Times New Roman" w:cs="Times New Roman"/>
          <w:sz w:val="20"/>
          <w:szCs w:val="20"/>
        </w:rPr>
        <w:t>ООО «</w:t>
      </w:r>
      <w:proofErr w:type="spellStart"/>
      <w:r w:rsidR="00E027F3" w:rsidRPr="00E027F3">
        <w:rPr>
          <w:rFonts w:ascii="Times New Roman" w:hAnsi="Times New Roman" w:cs="Times New Roman"/>
          <w:sz w:val="20"/>
          <w:szCs w:val="20"/>
        </w:rPr>
        <w:t>Транстрой</w:t>
      </w:r>
      <w:proofErr w:type="spellEnd"/>
      <w:r w:rsidR="00E027F3" w:rsidRPr="00E027F3">
        <w:rPr>
          <w:rFonts w:ascii="Times New Roman" w:hAnsi="Times New Roman" w:cs="Times New Roman"/>
          <w:sz w:val="20"/>
          <w:szCs w:val="20"/>
        </w:rPr>
        <w:t>»</w:t>
      </w:r>
      <w:r w:rsidRPr="008A77BA">
        <w:rPr>
          <w:rFonts w:ascii="Times New Roman" w:hAnsi="Times New Roman" w:cs="Times New Roman"/>
          <w:sz w:val="20"/>
          <w:szCs w:val="20"/>
        </w:rPr>
        <w:t>;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ИНН </w:t>
      </w:r>
      <w:r w:rsidR="00E027F3" w:rsidRPr="00E027F3">
        <w:rPr>
          <w:rFonts w:ascii="Times New Roman" w:hAnsi="Times New Roman" w:cs="Times New Roman"/>
          <w:sz w:val="20"/>
          <w:szCs w:val="20"/>
        </w:rPr>
        <w:t>6449072121</w:t>
      </w:r>
      <w:r w:rsidRPr="008A77BA">
        <w:rPr>
          <w:rFonts w:ascii="Times New Roman" w:hAnsi="Times New Roman" w:cs="Times New Roman"/>
          <w:sz w:val="20"/>
          <w:szCs w:val="20"/>
        </w:rPr>
        <w:t>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ОГРН </w:t>
      </w:r>
      <w:r w:rsidR="00E027F3" w:rsidRPr="00E027F3">
        <w:rPr>
          <w:rFonts w:ascii="Times New Roman" w:hAnsi="Times New Roman" w:cs="Times New Roman"/>
          <w:sz w:val="20"/>
          <w:szCs w:val="20"/>
        </w:rPr>
        <w:t>1146449000026</w:t>
      </w:r>
      <w:r w:rsidRPr="008A77BA">
        <w:rPr>
          <w:rFonts w:ascii="Times New Roman" w:hAnsi="Times New Roman" w:cs="Times New Roman"/>
          <w:sz w:val="20"/>
          <w:szCs w:val="20"/>
        </w:rPr>
        <w:t>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Банк Получателя: Филиал "Корпоративный" ПАО "</w:t>
      </w:r>
      <w:proofErr w:type="spellStart"/>
      <w:r w:rsidRPr="008A77BA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Pr="008A77BA">
        <w:rPr>
          <w:rFonts w:ascii="Times New Roman" w:hAnsi="Times New Roman" w:cs="Times New Roman"/>
          <w:sz w:val="20"/>
          <w:szCs w:val="20"/>
        </w:rPr>
        <w:t>" (г. Москва),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БИК: 044525360,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к/с: 30101810445250000360,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 xml:space="preserve">р/с: </w:t>
      </w:r>
      <w:r w:rsidR="00E027F3" w:rsidRPr="00E027F3">
        <w:rPr>
          <w:rFonts w:ascii="Times New Roman" w:hAnsi="Times New Roman" w:cs="Times New Roman"/>
          <w:sz w:val="20"/>
          <w:szCs w:val="20"/>
        </w:rPr>
        <w:t>40702810812020034245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Задаток вносится Заявителем в счет обеспечения исполнения обязательств, связанных с участием в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торгах, в том числе по оплате приобретенного имущества, в случае признания Заявителя победителем торгов.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2. Задаток должен поступить в адрес оператора торгов не позднее даты и времени окончания приема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заявок.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3. Датой поступления задатка считается дата зачисления денежных средств, указанных в пункте 1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настоящего договора, по вышеуказанным реквизитам. В платёжном документе в графе «назначение платежа»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должны быть указаны идентификационный номер торгов и лот, по которому внесен задаток. В случае, если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сумма задатка не поступила в установленный срок обязательства заявителя по внесению задатка считаются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невыполненными. В этом случае заявитель к участию в торгах не допускается.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4. Возврат задатка осуществляется Организатором торгов всем заявителям, за исключением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победителя торгов, в течение 5 (пяти) рабочих дней со дня подведения итогов торгов.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5. Внесенный задаток не возвращается в случае отказа или уклонения Заявителя, признанного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победителем торгов, от подписания договора купли-продажи имущества в течение пяти дней с даты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получения предложения заключить договор с приложением проекта данного договора в соответствии с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представленным предложением о цене имущества.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6. В случае объявления Заявителя победителем торгов сумма внесенного им задатка при заключении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договора купли-продажи имущества засчитывается в счет оплаты приобретенного имущества.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7. Все возможные споры и разногласия, связанные с исполнением настоящего договора, будут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разрешаться сторонами путем переговоров. В случае невозможности разрешения споров и разногласий путем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переговоров они подлежат рассмотрению в Арбитражном суде г. Москвы в соответствии с действующим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8. Отношения сторон, не урегулированные настоящим договором, регулируются действующим</w:t>
      </w:r>
      <w:r w:rsidRPr="008A77BA">
        <w:rPr>
          <w:rFonts w:ascii="Times New Roman" w:hAnsi="Times New Roman" w:cs="Times New Roman"/>
          <w:sz w:val="20"/>
          <w:szCs w:val="20"/>
        </w:rPr>
        <w:t xml:space="preserve"> </w:t>
      </w:r>
      <w:r w:rsidRPr="008A77BA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A77BA">
        <w:rPr>
          <w:rFonts w:ascii="Times New Roman" w:hAnsi="Times New Roman" w:cs="Times New Roman"/>
          <w:sz w:val="20"/>
          <w:szCs w:val="20"/>
        </w:rPr>
        <w:t>9. Подписи и реквизиты сторон:</w:t>
      </w: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8A77BA" w:rsidRPr="008A77BA" w:rsidTr="008A77BA">
        <w:tc>
          <w:tcPr>
            <w:tcW w:w="4390" w:type="dxa"/>
          </w:tcPr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Организатор торгов: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онкурсный управляющий </w:t>
            </w:r>
            <w:r w:rsidR="00E027F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E027F3">
              <w:rPr>
                <w:rFonts w:ascii="Times New Roman" w:hAnsi="Times New Roman" w:cs="Times New Roman"/>
                <w:sz w:val="20"/>
                <w:szCs w:val="20"/>
              </w:rPr>
              <w:t>Транстрой</w:t>
            </w:r>
            <w:proofErr w:type="spellEnd"/>
            <w:r w:rsidR="00E027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(121096, г. Москва,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вн.тер.г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. Муниципальный Округ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Филевский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Парк, </w:t>
            </w:r>
            <w:proofErr w:type="spellStart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Василисы Кожиной, д. 1, к. 1, этаж/ком. 6/2, ИНН: 6449072121, ОГРН: 1146449000026) Гарин Павел Юрьевич (ИНН 632151983224; СНИЛС 167-330-363 62), действующий на основании П</w:t>
            </w:r>
            <w:r w:rsidR="00E027F3">
              <w:rPr>
                <w:rFonts w:ascii="Times New Roman" w:hAnsi="Times New Roman" w:cs="Times New Roman"/>
                <w:sz w:val="20"/>
                <w:szCs w:val="20"/>
              </w:rPr>
              <w:t>остановления</w:t>
            </w:r>
            <w:r w:rsidR="00E027F3"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 Девятого Арбитражного апелляционного суда от 26.06.2025 по делу А40-225503/22-123-429Б (№ 09АП-21757/2025)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Реквизиты для перечисления задатка для участия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в торгах: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Получатель: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Транстрой</w:t>
            </w:r>
            <w:proofErr w:type="spellEnd"/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6449072121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ОГРН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1146449000026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Банк Получателя: Филиал "Корпоративный" ПАО "</w:t>
            </w:r>
            <w:proofErr w:type="spellStart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" (г. Москва),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БИК: 044525360,</w:t>
            </w: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к/с: 30101810445250000360,</w:t>
            </w:r>
          </w:p>
          <w:p w:rsid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р/с: </w:t>
            </w:r>
            <w:r w:rsidRPr="00E027F3">
              <w:rPr>
                <w:rFonts w:ascii="Times New Roman" w:hAnsi="Times New Roman" w:cs="Times New Roman"/>
                <w:sz w:val="20"/>
                <w:szCs w:val="20"/>
              </w:rPr>
              <w:t>40702810812020034245</w:t>
            </w:r>
          </w:p>
          <w:p w:rsidR="00E027F3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27F3" w:rsidRPr="008A77BA" w:rsidRDefault="00E027F3" w:rsidP="00E027F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 xml:space="preserve">Гарин </w:t>
            </w:r>
            <w:proofErr w:type="gramStart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П.Ю..</w:t>
            </w:r>
            <w:proofErr w:type="gramEnd"/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___________ М.П</w:t>
            </w:r>
          </w:p>
        </w:tc>
        <w:tc>
          <w:tcPr>
            <w:tcW w:w="4955" w:type="dxa"/>
          </w:tcPr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Заявитель: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юридических лиц (наименование </w:t>
            </w: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юридического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лица, ОГРН, ИНН, адрес юридического лица,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должность, ФИО и полномочия лица уполномоченного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на подписание договора);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Для физических лиц (паспорт: серия, номер, дата и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наименование выдавшего государственного органа,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адрес регистрации, адрес фактического проживания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(при несовпадении с адресом регистрации).</w:t>
            </w:r>
          </w:p>
          <w:p w:rsid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7BA" w:rsidRPr="008A77BA" w:rsidRDefault="008A77BA" w:rsidP="008A77BA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77BA">
              <w:rPr>
                <w:rFonts w:ascii="Times New Roman" w:hAnsi="Times New Roman" w:cs="Times New Roman"/>
                <w:sz w:val="20"/>
                <w:szCs w:val="20"/>
              </w:rPr>
              <w:t>Заявитель___________ М.П__</w:t>
            </w:r>
          </w:p>
          <w:p w:rsidR="008A77BA" w:rsidRPr="008A77BA" w:rsidRDefault="008A77BA" w:rsidP="008A77B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 w:rsidP="008A7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8A77BA" w:rsidRPr="008A77BA" w:rsidRDefault="008A77BA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8A77BA" w:rsidRPr="008A7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28"/>
    <w:rsid w:val="008A77BA"/>
    <w:rsid w:val="008E4DBB"/>
    <w:rsid w:val="00D30228"/>
    <w:rsid w:val="00E0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6AD51-F62F-4954-80AE-F1AB88E1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7BA"/>
    <w:pPr>
      <w:ind w:left="720"/>
      <w:contextualSpacing/>
    </w:pPr>
  </w:style>
  <w:style w:type="table" w:styleId="a4">
    <w:name w:val="Table Grid"/>
    <w:basedOn w:val="a1"/>
    <w:uiPriority w:val="39"/>
    <w:rsid w:val="008A7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opryatin</dc:creator>
  <cp:keywords/>
  <dc:description/>
  <cp:lastModifiedBy>opryatin</cp:lastModifiedBy>
  <cp:revision>2</cp:revision>
  <dcterms:created xsi:type="dcterms:W3CDTF">2025-09-10T15:21:00Z</dcterms:created>
  <dcterms:modified xsi:type="dcterms:W3CDTF">2025-09-10T15:34:00Z</dcterms:modified>
</cp:coreProperties>
</file>