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3CE28" w14:textId="3D296467" w:rsidR="00326313" w:rsidRDefault="00000000">
      <w:pPr>
        <w:pStyle w:val="1"/>
        <w:spacing w:before="60"/>
        <w:ind w:left="70" w:firstLine="0"/>
        <w:jc w:val="center"/>
      </w:pPr>
      <w:r>
        <w:t>ДОГОВОР</w:t>
      </w:r>
      <w:r>
        <w:rPr>
          <w:spacing w:val="-9"/>
        </w:rPr>
        <w:t xml:space="preserve"> </w:t>
      </w:r>
      <w:r>
        <w:t>КУПЛИ-ПРОДАЖИ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10"/>
        </w:rPr>
        <w:t>1</w:t>
      </w:r>
      <w:r w:rsidR="00B35859">
        <w:rPr>
          <w:spacing w:val="-10"/>
        </w:rPr>
        <w:t xml:space="preserve"> </w:t>
      </w:r>
    </w:p>
    <w:p w14:paraId="5938AF45" w14:textId="77777777" w:rsidR="00326313" w:rsidRDefault="00326313">
      <w:pPr>
        <w:pStyle w:val="a3"/>
        <w:spacing w:before="19"/>
        <w:ind w:left="0" w:firstLine="0"/>
        <w:jc w:val="left"/>
        <w:rPr>
          <w:b/>
        </w:rPr>
      </w:pPr>
    </w:p>
    <w:p w14:paraId="5B3F8F26" w14:textId="09AA04D7" w:rsidR="00326313" w:rsidRDefault="00000000" w:rsidP="00570A28">
      <w:pPr>
        <w:pStyle w:val="a3"/>
        <w:tabs>
          <w:tab w:val="left" w:pos="5735"/>
        </w:tabs>
        <w:spacing w:before="1"/>
        <w:ind w:left="0" w:firstLine="0"/>
      </w:pPr>
      <w:r>
        <w:rPr>
          <w:spacing w:val="-2"/>
        </w:rPr>
        <w:t>г.</w:t>
      </w:r>
      <w:r w:rsidR="008A7BD4">
        <w:rPr>
          <w:spacing w:val="-2"/>
        </w:rPr>
        <w:t xml:space="preserve"> Санкт-Петербург</w:t>
      </w:r>
      <w:r>
        <w:tab/>
      </w:r>
      <w:r w:rsidR="008A7BD4">
        <w:t xml:space="preserve">                                                  </w:t>
      </w:r>
    </w:p>
    <w:p w14:paraId="78AFDB8D" w14:textId="4D323122" w:rsidR="00326313" w:rsidRPr="00AE1ACA" w:rsidRDefault="003A10F4" w:rsidP="00570A28">
      <w:pPr>
        <w:ind w:right="114" w:firstLine="719"/>
        <w:jc w:val="both"/>
        <w:rPr>
          <w:b/>
          <w:sz w:val="24"/>
          <w:szCs w:val="24"/>
        </w:rPr>
      </w:pPr>
      <w:r w:rsidRPr="003A10F4">
        <w:rPr>
          <w:b/>
          <w:sz w:val="24"/>
          <w:szCs w:val="24"/>
        </w:rPr>
        <w:t xml:space="preserve">Организатор торгов – финансовый управляющий Горобца Александра Петровича Папилин Илья Игоревич (ИНН: 540203433584, СНИЛС:191-393-468 94, адрес: 199397, г. Санкт-Петербург, а/я 531, </w:t>
      </w:r>
      <w:proofErr w:type="spellStart"/>
      <w:r w:rsidRPr="003A10F4">
        <w:rPr>
          <w:b/>
          <w:sz w:val="24"/>
          <w:szCs w:val="24"/>
        </w:rPr>
        <w:t>email</w:t>
      </w:r>
      <w:proofErr w:type="spellEnd"/>
      <w:r w:rsidRPr="003A10F4">
        <w:rPr>
          <w:b/>
          <w:sz w:val="24"/>
          <w:szCs w:val="24"/>
        </w:rPr>
        <w:t>: Ilya.papilin@bk.ru, телефон: +7-999-119-32-18) - член Ассоциации саморегулируемой организации арбитражных управляющих «Эгида» (ОГРН 1105800001526, ИНН 5836141204, адрес: 170100, Тверская обл., г. Тверь, б-р Радищева, д.11, оф. 17), действующий на основании определения Арбитражного суда ХМАО-Югры от 08.07.2025 по делу №А75-9501/2024</w:t>
      </w:r>
      <w:r w:rsidR="00DD02D3" w:rsidRPr="00DD02D3">
        <w:rPr>
          <w:b/>
          <w:sz w:val="24"/>
          <w:szCs w:val="24"/>
        </w:rPr>
        <w:t xml:space="preserve">, </w:t>
      </w:r>
      <w:r w:rsidR="00AE1ACA" w:rsidRPr="008A7BD4">
        <w:rPr>
          <w:sz w:val="24"/>
          <w:szCs w:val="24"/>
        </w:rPr>
        <w:t>именуемый</w:t>
      </w:r>
      <w:r w:rsidR="00AE1ACA" w:rsidRPr="008A7BD4">
        <w:rPr>
          <w:spacing w:val="-2"/>
          <w:sz w:val="24"/>
          <w:szCs w:val="24"/>
        </w:rPr>
        <w:t xml:space="preserve"> </w:t>
      </w:r>
      <w:r w:rsidR="00AE1ACA" w:rsidRPr="008A7BD4">
        <w:rPr>
          <w:sz w:val="24"/>
          <w:szCs w:val="24"/>
        </w:rPr>
        <w:t>в</w:t>
      </w:r>
      <w:r w:rsidR="00AE1ACA" w:rsidRPr="008A7BD4">
        <w:rPr>
          <w:spacing w:val="-3"/>
          <w:sz w:val="24"/>
          <w:szCs w:val="24"/>
        </w:rPr>
        <w:t xml:space="preserve"> </w:t>
      </w:r>
      <w:r w:rsidR="00AE1ACA" w:rsidRPr="008A7BD4">
        <w:rPr>
          <w:sz w:val="24"/>
          <w:szCs w:val="24"/>
        </w:rPr>
        <w:t>дальнейшем</w:t>
      </w:r>
      <w:r w:rsidR="00AE1ACA" w:rsidRPr="008A7BD4">
        <w:rPr>
          <w:spacing w:val="4"/>
          <w:sz w:val="24"/>
          <w:szCs w:val="24"/>
        </w:rPr>
        <w:t xml:space="preserve"> </w:t>
      </w:r>
      <w:r w:rsidR="00AE1ACA" w:rsidRPr="008A7BD4">
        <w:rPr>
          <w:sz w:val="24"/>
          <w:szCs w:val="24"/>
        </w:rPr>
        <w:t>«Продавец»,</w:t>
      </w:r>
      <w:r w:rsidR="00AE1ACA" w:rsidRPr="008A7BD4">
        <w:rPr>
          <w:spacing w:val="2"/>
          <w:sz w:val="24"/>
          <w:szCs w:val="24"/>
        </w:rPr>
        <w:t xml:space="preserve"> </w:t>
      </w:r>
      <w:r w:rsidR="00AE1ACA" w:rsidRPr="008A7BD4">
        <w:rPr>
          <w:sz w:val="24"/>
          <w:szCs w:val="24"/>
        </w:rPr>
        <w:t>с</w:t>
      </w:r>
      <w:r w:rsidR="00AE1ACA" w:rsidRPr="008A7BD4">
        <w:rPr>
          <w:spacing w:val="-4"/>
          <w:sz w:val="24"/>
          <w:szCs w:val="24"/>
        </w:rPr>
        <w:t xml:space="preserve"> </w:t>
      </w:r>
      <w:r w:rsidR="00AE1ACA" w:rsidRPr="008A7BD4">
        <w:rPr>
          <w:sz w:val="24"/>
          <w:szCs w:val="24"/>
        </w:rPr>
        <w:t>одной</w:t>
      </w:r>
      <w:r w:rsidR="00AE1ACA" w:rsidRPr="008A7BD4">
        <w:rPr>
          <w:spacing w:val="-3"/>
          <w:sz w:val="24"/>
          <w:szCs w:val="24"/>
        </w:rPr>
        <w:t xml:space="preserve"> </w:t>
      </w:r>
      <w:r w:rsidR="00AE1ACA" w:rsidRPr="008A7BD4">
        <w:rPr>
          <w:sz w:val="24"/>
          <w:szCs w:val="24"/>
        </w:rPr>
        <w:t>стороны,</w:t>
      </w:r>
      <w:r w:rsidR="00AE1ACA" w:rsidRPr="008A7BD4">
        <w:rPr>
          <w:spacing w:val="-1"/>
          <w:sz w:val="24"/>
          <w:szCs w:val="24"/>
        </w:rPr>
        <w:t xml:space="preserve"> </w:t>
      </w:r>
      <w:r w:rsidR="00AE1ACA" w:rsidRPr="008A7BD4">
        <w:rPr>
          <w:spacing w:val="-10"/>
          <w:sz w:val="24"/>
          <w:szCs w:val="24"/>
        </w:rPr>
        <w:t>и</w:t>
      </w:r>
    </w:p>
    <w:p w14:paraId="03A991A8" w14:textId="443F7E24" w:rsidR="00326313" w:rsidRDefault="008A7BD4" w:rsidP="008A7BD4">
      <w:pPr>
        <w:pStyle w:val="1"/>
        <w:spacing w:before="15"/>
        <w:ind w:left="0" w:right="217" w:firstLine="707"/>
      </w:pPr>
      <w:r w:rsidRPr="008A7BD4">
        <w:t>Наименование/ФИО</w:t>
      </w:r>
      <w:r w:rsidRPr="008A7BD4">
        <w:rPr>
          <w:spacing w:val="80"/>
          <w:w w:val="150"/>
        </w:rPr>
        <w:t xml:space="preserve"> </w:t>
      </w:r>
      <w:r w:rsidRPr="008A7BD4">
        <w:rPr>
          <w:b w:val="0"/>
        </w:rPr>
        <w:t>именуемый</w:t>
      </w:r>
      <w:r w:rsidRPr="008A7BD4">
        <w:rPr>
          <w:b w:val="0"/>
          <w:spacing w:val="80"/>
          <w:w w:val="150"/>
        </w:rPr>
        <w:t xml:space="preserve"> </w:t>
      </w:r>
      <w:r w:rsidRPr="008A7BD4">
        <w:rPr>
          <w:b w:val="0"/>
        </w:rPr>
        <w:t>в</w:t>
      </w:r>
      <w:r w:rsidRPr="008A7BD4">
        <w:rPr>
          <w:b w:val="0"/>
          <w:spacing w:val="80"/>
          <w:w w:val="150"/>
        </w:rPr>
        <w:t xml:space="preserve"> </w:t>
      </w:r>
      <w:r w:rsidRPr="008A7BD4">
        <w:rPr>
          <w:b w:val="0"/>
        </w:rPr>
        <w:t xml:space="preserve">дальнейшем </w:t>
      </w:r>
      <w:r w:rsidRPr="008A7BD4">
        <w:t>«Покупатель»,</w:t>
      </w:r>
      <w:r w:rsidRPr="008A7BD4">
        <w:rPr>
          <w:spacing w:val="40"/>
        </w:rPr>
        <w:t xml:space="preserve"> </w:t>
      </w:r>
      <w:r w:rsidRPr="008A7BD4">
        <w:t xml:space="preserve">с другой стороны, совместно именуемые «Стороны», вместе действующие на основании Протокола результатов торгов № от г., составленного при проведении торгов, заключили настоящий договор (далее </w:t>
      </w:r>
      <w:r w:rsidR="00B35859">
        <w:t xml:space="preserve">– </w:t>
      </w:r>
      <w:r w:rsidRPr="008A7BD4">
        <w:t>«Договор») о нижеследующем:</w:t>
      </w:r>
    </w:p>
    <w:p w14:paraId="51846EBF" w14:textId="77777777" w:rsidR="008A7BD4" w:rsidRPr="008A7BD4" w:rsidRDefault="008A7BD4" w:rsidP="008A7BD4">
      <w:pPr>
        <w:pStyle w:val="1"/>
        <w:spacing w:before="15"/>
        <w:ind w:left="0" w:right="217" w:firstLine="707"/>
        <w:rPr>
          <w:b w:val="0"/>
        </w:rPr>
      </w:pPr>
    </w:p>
    <w:p w14:paraId="1B459E85" w14:textId="77777777" w:rsidR="00326313" w:rsidRPr="008A7BD4" w:rsidRDefault="00000000">
      <w:pPr>
        <w:pStyle w:val="1"/>
        <w:numPr>
          <w:ilvl w:val="0"/>
          <w:numId w:val="3"/>
        </w:numPr>
        <w:tabs>
          <w:tab w:val="left" w:pos="4301"/>
        </w:tabs>
        <w:spacing w:before="8"/>
        <w:jc w:val="both"/>
      </w:pPr>
      <w:r w:rsidRPr="008A7BD4">
        <w:t>Предмет</w:t>
      </w:r>
      <w:r w:rsidRPr="008A7BD4">
        <w:rPr>
          <w:spacing w:val="-3"/>
        </w:rPr>
        <w:t xml:space="preserve"> </w:t>
      </w:r>
      <w:r w:rsidRPr="008A7BD4">
        <w:rPr>
          <w:spacing w:val="-2"/>
        </w:rPr>
        <w:t>Договора.</w:t>
      </w:r>
    </w:p>
    <w:p w14:paraId="58DF088A" w14:textId="3C28AE13" w:rsidR="00326313" w:rsidRPr="00570A28" w:rsidRDefault="00000000" w:rsidP="00E955BB">
      <w:pPr>
        <w:pStyle w:val="a4"/>
        <w:numPr>
          <w:ilvl w:val="1"/>
          <w:numId w:val="3"/>
        </w:numPr>
        <w:tabs>
          <w:tab w:val="left" w:pos="1534"/>
        </w:tabs>
        <w:spacing w:before="9" w:line="242" w:lineRule="auto"/>
        <w:ind w:left="0" w:right="223" w:firstLine="719"/>
        <w:jc w:val="both"/>
        <w:rPr>
          <w:b/>
          <w:sz w:val="24"/>
          <w:szCs w:val="24"/>
        </w:rPr>
      </w:pPr>
      <w:r w:rsidRPr="008A7BD4">
        <w:rPr>
          <w:sz w:val="24"/>
          <w:szCs w:val="24"/>
        </w:rPr>
        <w:t xml:space="preserve">Продавец обязуется передать в собственность Покупателя, а Покупатель обязуется принять и оплатить следующее имущество: </w:t>
      </w:r>
    </w:p>
    <w:p w14:paraId="1268572B" w14:textId="77777777" w:rsidR="00570A28" w:rsidRDefault="00570A28" w:rsidP="00570A28">
      <w:pPr>
        <w:pStyle w:val="a4"/>
        <w:tabs>
          <w:tab w:val="left" w:pos="1534"/>
        </w:tabs>
        <w:spacing w:before="9" w:line="242" w:lineRule="auto"/>
        <w:ind w:left="719" w:right="223" w:firstLine="0"/>
        <w:jc w:val="right"/>
        <w:rPr>
          <w:sz w:val="24"/>
          <w:szCs w:val="24"/>
        </w:rPr>
      </w:pPr>
    </w:p>
    <w:p w14:paraId="2C629F80" w14:textId="77777777" w:rsidR="00570A28" w:rsidRDefault="00570A28" w:rsidP="00570A28">
      <w:pPr>
        <w:pStyle w:val="a4"/>
        <w:tabs>
          <w:tab w:val="left" w:pos="1534"/>
        </w:tabs>
        <w:spacing w:before="9" w:line="242" w:lineRule="auto"/>
        <w:ind w:left="719" w:right="223" w:firstLine="0"/>
        <w:jc w:val="right"/>
        <w:rPr>
          <w:b/>
          <w:sz w:val="24"/>
          <w:szCs w:val="24"/>
        </w:rPr>
      </w:pPr>
    </w:p>
    <w:p w14:paraId="7A07AD55" w14:textId="77777777" w:rsidR="008A7BD4" w:rsidRPr="008A7BD4" w:rsidRDefault="008A7BD4" w:rsidP="008A7BD4">
      <w:pPr>
        <w:pStyle w:val="a4"/>
        <w:tabs>
          <w:tab w:val="left" w:pos="1534"/>
        </w:tabs>
        <w:spacing w:before="9" w:line="242" w:lineRule="auto"/>
        <w:ind w:left="1021" w:right="223" w:firstLine="0"/>
        <w:jc w:val="right"/>
        <w:rPr>
          <w:b/>
          <w:sz w:val="24"/>
          <w:szCs w:val="24"/>
        </w:rPr>
      </w:pPr>
    </w:p>
    <w:p w14:paraId="7F57871F" w14:textId="77777777" w:rsidR="00326313" w:rsidRPr="008A7BD4" w:rsidRDefault="00000000">
      <w:pPr>
        <w:pStyle w:val="1"/>
        <w:numPr>
          <w:ilvl w:val="0"/>
          <w:numId w:val="3"/>
        </w:numPr>
        <w:tabs>
          <w:tab w:val="left" w:pos="4149"/>
        </w:tabs>
        <w:spacing w:before="1"/>
        <w:ind w:left="4149" w:hanging="720"/>
        <w:jc w:val="both"/>
      </w:pPr>
      <w:r w:rsidRPr="008A7BD4">
        <w:t>Расчеты</w:t>
      </w:r>
      <w:r w:rsidRPr="008A7BD4">
        <w:rPr>
          <w:spacing w:val="-2"/>
        </w:rPr>
        <w:t xml:space="preserve"> </w:t>
      </w:r>
      <w:r w:rsidRPr="008A7BD4">
        <w:t>по</w:t>
      </w:r>
      <w:r w:rsidRPr="008A7BD4">
        <w:rPr>
          <w:spacing w:val="-2"/>
        </w:rPr>
        <w:t xml:space="preserve"> Договору.</w:t>
      </w:r>
    </w:p>
    <w:p w14:paraId="5BE7AD2A" w14:textId="2014A762" w:rsidR="00326313" w:rsidRPr="008A7BD4" w:rsidRDefault="00000000" w:rsidP="00E955BB">
      <w:pPr>
        <w:pStyle w:val="a4"/>
        <w:numPr>
          <w:ilvl w:val="1"/>
          <w:numId w:val="3"/>
        </w:numPr>
        <w:tabs>
          <w:tab w:val="left" w:pos="1616"/>
        </w:tabs>
        <w:spacing w:before="10" w:line="259" w:lineRule="auto"/>
        <w:ind w:left="0" w:right="225" w:firstLine="719"/>
        <w:jc w:val="both"/>
        <w:rPr>
          <w:b/>
          <w:sz w:val="24"/>
          <w:szCs w:val="24"/>
        </w:rPr>
      </w:pPr>
      <w:r w:rsidRPr="008A7BD4">
        <w:rPr>
          <w:sz w:val="24"/>
          <w:szCs w:val="24"/>
        </w:rPr>
        <w:t>Цена продаваемого по настоящему</w:t>
      </w:r>
      <w:r w:rsidRPr="008A7BD4">
        <w:rPr>
          <w:spacing w:val="-3"/>
          <w:sz w:val="24"/>
          <w:szCs w:val="24"/>
        </w:rPr>
        <w:t xml:space="preserve"> </w:t>
      </w:r>
      <w:r w:rsidRPr="008A7BD4">
        <w:rPr>
          <w:sz w:val="24"/>
          <w:szCs w:val="24"/>
        </w:rPr>
        <w:t xml:space="preserve">договору Имущества составляет </w:t>
      </w:r>
    </w:p>
    <w:p w14:paraId="61EB1CAA" w14:textId="669598B3" w:rsidR="00326313" w:rsidRPr="008A7BD4" w:rsidRDefault="00000000" w:rsidP="00E955BB">
      <w:pPr>
        <w:pStyle w:val="a4"/>
        <w:numPr>
          <w:ilvl w:val="1"/>
          <w:numId w:val="3"/>
        </w:numPr>
        <w:tabs>
          <w:tab w:val="left" w:pos="1616"/>
        </w:tabs>
        <w:spacing w:before="2" w:line="259" w:lineRule="auto"/>
        <w:ind w:left="0" w:right="225" w:firstLine="719"/>
        <w:jc w:val="both"/>
        <w:rPr>
          <w:b/>
          <w:sz w:val="24"/>
          <w:szCs w:val="24"/>
        </w:rPr>
      </w:pPr>
      <w:r w:rsidRPr="008A7BD4">
        <w:rPr>
          <w:sz w:val="24"/>
          <w:szCs w:val="24"/>
        </w:rPr>
        <w:t>В счет оплаты Имущества учитывается задаток в размере</w:t>
      </w:r>
      <w:r w:rsidR="008A7BD4" w:rsidRPr="008A7BD4">
        <w:rPr>
          <w:sz w:val="24"/>
          <w:szCs w:val="24"/>
        </w:rPr>
        <w:t>:</w:t>
      </w:r>
      <w:r w:rsidRPr="008A7BD4">
        <w:rPr>
          <w:sz w:val="24"/>
          <w:szCs w:val="24"/>
        </w:rPr>
        <w:t xml:space="preserve"> </w:t>
      </w:r>
    </w:p>
    <w:p w14:paraId="13B7A1FE" w14:textId="5E8DADF7" w:rsidR="00326313" w:rsidRPr="008A7BD4" w:rsidRDefault="00000000" w:rsidP="00E955BB">
      <w:pPr>
        <w:pStyle w:val="a4"/>
        <w:numPr>
          <w:ilvl w:val="1"/>
          <w:numId w:val="3"/>
        </w:numPr>
        <w:tabs>
          <w:tab w:val="left" w:pos="1472"/>
        </w:tabs>
        <w:spacing w:line="252" w:lineRule="auto"/>
        <w:ind w:left="0" w:right="222" w:firstLine="719"/>
        <w:jc w:val="both"/>
        <w:rPr>
          <w:sz w:val="24"/>
          <w:szCs w:val="24"/>
        </w:rPr>
      </w:pPr>
      <w:r w:rsidRPr="008A7BD4">
        <w:rPr>
          <w:sz w:val="24"/>
          <w:szCs w:val="24"/>
        </w:rPr>
        <w:t xml:space="preserve">Указанная в п. 2.1 договора цена установлена в соответствии с результатами торгов по продаже имущества Лот </w:t>
      </w:r>
      <w:proofErr w:type="gramStart"/>
      <w:r w:rsidRPr="008A7BD4">
        <w:rPr>
          <w:sz w:val="24"/>
          <w:szCs w:val="24"/>
        </w:rPr>
        <w:t>№ ,</w:t>
      </w:r>
      <w:proofErr w:type="gramEnd"/>
      <w:r w:rsidRPr="008A7BD4">
        <w:rPr>
          <w:sz w:val="24"/>
          <w:szCs w:val="24"/>
        </w:rPr>
        <w:t xml:space="preserve"> является окончательной и изменению не</w:t>
      </w:r>
      <w:r w:rsidRPr="008A7BD4">
        <w:rPr>
          <w:spacing w:val="40"/>
          <w:sz w:val="24"/>
          <w:szCs w:val="24"/>
        </w:rPr>
        <w:t xml:space="preserve"> </w:t>
      </w:r>
      <w:r w:rsidRPr="008A7BD4">
        <w:rPr>
          <w:spacing w:val="-2"/>
          <w:sz w:val="24"/>
          <w:szCs w:val="24"/>
        </w:rPr>
        <w:t>подлежит.</w:t>
      </w:r>
    </w:p>
    <w:p w14:paraId="06CE46E6" w14:textId="77777777" w:rsidR="00326313" w:rsidRDefault="00000000" w:rsidP="00E955BB">
      <w:pPr>
        <w:pStyle w:val="a4"/>
        <w:numPr>
          <w:ilvl w:val="1"/>
          <w:numId w:val="3"/>
        </w:numPr>
        <w:tabs>
          <w:tab w:val="left" w:pos="1481"/>
        </w:tabs>
        <w:spacing w:line="252" w:lineRule="auto"/>
        <w:ind w:left="0" w:right="233" w:firstLine="719"/>
        <w:jc w:val="both"/>
        <w:rPr>
          <w:sz w:val="24"/>
        </w:rPr>
      </w:pPr>
      <w:r w:rsidRPr="008A7BD4">
        <w:rPr>
          <w:sz w:val="24"/>
          <w:szCs w:val="24"/>
        </w:rPr>
        <w:t>Все расходы и издержки, связанные с передачей Имущества по</w:t>
      </w:r>
      <w:r>
        <w:rPr>
          <w:sz w:val="24"/>
        </w:rPr>
        <w:t xml:space="preserve"> настоящему Договору, несет Покупатель.</w:t>
      </w:r>
    </w:p>
    <w:p w14:paraId="53401510" w14:textId="77777777" w:rsidR="008A7BD4" w:rsidRDefault="008A7BD4" w:rsidP="008A7BD4">
      <w:pPr>
        <w:pStyle w:val="a4"/>
        <w:tabs>
          <w:tab w:val="left" w:pos="1481"/>
        </w:tabs>
        <w:spacing w:line="252" w:lineRule="auto"/>
        <w:ind w:left="1021" w:right="233" w:firstLine="0"/>
        <w:jc w:val="right"/>
        <w:rPr>
          <w:sz w:val="24"/>
        </w:rPr>
      </w:pPr>
    </w:p>
    <w:p w14:paraId="32828CD1" w14:textId="77777777" w:rsidR="00326313" w:rsidRDefault="00000000">
      <w:pPr>
        <w:pStyle w:val="1"/>
        <w:numPr>
          <w:ilvl w:val="0"/>
          <w:numId w:val="3"/>
        </w:numPr>
        <w:tabs>
          <w:tab w:val="left" w:pos="4137"/>
        </w:tabs>
        <w:spacing w:line="273" w:lineRule="exact"/>
        <w:ind w:left="4137" w:hanging="720"/>
        <w:jc w:val="both"/>
      </w:pPr>
      <w:r>
        <w:t>Передача</w:t>
      </w:r>
      <w:r>
        <w:rPr>
          <w:spacing w:val="-3"/>
        </w:rPr>
        <w:t xml:space="preserve"> </w:t>
      </w:r>
      <w:r>
        <w:rPr>
          <w:spacing w:val="-2"/>
        </w:rPr>
        <w:t>Имущества.</w:t>
      </w:r>
    </w:p>
    <w:p w14:paraId="55610EA8" w14:textId="77777777" w:rsidR="00326313" w:rsidRDefault="00000000" w:rsidP="00E955BB">
      <w:pPr>
        <w:pStyle w:val="a4"/>
        <w:numPr>
          <w:ilvl w:val="1"/>
          <w:numId w:val="3"/>
        </w:numPr>
        <w:tabs>
          <w:tab w:val="left" w:pos="1592"/>
        </w:tabs>
        <w:spacing w:before="7" w:line="252" w:lineRule="auto"/>
        <w:ind w:left="0" w:right="221" w:firstLine="719"/>
        <w:jc w:val="both"/>
        <w:rPr>
          <w:sz w:val="24"/>
        </w:rPr>
      </w:pPr>
      <w:r>
        <w:rPr>
          <w:sz w:val="24"/>
        </w:rPr>
        <w:t>Передача Имущества производится и оформляется путем подписания Сторонами Акта приема – передачи в течение 5 (пяти) рабочих дней с момента оплаты настоящего договора. Передача Имущества считается совершенной датой, указанной в Акте приема–передачи.</w:t>
      </w:r>
    </w:p>
    <w:p w14:paraId="077C2FFB" w14:textId="77777777" w:rsidR="00326313" w:rsidRDefault="00000000" w:rsidP="00E955BB">
      <w:pPr>
        <w:pStyle w:val="a3"/>
        <w:spacing w:before="1" w:line="252" w:lineRule="auto"/>
        <w:ind w:left="0" w:right="221"/>
      </w:pPr>
      <w:r>
        <w:t>3.2 Обязательства Продавца по передаче Имущества Покупателю считаются исполненными надлежащим образом в момент подписания Сторонами Акта приема – передачи в соответствии с условиями настоящего Договора.</w:t>
      </w:r>
    </w:p>
    <w:p w14:paraId="424967B5" w14:textId="77777777" w:rsidR="00326313" w:rsidRDefault="00000000" w:rsidP="00E955BB">
      <w:pPr>
        <w:pStyle w:val="a4"/>
        <w:numPr>
          <w:ilvl w:val="1"/>
          <w:numId w:val="2"/>
        </w:numPr>
        <w:tabs>
          <w:tab w:val="left" w:pos="1445"/>
        </w:tabs>
        <w:spacing w:line="252" w:lineRule="auto"/>
        <w:ind w:left="0" w:right="236" w:firstLine="719"/>
        <w:jc w:val="both"/>
        <w:rPr>
          <w:sz w:val="24"/>
        </w:rPr>
      </w:pPr>
      <w:r>
        <w:rPr>
          <w:sz w:val="24"/>
        </w:rPr>
        <w:t>С момента передачи Имущества Покупателю переходит право собственности и соответственно риск случайной гибели или случайного повреждения данного Имущества, а также обязанности по страхованию и осуществлению иных платежей.</w:t>
      </w:r>
    </w:p>
    <w:p w14:paraId="151C5516" w14:textId="77777777" w:rsidR="00326313" w:rsidRDefault="00000000" w:rsidP="00E955BB">
      <w:pPr>
        <w:pStyle w:val="a4"/>
        <w:numPr>
          <w:ilvl w:val="1"/>
          <w:numId w:val="2"/>
        </w:numPr>
        <w:tabs>
          <w:tab w:val="left" w:pos="1717"/>
        </w:tabs>
        <w:spacing w:before="1" w:line="249" w:lineRule="auto"/>
        <w:ind w:left="0" w:right="233" w:firstLine="719"/>
        <w:jc w:val="both"/>
        <w:rPr>
          <w:sz w:val="24"/>
        </w:rPr>
      </w:pPr>
      <w:r>
        <w:rPr>
          <w:sz w:val="24"/>
        </w:rPr>
        <w:t>Передача Имущества от Продавца к Покупателю осуществляется силами и</w:t>
      </w:r>
      <w:r>
        <w:rPr>
          <w:spacing w:val="40"/>
          <w:sz w:val="24"/>
        </w:rPr>
        <w:t xml:space="preserve"> </w:t>
      </w:r>
      <w:r>
        <w:rPr>
          <w:sz w:val="24"/>
        </w:rPr>
        <w:t>за счет Покупателя.</w:t>
      </w:r>
    </w:p>
    <w:p w14:paraId="7AF8E7A8" w14:textId="77777777" w:rsidR="00326313" w:rsidRDefault="00000000" w:rsidP="00E955BB">
      <w:pPr>
        <w:pStyle w:val="a4"/>
        <w:numPr>
          <w:ilvl w:val="1"/>
          <w:numId w:val="2"/>
        </w:numPr>
        <w:tabs>
          <w:tab w:val="left" w:pos="1717"/>
        </w:tabs>
        <w:spacing w:before="4" w:line="252" w:lineRule="auto"/>
        <w:ind w:left="0" w:right="231" w:firstLine="719"/>
        <w:jc w:val="both"/>
        <w:rPr>
          <w:sz w:val="24"/>
        </w:rPr>
      </w:pPr>
      <w:r>
        <w:rPr>
          <w:sz w:val="24"/>
        </w:rPr>
        <w:t>Финансовый управляющий оказывает содействие Покупателю в государственной регистрации перехода права собственности на Имущество.</w:t>
      </w:r>
    </w:p>
    <w:p w14:paraId="39DC20DA" w14:textId="77777777" w:rsidR="00326313" w:rsidRDefault="00000000" w:rsidP="00E955BB">
      <w:pPr>
        <w:pStyle w:val="a4"/>
        <w:numPr>
          <w:ilvl w:val="1"/>
          <w:numId w:val="2"/>
        </w:numPr>
        <w:tabs>
          <w:tab w:val="left" w:pos="1717"/>
        </w:tabs>
        <w:spacing w:before="2" w:line="249" w:lineRule="auto"/>
        <w:ind w:left="0" w:right="240" w:firstLine="719"/>
        <w:jc w:val="both"/>
        <w:rPr>
          <w:sz w:val="24"/>
        </w:rPr>
      </w:pPr>
      <w:r>
        <w:rPr>
          <w:sz w:val="24"/>
        </w:rPr>
        <w:t>Финансовый управляющий оказывает содействие Покупателю в снятии с регистрационного учета зарегистрированных граждан в объекте недвижимости.</w:t>
      </w:r>
    </w:p>
    <w:p w14:paraId="4CE518BF" w14:textId="77777777" w:rsidR="00326313" w:rsidRDefault="00326313">
      <w:pPr>
        <w:pStyle w:val="a3"/>
        <w:spacing w:before="31"/>
        <w:ind w:left="0" w:firstLine="0"/>
        <w:jc w:val="left"/>
      </w:pPr>
    </w:p>
    <w:p w14:paraId="2848B4D9" w14:textId="77777777" w:rsidR="00B35859" w:rsidRDefault="00000000" w:rsidP="00B35859">
      <w:pPr>
        <w:pStyle w:val="1"/>
        <w:numPr>
          <w:ilvl w:val="0"/>
          <w:numId w:val="3"/>
        </w:numPr>
        <w:tabs>
          <w:tab w:val="left" w:pos="1568"/>
          <w:tab w:val="left" w:pos="3254"/>
        </w:tabs>
        <w:spacing w:before="71"/>
        <w:ind w:left="3254" w:right="227" w:hanging="720"/>
        <w:jc w:val="left"/>
      </w:pPr>
      <w:r>
        <w:t>Обстоятельства</w:t>
      </w:r>
      <w:r w:rsidRPr="00B35859">
        <w:rPr>
          <w:spacing w:val="-12"/>
        </w:rPr>
        <w:t xml:space="preserve"> </w:t>
      </w:r>
      <w:r>
        <w:t>непреодолимой</w:t>
      </w:r>
      <w:r w:rsidRPr="00B35859">
        <w:rPr>
          <w:spacing w:val="-8"/>
        </w:rPr>
        <w:t xml:space="preserve"> </w:t>
      </w:r>
      <w:r w:rsidRPr="00B35859">
        <w:rPr>
          <w:spacing w:val="-2"/>
        </w:rPr>
        <w:t>силы</w:t>
      </w:r>
    </w:p>
    <w:p w14:paraId="311D9B86" w14:textId="21F5CAC2" w:rsidR="00326313" w:rsidRPr="00B35859" w:rsidRDefault="00000000" w:rsidP="00B35859">
      <w:pPr>
        <w:pStyle w:val="1"/>
        <w:numPr>
          <w:ilvl w:val="1"/>
          <w:numId w:val="3"/>
        </w:numPr>
        <w:tabs>
          <w:tab w:val="left" w:pos="1568"/>
          <w:tab w:val="left" w:pos="3254"/>
        </w:tabs>
        <w:spacing w:before="71"/>
        <w:ind w:right="227"/>
        <w:rPr>
          <w:b w:val="0"/>
          <w:bCs w:val="0"/>
        </w:rPr>
      </w:pPr>
      <w:r w:rsidRPr="00B35859">
        <w:rPr>
          <w:b w:val="0"/>
          <w:bCs w:val="0"/>
        </w:rPr>
        <w:t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14:paraId="57E43187" w14:textId="77777777" w:rsidR="00326313" w:rsidRDefault="00000000" w:rsidP="00B35859">
      <w:pPr>
        <w:pStyle w:val="a4"/>
        <w:numPr>
          <w:ilvl w:val="1"/>
          <w:numId w:val="3"/>
        </w:numPr>
        <w:tabs>
          <w:tab w:val="left" w:pos="1534"/>
        </w:tabs>
        <w:spacing w:before="5" w:line="259" w:lineRule="auto"/>
        <w:ind w:right="227"/>
        <w:rPr>
          <w:sz w:val="24"/>
        </w:rPr>
      </w:pPr>
      <w:r>
        <w:rPr>
          <w:sz w:val="24"/>
        </w:rPr>
        <w:t xml:space="preserve">При возникновении обстоятельств непреодолимой силы, препятствующих исполнению </w:t>
      </w:r>
      <w:r>
        <w:rPr>
          <w:sz w:val="24"/>
        </w:rPr>
        <w:lastRenderedPageBreak/>
        <w:t>обязательств по настоящему договору одной из сторон, она обязана оповестить другую сторону не позднее 3 календарных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14:paraId="45E7952A" w14:textId="77777777" w:rsidR="008A7BD4" w:rsidRDefault="008A7BD4" w:rsidP="008A7BD4">
      <w:pPr>
        <w:pStyle w:val="a4"/>
        <w:tabs>
          <w:tab w:val="left" w:pos="1534"/>
        </w:tabs>
        <w:spacing w:before="5" w:line="259" w:lineRule="auto"/>
        <w:ind w:left="1021" w:right="227" w:firstLine="0"/>
        <w:jc w:val="right"/>
        <w:rPr>
          <w:sz w:val="24"/>
        </w:rPr>
      </w:pPr>
    </w:p>
    <w:p w14:paraId="684CFDAE" w14:textId="77777777" w:rsidR="00326313" w:rsidRDefault="00000000">
      <w:pPr>
        <w:pStyle w:val="1"/>
        <w:numPr>
          <w:ilvl w:val="0"/>
          <w:numId w:val="3"/>
        </w:numPr>
        <w:tabs>
          <w:tab w:val="left" w:pos="3761"/>
        </w:tabs>
        <w:spacing w:before="67"/>
        <w:ind w:left="3761" w:hanging="720"/>
        <w:jc w:val="both"/>
      </w:pPr>
      <w:r>
        <w:t>Заключительные</w:t>
      </w:r>
      <w:r>
        <w:rPr>
          <w:spacing w:val="-14"/>
        </w:rPr>
        <w:t xml:space="preserve"> </w:t>
      </w:r>
      <w:r>
        <w:rPr>
          <w:spacing w:val="-2"/>
        </w:rPr>
        <w:t>положения</w:t>
      </w:r>
    </w:p>
    <w:p w14:paraId="6CACDCCB" w14:textId="77777777" w:rsidR="00326313" w:rsidRDefault="00000000" w:rsidP="00E955BB">
      <w:pPr>
        <w:pStyle w:val="a4"/>
        <w:numPr>
          <w:ilvl w:val="1"/>
          <w:numId w:val="3"/>
        </w:numPr>
        <w:tabs>
          <w:tab w:val="left" w:pos="1479"/>
        </w:tabs>
        <w:spacing w:before="10"/>
        <w:ind w:left="0" w:right="227" w:firstLine="719"/>
        <w:jc w:val="both"/>
        <w:rPr>
          <w:sz w:val="24"/>
        </w:rPr>
      </w:pPr>
      <w:r>
        <w:rPr>
          <w:sz w:val="24"/>
        </w:rPr>
        <w:t>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 w14:paraId="3E9F36C1" w14:textId="77777777" w:rsidR="00326313" w:rsidRDefault="00000000" w:rsidP="00E955BB">
      <w:pPr>
        <w:pStyle w:val="a4"/>
        <w:numPr>
          <w:ilvl w:val="1"/>
          <w:numId w:val="3"/>
        </w:numPr>
        <w:tabs>
          <w:tab w:val="left" w:pos="1457"/>
        </w:tabs>
        <w:spacing w:before="5" w:line="259" w:lineRule="auto"/>
        <w:ind w:left="0" w:right="230" w:firstLine="719"/>
        <w:jc w:val="both"/>
        <w:rPr>
          <w:sz w:val="24"/>
        </w:rPr>
      </w:pPr>
      <w:r>
        <w:rPr>
          <w:sz w:val="24"/>
        </w:rPr>
        <w:t>Все споры и разногласия, возникающие из настоящего Договора или в связи с его исполнением, Стороны будут стремиться разрешить путем переговоров в досудебном (претензионном) порядке. Досудебный порядок разрешения спора считается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соблюденным в случае направления одной Стороной другой Стороне письменной претензии с подтверждением ее получения. Срок для ответа на претензию составляет 10 (десять) календарных дней с момента ее получения.</w:t>
      </w:r>
    </w:p>
    <w:p w14:paraId="7D04703D" w14:textId="77777777" w:rsidR="00326313" w:rsidRDefault="00000000" w:rsidP="00E955BB">
      <w:pPr>
        <w:pStyle w:val="a4"/>
        <w:numPr>
          <w:ilvl w:val="2"/>
          <w:numId w:val="3"/>
        </w:numPr>
        <w:tabs>
          <w:tab w:val="left" w:pos="1705"/>
        </w:tabs>
        <w:spacing w:line="259" w:lineRule="auto"/>
        <w:ind w:left="0" w:right="224" w:firstLine="719"/>
        <w:jc w:val="both"/>
        <w:rPr>
          <w:sz w:val="24"/>
        </w:rPr>
      </w:pPr>
      <w:r>
        <w:rPr>
          <w:sz w:val="24"/>
        </w:rPr>
        <w:t>Все споры и разногласия подлежат разрешению в судебном порядке в соответствии с действующим законодательством РФ.</w:t>
      </w:r>
    </w:p>
    <w:p w14:paraId="2E52C41B" w14:textId="77777777" w:rsidR="00326313" w:rsidRDefault="00000000" w:rsidP="00E955BB">
      <w:pPr>
        <w:pStyle w:val="a3"/>
        <w:spacing w:line="259" w:lineRule="auto"/>
        <w:ind w:left="0" w:right="226"/>
      </w:pPr>
      <w:r>
        <w:t>5.3 Настоящий Договор подписан в трех экземплярах на русском языке, имеющих одинаковую юридическую силу.</w:t>
      </w:r>
    </w:p>
    <w:p w14:paraId="383A01AC" w14:textId="77777777" w:rsidR="00326313" w:rsidRDefault="00326313">
      <w:pPr>
        <w:pStyle w:val="a3"/>
        <w:spacing w:before="27"/>
        <w:ind w:left="0" w:firstLine="0"/>
        <w:jc w:val="left"/>
      </w:pPr>
    </w:p>
    <w:p w14:paraId="245EF05D" w14:textId="77777777" w:rsidR="00326313" w:rsidRDefault="00000000">
      <w:pPr>
        <w:pStyle w:val="a4"/>
        <w:numPr>
          <w:ilvl w:val="0"/>
          <w:numId w:val="3"/>
        </w:numPr>
        <w:tabs>
          <w:tab w:val="left" w:pos="4459"/>
        </w:tabs>
        <w:spacing w:after="40"/>
        <w:ind w:left="4459" w:hanging="240"/>
        <w:jc w:val="left"/>
        <w:rPr>
          <w:b/>
          <w:sz w:val="24"/>
        </w:rPr>
      </w:pPr>
      <w:r>
        <w:rPr>
          <w:b/>
          <w:sz w:val="24"/>
        </w:rPr>
        <w:t>Реквизиты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сторон</w:t>
      </w: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4413"/>
        <w:gridCol w:w="4381"/>
      </w:tblGrid>
      <w:tr w:rsidR="00326313" w14:paraId="3BC1E4B2" w14:textId="77777777">
        <w:trPr>
          <w:trHeight w:val="5229"/>
        </w:trPr>
        <w:tc>
          <w:tcPr>
            <w:tcW w:w="4413" w:type="dxa"/>
          </w:tcPr>
          <w:p w14:paraId="6937E132" w14:textId="77777777" w:rsidR="00326313" w:rsidRPr="008A7BD4" w:rsidRDefault="00000000">
            <w:pPr>
              <w:pStyle w:val="TableParagraph"/>
              <w:spacing w:line="266" w:lineRule="exact"/>
              <w:ind w:left="50"/>
              <w:rPr>
                <w:bCs/>
                <w:sz w:val="24"/>
              </w:rPr>
            </w:pPr>
            <w:r w:rsidRPr="008A7BD4">
              <w:rPr>
                <w:bCs/>
                <w:spacing w:val="-2"/>
                <w:sz w:val="24"/>
              </w:rPr>
              <w:t>Продавец:</w:t>
            </w:r>
          </w:p>
          <w:p w14:paraId="7733FFD3" w14:textId="77777777" w:rsidR="00326313" w:rsidRPr="008A7BD4" w:rsidRDefault="00326313">
            <w:pPr>
              <w:pStyle w:val="TableParagraph"/>
              <w:rPr>
                <w:bCs/>
                <w:sz w:val="24"/>
              </w:rPr>
            </w:pPr>
          </w:p>
          <w:p w14:paraId="20EA3EB6" w14:textId="77777777" w:rsidR="00326313" w:rsidRPr="008A7BD4" w:rsidRDefault="00326313">
            <w:pPr>
              <w:pStyle w:val="TableParagraph"/>
              <w:rPr>
                <w:bCs/>
                <w:sz w:val="24"/>
              </w:rPr>
            </w:pPr>
          </w:p>
          <w:p w14:paraId="4F77E91D" w14:textId="77777777" w:rsidR="00326313" w:rsidRDefault="00326313">
            <w:pPr>
              <w:pStyle w:val="TableParagraph"/>
              <w:tabs>
                <w:tab w:val="left" w:pos="2020"/>
              </w:tabs>
              <w:spacing w:before="1" w:line="256" w:lineRule="exact"/>
              <w:ind w:left="50"/>
              <w:rPr>
                <w:bCs/>
                <w:sz w:val="24"/>
              </w:rPr>
            </w:pPr>
          </w:p>
          <w:p w14:paraId="723B7148" w14:textId="14C00E4B" w:rsidR="00530EA8" w:rsidRPr="008A7BD4" w:rsidRDefault="00530EA8">
            <w:pPr>
              <w:pStyle w:val="TableParagraph"/>
              <w:tabs>
                <w:tab w:val="left" w:pos="2020"/>
              </w:tabs>
              <w:spacing w:before="1" w:line="256" w:lineRule="exact"/>
              <w:ind w:left="50"/>
              <w:rPr>
                <w:bCs/>
                <w:sz w:val="24"/>
              </w:rPr>
            </w:pPr>
          </w:p>
        </w:tc>
        <w:tc>
          <w:tcPr>
            <w:tcW w:w="4381" w:type="dxa"/>
          </w:tcPr>
          <w:p w14:paraId="6D75DE40" w14:textId="26F10B38" w:rsidR="00326313" w:rsidRPr="008A7BD4" w:rsidRDefault="00000000" w:rsidP="008A7BD4">
            <w:pPr>
              <w:pStyle w:val="TableParagraph"/>
              <w:spacing w:line="266" w:lineRule="exact"/>
              <w:rPr>
                <w:bCs/>
                <w:sz w:val="24"/>
              </w:rPr>
            </w:pPr>
            <w:r w:rsidRPr="008A7BD4">
              <w:rPr>
                <w:bCs/>
                <w:spacing w:val="-2"/>
                <w:sz w:val="24"/>
              </w:rPr>
              <w:t>Покупатель:</w:t>
            </w:r>
          </w:p>
          <w:p w14:paraId="589AD8A9" w14:textId="77777777" w:rsidR="00326313" w:rsidRPr="008A7BD4" w:rsidRDefault="00326313" w:rsidP="008A7BD4">
            <w:pPr>
              <w:pStyle w:val="TableParagraph"/>
              <w:jc w:val="both"/>
              <w:rPr>
                <w:bCs/>
                <w:sz w:val="24"/>
              </w:rPr>
            </w:pPr>
          </w:p>
          <w:p w14:paraId="4776ADB3" w14:textId="77777777" w:rsidR="00326313" w:rsidRPr="008A7BD4" w:rsidRDefault="00326313">
            <w:pPr>
              <w:pStyle w:val="TableParagraph"/>
              <w:rPr>
                <w:bCs/>
                <w:sz w:val="24"/>
              </w:rPr>
            </w:pPr>
          </w:p>
          <w:p w14:paraId="2EF291DB" w14:textId="77777777" w:rsidR="00326313" w:rsidRPr="008A7BD4" w:rsidRDefault="00326313">
            <w:pPr>
              <w:pStyle w:val="TableParagraph"/>
              <w:rPr>
                <w:bCs/>
                <w:sz w:val="24"/>
              </w:rPr>
            </w:pPr>
          </w:p>
          <w:p w14:paraId="2AD252A1" w14:textId="77777777" w:rsidR="00326313" w:rsidRPr="008A7BD4" w:rsidRDefault="00326313">
            <w:pPr>
              <w:pStyle w:val="TableParagraph"/>
              <w:rPr>
                <w:bCs/>
                <w:sz w:val="24"/>
              </w:rPr>
            </w:pPr>
          </w:p>
          <w:p w14:paraId="61B8BCAF" w14:textId="77777777" w:rsidR="00326313" w:rsidRPr="008A7BD4" w:rsidRDefault="00326313">
            <w:pPr>
              <w:pStyle w:val="TableParagraph"/>
              <w:rPr>
                <w:bCs/>
                <w:sz w:val="24"/>
              </w:rPr>
            </w:pPr>
          </w:p>
          <w:p w14:paraId="71F0BE50" w14:textId="458B86D2" w:rsidR="00326313" w:rsidRPr="008A7BD4" w:rsidRDefault="00326313" w:rsidP="008A7BD4">
            <w:pPr>
              <w:pStyle w:val="TableParagraph"/>
              <w:tabs>
                <w:tab w:val="left" w:pos="2824"/>
              </w:tabs>
              <w:spacing w:line="256" w:lineRule="exact"/>
              <w:rPr>
                <w:bCs/>
                <w:sz w:val="24"/>
              </w:rPr>
            </w:pPr>
          </w:p>
        </w:tc>
      </w:tr>
    </w:tbl>
    <w:p w14:paraId="08ABA238" w14:textId="77777777" w:rsidR="00835227" w:rsidRDefault="00835227" w:rsidP="00E955BB">
      <w:pPr>
        <w:spacing w:before="76"/>
      </w:pPr>
    </w:p>
    <w:sectPr w:rsidR="00835227" w:rsidSect="00957A59">
      <w:headerReference w:type="default" r:id="rId7"/>
      <w:footerReference w:type="default" r:id="rId8"/>
      <w:pgSz w:w="11920" w:h="16850"/>
      <w:pgMar w:top="990" w:right="620" w:bottom="380" w:left="1400" w:header="426" w:footer="1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9BD4A" w14:textId="77777777" w:rsidR="00F71F1A" w:rsidRDefault="00F71F1A">
      <w:r>
        <w:separator/>
      </w:r>
    </w:p>
  </w:endnote>
  <w:endnote w:type="continuationSeparator" w:id="0">
    <w:p w14:paraId="67164002" w14:textId="77777777" w:rsidR="00F71F1A" w:rsidRDefault="00F7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2BD1" w14:textId="77777777" w:rsidR="00326313" w:rsidRDefault="0000000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227B5D8" wp14:editId="6877D99C">
              <wp:simplePos x="0" y="0"/>
              <wp:positionH relativeFrom="page">
                <wp:posOffset>6920483</wp:posOffset>
              </wp:positionH>
              <wp:positionV relativeFrom="page">
                <wp:posOffset>10431329</wp:posOffset>
              </wp:positionV>
              <wp:extent cx="15049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E43413" w14:textId="77777777" w:rsidR="00326313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7B5D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9pt;margin-top:821.35pt;width:11.85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" filled="f" stroked="f">
              <v:textbox inset="0,0,0,0">
                <w:txbxContent>
                  <w:p w14:paraId="58E43413" w14:textId="77777777" w:rsidR="00326313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DE14F" w14:textId="77777777" w:rsidR="00F71F1A" w:rsidRDefault="00F71F1A">
      <w:r>
        <w:separator/>
      </w:r>
    </w:p>
  </w:footnote>
  <w:footnote w:type="continuationSeparator" w:id="0">
    <w:p w14:paraId="7288D15C" w14:textId="77777777" w:rsidR="00F71F1A" w:rsidRDefault="00F71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E8082" w14:textId="6CFEEAB5" w:rsidR="00570A28" w:rsidRDefault="00570A28">
    <w:pPr>
      <w:pStyle w:val="a5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61E29"/>
    <w:multiLevelType w:val="hybridMultilevel"/>
    <w:tmpl w:val="7E74CE4C"/>
    <w:lvl w:ilvl="0" w:tplc="D562B02C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8EEAE4">
      <w:numFmt w:val="bullet"/>
      <w:lvlText w:val="•"/>
      <w:lvlJc w:val="left"/>
      <w:pPr>
        <w:ind w:left="1583" w:hanging="360"/>
      </w:pPr>
      <w:rPr>
        <w:rFonts w:hint="default"/>
        <w:lang w:val="ru-RU" w:eastAsia="en-US" w:bidi="ar-SA"/>
      </w:rPr>
    </w:lvl>
    <w:lvl w:ilvl="2" w:tplc="E70A0EEC">
      <w:numFmt w:val="bullet"/>
      <w:lvlText w:val="•"/>
      <w:lvlJc w:val="left"/>
      <w:pPr>
        <w:ind w:left="2506" w:hanging="360"/>
      </w:pPr>
      <w:rPr>
        <w:rFonts w:hint="default"/>
        <w:lang w:val="ru-RU" w:eastAsia="en-US" w:bidi="ar-SA"/>
      </w:rPr>
    </w:lvl>
    <w:lvl w:ilvl="3" w:tplc="D44C21A8">
      <w:numFmt w:val="bullet"/>
      <w:lvlText w:val="•"/>
      <w:lvlJc w:val="left"/>
      <w:pPr>
        <w:ind w:left="3429" w:hanging="360"/>
      </w:pPr>
      <w:rPr>
        <w:rFonts w:hint="default"/>
        <w:lang w:val="ru-RU" w:eastAsia="en-US" w:bidi="ar-SA"/>
      </w:rPr>
    </w:lvl>
    <w:lvl w:ilvl="4" w:tplc="A21CAF1C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5" w:tplc="3F18E17C">
      <w:numFmt w:val="bullet"/>
      <w:lvlText w:val="•"/>
      <w:lvlJc w:val="left"/>
      <w:pPr>
        <w:ind w:left="5275" w:hanging="360"/>
      </w:pPr>
      <w:rPr>
        <w:rFonts w:hint="default"/>
        <w:lang w:val="ru-RU" w:eastAsia="en-US" w:bidi="ar-SA"/>
      </w:rPr>
    </w:lvl>
    <w:lvl w:ilvl="6" w:tplc="08AAC200">
      <w:numFmt w:val="bullet"/>
      <w:lvlText w:val="•"/>
      <w:lvlJc w:val="left"/>
      <w:pPr>
        <w:ind w:left="6198" w:hanging="360"/>
      </w:pPr>
      <w:rPr>
        <w:rFonts w:hint="default"/>
        <w:lang w:val="ru-RU" w:eastAsia="en-US" w:bidi="ar-SA"/>
      </w:rPr>
    </w:lvl>
    <w:lvl w:ilvl="7" w:tplc="133C23A6">
      <w:numFmt w:val="bullet"/>
      <w:lvlText w:val="•"/>
      <w:lvlJc w:val="left"/>
      <w:pPr>
        <w:ind w:left="7121" w:hanging="360"/>
      </w:pPr>
      <w:rPr>
        <w:rFonts w:hint="default"/>
        <w:lang w:val="ru-RU" w:eastAsia="en-US" w:bidi="ar-SA"/>
      </w:rPr>
    </w:lvl>
    <w:lvl w:ilvl="8" w:tplc="FE387232">
      <w:numFmt w:val="bullet"/>
      <w:lvlText w:val="•"/>
      <w:lvlJc w:val="left"/>
      <w:pPr>
        <w:ind w:left="804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2933AD3"/>
    <w:multiLevelType w:val="multilevel"/>
    <w:tmpl w:val="BD2A8B18"/>
    <w:lvl w:ilvl="0">
      <w:start w:val="3"/>
      <w:numFmt w:val="decimal"/>
      <w:lvlText w:val="%1"/>
      <w:lvlJc w:val="left"/>
      <w:pPr>
        <w:ind w:left="302" w:hanging="42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0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8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5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3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2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5A0079A0"/>
    <w:multiLevelType w:val="multilevel"/>
    <w:tmpl w:val="A0A217C4"/>
    <w:lvl w:ilvl="0">
      <w:start w:val="1"/>
      <w:numFmt w:val="decimal"/>
      <w:lvlText w:val="%1."/>
      <w:lvlJc w:val="left"/>
      <w:pPr>
        <w:ind w:left="430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6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542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63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4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6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7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684"/>
      </w:pPr>
      <w:rPr>
        <w:rFonts w:hint="default"/>
        <w:lang w:val="ru-RU" w:eastAsia="en-US" w:bidi="ar-SA"/>
      </w:rPr>
    </w:lvl>
  </w:abstractNum>
  <w:abstractNum w:abstractNumId="3" w15:restartNumberingAfterBreak="0">
    <w:nsid w:val="6AD81DAE"/>
    <w:multiLevelType w:val="multilevel"/>
    <w:tmpl w:val="82F2E9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15195178">
    <w:abstractNumId w:val="0"/>
  </w:num>
  <w:num w:numId="2" w16cid:durableId="1264537298">
    <w:abstractNumId w:val="1"/>
  </w:num>
  <w:num w:numId="3" w16cid:durableId="2113471086">
    <w:abstractNumId w:val="2"/>
  </w:num>
  <w:num w:numId="4" w16cid:durableId="1454595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13"/>
    <w:rsid w:val="00326313"/>
    <w:rsid w:val="00382AC1"/>
    <w:rsid w:val="003A10F4"/>
    <w:rsid w:val="004224CA"/>
    <w:rsid w:val="004F2255"/>
    <w:rsid w:val="00530EA8"/>
    <w:rsid w:val="00570A28"/>
    <w:rsid w:val="00573278"/>
    <w:rsid w:val="005B6077"/>
    <w:rsid w:val="007B6947"/>
    <w:rsid w:val="00835227"/>
    <w:rsid w:val="00845062"/>
    <w:rsid w:val="008A7BD4"/>
    <w:rsid w:val="008C4835"/>
    <w:rsid w:val="008D2C9C"/>
    <w:rsid w:val="00957A59"/>
    <w:rsid w:val="00A13425"/>
    <w:rsid w:val="00AE1ACA"/>
    <w:rsid w:val="00B35859"/>
    <w:rsid w:val="00B5137A"/>
    <w:rsid w:val="00DD02D3"/>
    <w:rsid w:val="00E13776"/>
    <w:rsid w:val="00E955BB"/>
    <w:rsid w:val="00F7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D39B8"/>
  <w15:docId w15:val="{E5EF2C6C-2C0D-4F38-A820-CFCBB6A0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02" w:hanging="72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 w:firstLine="7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02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A7B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7BD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A7B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7BD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 Дмитрий</dc:creator>
  <cp:lastModifiedBy>P&amp;P;</cp:lastModifiedBy>
  <cp:revision>8</cp:revision>
  <dcterms:created xsi:type="dcterms:W3CDTF">2025-03-26T15:07:00Z</dcterms:created>
  <dcterms:modified xsi:type="dcterms:W3CDTF">2025-08-22T15:03:00Z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2024-07-11T00:00:00Z</vt:filetime>
  </property>
  <property fmtid="{D5CDD505-2E9C-101B-9397-08002B2CF9AE}" pid="5" name="Producer">
    <vt:lpwstr>Microsoft® Office Word 2007</vt:lpwstr>
  </property>
</Properties>
</file>