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CCA" w:rsidRDefault="00AB2AD0">
      <w:pPr>
        <w:pStyle w:val="center"/>
      </w:pPr>
      <w:r>
        <w:rPr>
          <w:rStyle w:val="docheader"/>
        </w:rPr>
        <w:t>ПРОТОКОЛ РЕЗУЛЬТАТОВ ПРОВЕДЕНИЯ ТОРГОВ № 56145-ОТПП/1</w:t>
      </w:r>
    </w:p>
    <w:p w:rsidR="00D70CCA" w:rsidRDefault="00D70CCA"/>
    <w:p w:rsidR="00D70CCA" w:rsidRDefault="00AB2AD0">
      <w:r>
        <w:t>30.10.2025 г.</w:t>
      </w:r>
    </w:p>
    <w:p w:rsidR="00D70CCA" w:rsidRDefault="00D70CCA"/>
    <w:tbl>
      <w:tblPr>
        <w:tblStyle w:val="noborder"/>
        <w:tblW w:w="0" w:type="auto"/>
        <w:tblInd w:w="10" w:type="dxa"/>
        <w:tblLook w:val="04A0" w:firstRow="1" w:lastRow="0" w:firstColumn="1" w:lastColumn="0" w:noHBand="0" w:noVBand="1"/>
      </w:tblPr>
      <w:tblGrid>
        <w:gridCol w:w="4000"/>
        <w:gridCol w:w="6000"/>
      </w:tblGrid>
      <w:tr w:rsidR="00D70CCA">
        <w:tc>
          <w:tcPr>
            <w:tcW w:w="10000" w:type="dxa"/>
            <w:gridSpan w:val="2"/>
            <w:vAlign w:val="center"/>
          </w:tcPr>
          <w:p w:rsidR="00D70CCA" w:rsidRDefault="00AB2AD0">
            <w:r>
              <w:rPr>
                <w:rStyle w:val="tableheader"/>
              </w:rPr>
              <w:t>Организатор торгов</w:t>
            </w:r>
          </w:p>
        </w:tc>
      </w:tr>
      <w:tr w:rsidR="00D70CCA">
        <w:tc>
          <w:tcPr>
            <w:tcW w:w="4000" w:type="dxa"/>
            <w:vAlign w:val="center"/>
          </w:tcPr>
          <w:p w:rsidR="00D70CCA" w:rsidRDefault="00AB2AD0">
            <w:r>
              <w:t>ФИО:</w:t>
            </w:r>
          </w:p>
        </w:tc>
        <w:tc>
          <w:tcPr>
            <w:tcW w:w="6000" w:type="dxa"/>
            <w:vAlign w:val="center"/>
          </w:tcPr>
          <w:p w:rsidR="00D70CCA" w:rsidRDefault="00AB2AD0">
            <w:r>
              <w:t>ИП Иванова Юлия Викторовна</w:t>
            </w:r>
          </w:p>
        </w:tc>
      </w:tr>
      <w:tr w:rsidR="00D70CCA">
        <w:tc>
          <w:tcPr>
            <w:tcW w:w="4000" w:type="dxa"/>
            <w:vAlign w:val="center"/>
          </w:tcPr>
          <w:p w:rsidR="00D70CCA" w:rsidRDefault="00AB2AD0">
            <w:r>
              <w:t>ИНН:</w:t>
            </w:r>
          </w:p>
        </w:tc>
        <w:tc>
          <w:tcPr>
            <w:tcW w:w="6000" w:type="dxa"/>
            <w:vAlign w:val="center"/>
          </w:tcPr>
          <w:p w:rsidR="00D70CCA" w:rsidRDefault="00AB2AD0">
            <w:r>
              <w:t>772450822093</w:t>
            </w:r>
          </w:p>
        </w:tc>
      </w:tr>
      <w:tr w:rsidR="00D70CCA">
        <w:tc>
          <w:tcPr>
            <w:tcW w:w="4000" w:type="dxa"/>
            <w:vAlign w:val="center"/>
          </w:tcPr>
          <w:p w:rsidR="00D70CCA" w:rsidRDefault="00AB2AD0">
            <w:r>
              <w:t>Телефон/факс:</w:t>
            </w:r>
          </w:p>
        </w:tc>
        <w:tc>
          <w:tcPr>
            <w:tcW w:w="6000" w:type="dxa"/>
            <w:vAlign w:val="center"/>
          </w:tcPr>
          <w:p w:rsidR="00D70CCA" w:rsidRDefault="00AB2AD0">
            <w:r>
              <w:t>8 (495) 197-69-79</w:t>
            </w:r>
          </w:p>
        </w:tc>
      </w:tr>
      <w:tr w:rsidR="00D70CCA">
        <w:tc>
          <w:tcPr>
            <w:tcW w:w="10000" w:type="dxa"/>
            <w:gridSpan w:val="2"/>
            <w:vAlign w:val="center"/>
          </w:tcPr>
          <w:p w:rsidR="00D70CCA" w:rsidRDefault="00D70CCA"/>
        </w:tc>
      </w:tr>
      <w:tr w:rsidR="00D70CCA">
        <w:tc>
          <w:tcPr>
            <w:tcW w:w="10000" w:type="dxa"/>
            <w:gridSpan w:val="2"/>
            <w:vAlign w:val="center"/>
          </w:tcPr>
          <w:p w:rsidR="00D70CCA" w:rsidRDefault="00AB2AD0">
            <w:r>
              <w:rPr>
                <w:rStyle w:val="tableheader"/>
              </w:rPr>
              <w:t>Сведения о должнике</w:t>
            </w:r>
          </w:p>
        </w:tc>
      </w:tr>
      <w:tr w:rsidR="00D70CCA">
        <w:tc>
          <w:tcPr>
            <w:tcW w:w="4000" w:type="dxa"/>
            <w:vAlign w:val="center"/>
          </w:tcPr>
          <w:p w:rsidR="00D70CCA" w:rsidRDefault="00AB2AD0">
            <w:r>
              <w:t>Наименование:</w:t>
            </w:r>
          </w:p>
        </w:tc>
        <w:tc>
          <w:tcPr>
            <w:tcW w:w="6000" w:type="dxa"/>
            <w:vAlign w:val="center"/>
          </w:tcPr>
          <w:p w:rsidR="00D70CCA" w:rsidRDefault="00AB2AD0">
            <w:r>
              <w:t>Красноярское акционерное общество «</w:t>
            </w:r>
            <w:proofErr w:type="spellStart"/>
            <w:r>
              <w:t>Сельэлектрострой</w:t>
            </w:r>
            <w:proofErr w:type="spellEnd"/>
            <w:r>
              <w:t>»</w:t>
            </w:r>
          </w:p>
        </w:tc>
      </w:tr>
      <w:tr w:rsidR="00D70CCA">
        <w:tc>
          <w:tcPr>
            <w:tcW w:w="4000" w:type="dxa"/>
            <w:vAlign w:val="center"/>
          </w:tcPr>
          <w:p w:rsidR="00D70CCA" w:rsidRDefault="00AB2AD0">
            <w:r>
              <w:t>ИНН:</w:t>
            </w:r>
          </w:p>
        </w:tc>
        <w:tc>
          <w:tcPr>
            <w:tcW w:w="6000" w:type="dxa"/>
            <w:vAlign w:val="center"/>
          </w:tcPr>
          <w:p w:rsidR="00D70CCA" w:rsidRDefault="00AB2AD0">
            <w:r>
              <w:t>2460002402</w:t>
            </w:r>
          </w:p>
        </w:tc>
      </w:tr>
      <w:tr w:rsidR="00D70CCA">
        <w:tc>
          <w:tcPr>
            <w:tcW w:w="4000" w:type="dxa"/>
            <w:vAlign w:val="center"/>
          </w:tcPr>
          <w:p w:rsidR="00D70CCA" w:rsidRDefault="00AB2AD0">
            <w:r>
              <w:t>Адрес:</w:t>
            </w:r>
          </w:p>
        </w:tc>
        <w:tc>
          <w:tcPr>
            <w:tcW w:w="6000" w:type="dxa"/>
            <w:vAlign w:val="center"/>
          </w:tcPr>
          <w:p w:rsidR="00D70CCA" w:rsidRDefault="00AB2AD0">
            <w:r>
              <w:t>660048, г. Красноярск, ул. Калинина, д. 66</w:t>
            </w:r>
          </w:p>
        </w:tc>
      </w:tr>
      <w:tr w:rsidR="00D70CCA">
        <w:tc>
          <w:tcPr>
            <w:tcW w:w="4000" w:type="dxa"/>
            <w:vAlign w:val="center"/>
          </w:tcPr>
          <w:p w:rsidR="00D70CCA" w:rsidRDefault="00AB2AD0">
            <w:r>
              <w:t>Номер дела:</w:t>
            </w:r>
          </w:p>
        </w:tc>
        <w:tc>
          <w:tcPr>
            <w:tcW w:w="6000" w:type="dxa"/>
            <w:vAlign w:val="center"/>
          </w:tcPr>
          <w:p w:rsidR="00D70CCA" w:rsidRDefault="00AB2AD0">
            <w:r>
              <w:t>А33-24367/2020</w:t>
            </w:r>
          </w:p>
        </w:tc>
      </w:tr>
      <w:tr w:rsidR="00D70CCA">
        <w:tc>
          <w:tcPr>
            <w:tcW w:w="10000" w:type="dxa"/>
            <w:gridSpan w:val="2"/>
            <w:vAlign w:val="center"/>
          </w:tcPr>
          <w:p w:rsidR="00D70CCA" w:rsidRDefault="00D70CCA"/>
        </w:tc>
      </w:tr>
      <w:tr w:rsidR="00D70CCA">
        <w:tc>
          <w:tcPr>
            <w:tcW w:w="10000" w:type="dxa"/>
            <w:gridSpan w:val="2"/>
            <w:vAlign w:val="center"/>
          </w:tcPr>
          <w:p w:rsidR="00D70CCA" w:rsidRDefault="00AB2AD0">
            <w:r>
              <w:rPr>
                <w:rStyle w:val="tableheader"/>
              </w:rPr>
              <w:t>Информация о торгах и лоте</w:t>
            </w:r>
          </w:p>
        </w:tc>
      </w:tr>
      <w:tr w:rsidR="00D70CCA">
        <w:tc>
          <w:tcPr>
            <w:tcW w:w="4000" w:type="dxa"/>
            <w:vAlign w:val="center"/>
          </w:tcPr>
          <w:p w:rsidR="00D70CCA" w:rsidRDefault="00AB2AD0">
            <w:r>
              <w:t>Тип торгов:</w:t>
            </w:r>
          </w:p>
        </w:tc>
        <w:tc>
          <w:tcPr>
            <w:tcW w:w="6000" w:type="dxa"/>
            <w:vAlign w:val="center"/>
          </w:tcPr>
          <w:p w:rsidR="00D70CCA" w:rsidRDefault="00AB2AD0">
            <w:r>
              <w:t>Публичное предложение</w:t>
            </w:r>
          </w:p>
        </w:tc>
      </w:tr>
      <w:tr w:rsidR="00D70CCA">
        <w:tc>
          <w:tcPr>
            <w:tcW w:w="4000" w:type="dxa"/>
            <w:vAlign w:val="center"/>
          </w:tcPr>
          <w:p w:rsidR="00D70CCA" w:rsidRDefault="00AB2AD0">
            <w:r>
              <w:t>Код торгов:</w:t>
            </w:r>
          </w:p>
        </w:tc>
        <w:tc>
          <w:tcPr>
            <w:tcW w:w="6000" w:type="dxa"/>
            <w:vAlign w:val="center"/>
          </w:tcPr>
          <w:p w:rsidR="00D70CCA" w:rsidRDefault="00AB2AD0">
            <w:r>
              <w:t>56145-ОТПП</w:t>
            </w:r>
          </w:p>
        </w:tc>
      </w:tr>
      <w:tr w:rsidR="00D70CCA">
        <w:tc>
          <w:tcPr>
            <w:tcW w:w="4000" w:type="dxa"/>
            <w:vAlign w:val="center"/>
          </w:tcPr>
          <w:p w:rsidR="00D70CCA" w:rsidRDefault="00AB2AD0">
            <w:r>
              <w:t>Дата начала приема заявок:</w:t>
            </w:r>
          </w:p>
        </w:tc>
        <w:tc>
          <w:tcPr>
            <w:tcW w:w="6000" w:type="dxa"/>
            <w:vAlign w:val="center"/>
          </w:tcPr>
          <w:p w:rsidR="00D70CCA" w:rsidRDefault="00AB2AD0">
            <w:r>
              <w:t>29.09.2025 10:00:00</w:t>
            </w:r>
          </w:p>
        </w:tc>
      </w:tr>
      <w:tr w:rsidR="00D70CCA">
        <w:tc>
          <w:tcPr>
            <w:tcW w:w="4000" w:type="dxa"/>
            <w:vAlign w:val="center"/>
          </w:tcPr>
          <w:p w:rsidR="00D70CCA" w:rsidRDefault="00AB2AD0">
            <w:r>
              <w:t>Дата окончания приема заявок:</w:t>
            </w:r>
          </w:p>
        </w:tc>
        <w:tc>
          <w:tcPr>
            <w:tcW w:w="6000" w:type="dxa"/>
            <w:vAlign w:val="center"/>
          </w:tcPr>
          <w:p w:rsidR="00D70CCA" w:rsidRDefault="00AB2AD0">
            <w:r>
              <w:t>29.10.2025 19:00:00</w:t>
            </w:r>
          </w:p>
        </w:tc>
      </w:tr>
      <w:tr w:rsidR="00D70CCA">
        <w:tc>
          <w:tcPr>
            <w:tcW w:w="4000" w:type="dxa"/>
            <w:vAlign w:val="center"/>
          </w:tcPr>
          <w:p w:rsidR="00D70CCA" w:rsidRDefault="00AB2AD0">
            <w:r>
              <w:t>Номер лота:</w:t>
            </w:r>
          </w:p>
        </w:tc>
        <w:tc>
          <w:tcPr>
            <w:tcW w:w="6000" w:type="dxa"/>
            <w:vAlign w:val="center"/>
          </w:tcPr>
          <w:p w:rsidR="00D70CCA" w:rsidRDefault="00AB2AD0">
            <w:r>
              <w:t>1</w:t>
            </w:r>
          </w:p>
        </w:tc>
      </w:tr>
      <w:tr w:rsidR="00D70CCA">
        <w:tc>
          <w:tcPr>
            <w:tcW w:w="4000" w:type="dxa"/>
            <w:vAlign w:val="center"/>
          </w:tcPr>
          <w:p w:rsidR="00D70CCA" w:rsidRDefault="00AB2AD0">
            <w:r>
              <w:t>Сведения об имуществе:</w:t>
            </w:r>
          </w:p>
        </w:tc>
        <w:tc>
          <w:tcPr>
            <w:tcW w:w="6000" w:type="dxa"/>
            <w:vAlign w:val="center"/>
          </w:tcPr>
          <w:p w:rsidR="00D70CCA" w:rsidRDefault="00AB2AD0">
            <w:r>
              <w:t xml:space="preserve">Ролик раскаточный </w:t>
            </w:r>
            <w:proofErr w:type="spellStart"/>
            <w:r>
              <w:t>Tesmek</w:t>
            </w:r>
            <w:proofErr w:type="spellEnd"/>
            <w:r>
              <w:t xml:space="preserve"> модель, количество 150 шт. - залог Банка ВТБ (ПАО).</w:t>
            </w:r>
          </w:p>
        </w:tc>
      </w:tr>
      <w:tr w:rsidR="00D70CCA">
        <w:tc>
          <w:tcPr>
            <w:tcW w:w="4000" w:type="dxa"/>
            <w:vAlign w:val="center"/>
          </w:tcPr>
          <w:p w:rsidR="00D70CCA" w:rsidRDefault="00AB2AD0">
            <w:r>
              <w:t>Стартовая цена продажи имущества:</w:t>
            </w:r>
          </w:p>
        </w:tc>
        <w:tc>
          <w:tcPr>
            <w:tcW w:w="6000" w:type="dxa"/>
            <w:vAlign w:val="center"/>
          </w:tcPr>
          <w:p w:rsidR="00D70CCA" w:rsidRDefault="00AB2AD0">
            <w:r>
              <w:t>1 889 3</w:t>
            </w:r>
            <w:r>
              <w:t>25.00</w:t>
            </w:r>
          </w:p>
        </w:tc>
      </w:tr>
      <w:tr w:rsidR="00D70CCA">
        <w:tc>
          <w:tcPr>
            <w:tcW w:w="4000" w:type="dxa"/>
            <w:vAlign w:val="center"/>
          </w:tcPr>
          <w:p w:rsidR="00D70CCA" w:rsidRDefault="00AB2AD0">
            <w:r>
              <w:t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 w:rsidR="00D70CCA" w:rsidRDefault="00AB2AD0">
            <w:r>
              <w:t>Порядок допуска заявителей к участию в торгах определяется в порядке, установленном п. 12 ст. 110 Закона о банкротстве, а также Регламентом проведения торгов ЭТП «Новые Информационные Сервисы». Поряд</w:t>
            </w:r>
            <w:r>
              <w:t>ок и критерии выявления победителя торгов устанавливаются в соответствии с п. 4 ст. 139 Закона о банкротстве.</w:t>
            </w:r>
          </w:p>
        </w:tc>
      </w:tr>
      <w:tr w:rsidR="00D70CCA">
        <w:tc>
          <w:tcPr>
            <w:tcW w:w="10000" w:type="dxa"/>
            <w:gridSpan w:val="2"/>
            <w:vAlign w:val="center"/>
          </w:tcPr>
          <w:p w:rsidR="00D70CCA" w:rsidRDefault="00D70CCA"/>
        </w:tc>
      </w:tr>
      <w:tr w:rsidR="00D70CCA">
        <w:tc>
          <w:tcPr>
            <w:tcW w:w="10000" w:type="dxa"/>
            <w:gridSpan w:val="2"/>
            <w:vAlign w:val="center"/>
          </w:tcPr>
          <w:p w:rsidR="00D70CCA" w:rsidRDefault="00AB2AD0">
            <w:r>
              <w:rPr>
                <w:rStyle w:val="tableheader"/>
              </w:rPr>
              <w:t>Интервалы снижения для лота</w:t>
            </w:r>
          </w:p>
        </w:tc>
      </w:tr>
      <w:tr w:rsidR="00D70CCA">
        <w:tc>
          <w:tcPr>
            <w:tcW w:w="10000" w:type="dxa"/>
            <w:gridSpan w:val="2"/>
            <w:vAlign w:val="center"/>
          </w:tcPr>
          <w:tbl>
            <w:tblPr>
              <w:tblStyle w:val="bord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500"/>
              <w:gridCol w:w="2530"/>
              <w:gridCol w:w="2474"/>
              <w:gridCol w:w="2474"/>
            </w:tblGrid>
            <w:tr w:rsidR="00D70CCA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D70CCA" w:rsidRDefault="00AB2AD0">
                  <w:r>
                    <w:t>Начало приема заявок на интервале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D70CCA" w:rsidRDefault="00AB2AD0">
                  <w:r>
                    <w:t>Окончание приема заявок на интервале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D70CCA" w:rsidRDefault="00AB2AD0">
                  <w:r>
                    <w:t>Задаток на интервале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D70CCA" w:rsidRDefault="00AB2AD0">
                  <w:r>
                    <w:t>Цена на интервале</w:t>
                  </w:r>
                </w:p>
              </w:tc>
            </w:tr>
            <w:tr w:rsidR="00D70CCA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70CCA" w:rsidRDefault="00AB2AD0">
                  <w:r>
                    <w:t>29.09.2025 10:00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70CCA" w:rsidRDefault="00AB2AD0">
                  <w:r>
                    <w:t>01.10.2025 19:00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70CCA" w:rsidRDefault="00AB2AD0">
                  <w:r>
                    <w:t>188 932.50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70CCA" w:rsidRDefault="00AB2AD0">
                  <w:r>
                    <w:t>1 889 325.00</w:t>
                  </w:r>
                </w:p>
              </w:tc>
            </w:tr>
            <w:tr w:rsidR="00D70CCA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70CCA" w:rsidRDefault="00AB2AD0">
                  <w:r>
                    <w:t>03.10.2025 10:00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70CCA" w:rsidRDefault="00AB2AD0">
                  <w:r>
                    <w:t>07.10.2025 19:00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70CCA" w:rsidRDefault="00AB2AD0">
                  <w:r>
                    <w:t>170 039.25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70CCA" w:rsidRDefault="00AB2AD0">
                  <w:r>
                    <w:t>1 700 392.50</w:t>
                  </w:r>
                </w:p>
              </w:tc>
            </w:tr>
            <w:tr w:rsidR="00D70CCA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70CCA" w:rsidRDefault="00AB2AD0">
                  <w:r>
                    <w:t>09.10.2025 10:00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70CCA" w:rsidRDefault="00AB2AD0">
                  <w:r>
                    <w:t>13.10.2025 19:00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70CCA" w:rsidRDefault="00AB2AD0">
                  <w:r>
                    <w:t>151 146.00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70CCA" w:rsidRDefault="00AB2AD0">
                  <w:r>
                    <w:t>1 511 460.00</w:t>
                  </w:r>
                </w:p>
              </w:tc>
            </w:tr>
            <w:tr w:rsidR="00D70CCA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70CCA" w:rsidRDefault="00AB2AD0">
                  <w:r>
                    <w:t>15.10.2025 10:00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70CCA" w:rsidRDefault="00AB2AD0">
                  <w:r>
                    <w:t>17.10.2025 19:00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70CCA" w:rsidRDefault="00AB2AD0">
                  <w:r>
                    <w:t>132 252.75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70CCA" w:rsidRDefault="00AB2AD0">
                  <w:r>
                    <w:t>1 322 527.50</w:t>
                  </w:r>
                </w:p>
              </w:tc>
            </w:tr>
            <w:tr w:rsidR="00D70CCA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70CCA" w:rsidRDefault="00AB2AD0">
                  <w:r>
                    <w:t>21.10.2025 10:00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70CCA" w:rsidRDefault="00AB2AD0">
                  <w:r>
                    <w:t>23.10.2025 19:00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70CCA" w:rsidRDefault="00AB2AD0">
                  <w:r>
                    <w:t>113 359.50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70CCA" w:rsidRDefault="00AB2AD0">
                  <w:r>
                    <w:t>1 133 595.00</w:t>
                  </w:r>
                </w:p>
              </w:tc>
            </w:tr>
            <w:tr w:rsidR="00D70CCA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70CCA" w:rsidRDefault="00AB2AD0">
                  <w:r>
                    <w:lastRenderedPageBreak/>
                    <w:t>27.10.2025 10:00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70CCA" w:rsidRDefault="00AB2AD0">
                  <w:r>
                    <w:t>29.10.2025 19:00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70CCA" w:rsidRDefault="00AB2AD0">
                  <w:r>
                    <w:t>94 466.25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70CCA" w:rsidRDefault="00AB2AD0">
                  <w:r>
                    <w:t>944 662.50</w:t>
                  </w:r>
                </w:p>
              </w:tc>
            </w:tr>
          </w:tbl>
          <w:p w:rsidR="00D70CCA" w:rsidRDefault="00D70CCA"/>
        </w:tc>
      </w:tr>
      <w:tr w:rsidR="00D70CCA">
        <w:tc>
          <w:tcPr>
            <w:tcW w:w="10000" w:type="dxa"/>
            <w:gridSpan w:val="2"/>
            <w:vAlign w:val="center"/>
          </w:tcPr>
          <w:p w:rsidR="00D70CCA" w:rsidRDefault="00D70CCA"/>
        </w:tc>
      </w:tr>
      <w:tr w:rsidR="00D70CCA">
        <w:tc>
          <w:tcPr>
            <w:tcW w:w="10000" w:type="dxa"/>
            <w:gridSpan w:val="2"/>
            <w:vAlign w:val="center"/>
          </w:tcPr>
          <w:p w:rsidR="00D70CCA" w:rsidRDefault="00AB2AD0">
            <w:r>
              <w:rPr>
                <w:rStyle w:val="tableheader"/>
              </w:rPr>
              <w:t>Перечень допущенных участников (на первом интервале с допущенными заявками)</w:t>
            </w:r>
          </w:p>
        </w:tc>
      </w:tr>
      <w:tr w:rsidR="00D70CCA">
        <w:tc>
          <w:tcPr>
            <w:tcW w:w="10000" w:type="dxa"/>
            <w:gridSpan w:val="2"/>
            <w:vAlign w:val="center"/>
          </w:tcPr>
          <w:tbl>
            <w:tblPr>
              <w:tblStyle w:val="bord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177"/>
              <w:gridCol w:w="2513"/>
              <w:gridCol w:w="2939"/>
              <w:gridCol w:w="2349"/>
            </w:tblGrid>
            <w:tr w:rsidR="00D70CCA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D70CCA" w:rsidRDefault="00AB2AD0">
                  <w:r>
                    <w:t>Номер заявки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D70CCA" w:rsidRDefault="00AB2AD0">
                  <w:r>
                    <w:t>Дата подачи заявки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D70CCA" w:rsidRDefault="00AB2AD0">
                  <w:r>
                    <w:t>Заявитель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D70CCA" w:rsidRDefault="00AB2AD0">
                  <w:r>
                    <w:t>Статус заявки</w:t>
                  </w:r>
                </w:p>
              </w:tc>
            </w:tr>
            <w:tr w:rsidR="00D70CCA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70CCA" w:rsidRDefault="00AB2AD0">
                  <w:r>
                    <w:t>56145-ОТПП-1-188822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70CCA" w:rsidRDefault="00AB2AD0">
                  <w:r>
                    <w:t>29.10.2025 18:48:48.073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70CCA" w:rsidRDefault="00AB2AD0">
                  <w:r>
                    <w:t xml:space="preserve">ИП ПОЛУЭКТОВА ЮЛИЯ ВАЛЕРЬЕВНА (ИНН 370651654824, ОГРНИП: 324370000021340), действующий в интересах следующего принципала: </w:t>
                  </w:r>
                  <w:proofErr w:type="spellStart"/>
                  <w:r>
                    <w:t>Шваенко</w:t>
                  </w:r>
                  <w:proofErr w:type="spellEnd"/>
                  <w:r>
                    <w:t xml:space="preserve"> Максим Сергеевич (ИНН 246009417150)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70CCA" w:rsidRDefault="00AB2AD0">
                  <w:r>
                    <w:t>Заявка допущена</w:t>
                  </w:r>
                </w:p>
              </w:tc>
            </w:tr>
          </w:tbl>
          <w:p w:rsidR="00D70CCA" w:rsidRDefault="00D70CCA"/>
        </w:tc>
      </w:tr>
      <w:tr w:rsidR="00D70CCA">
        <w:tc>
          <w:tcPr>
            <w:tcW w:w="10000" w:type="dxa"/>
            <w:gridSpan w:val="2"/>
            <w:vAlign w:val="center"/>
          </w:tcPr>
          <w:p w:rsidR="00D70CCA" w:rsidRDefault="00D70CCA"/>
        </w:tc>
      </w:tr>
      <w:tr w:rsidR="00D70CCA">
        <w:tc>
          <w:tcPr>
            <w:tcW w:w="10000" w:type="dxa"/>
            <w:gridSpan w:val="2"/>
            <w:vAlign w:val="center"/>
          </w:tcPr>
          <w:p w:rsidR="00D70CCA" w:rsidRDefault="00AB2AD0">
            <w:r>
              <w:rPr>
                <w:rStyle w:val="tableheader"/>
              </w:rPr>
              <w:t>Ценовые предложения, поданные в ходе торгов</w:t>
            </w:r>
          </w:p>
        </w:tc>
      </w:tr>
      <w:tr w:rsidR="00D70CCA">
        <w:tc>
          <w:tcPr>
            <w:tcW w:w="10000" w:type="dxa"/>
            <w:gridSpan w:val="2"/>
            <w:vAlign w:val="center"/>
          </w:tcPr>
          <w:tbl>
            <w:tblPr>
              <w:tblStyle w:val="bord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303"/>
              <w:gridCol w:w="3279"/>
              <w:gridCol w:w="3396"/>
            </w:tblGrid>
            <w:tr w:rsidR="00D70CCA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D70CCA" w:rsidRDefault="00AB2AD0">
                  <w:r>
                    <w:t>Ценовое предложение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D70CCA" w:rsidRDefault="00AB2AD0">
                  <w:r>
                    <w:t>Время подачи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D70CCA" w:rsidRDefault="00AB2AD0">
                  <w:r>
                    <w:t>Участник</w:t>
                  </w:r>
                </w:p>
              </w:tc>
            </w:tr>
            <w:tr w:rsidR="00D70CCA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70CCA" w:rsidRDefault="00AB2AD0">
                  <w:r>
                    <w:t>945 000.00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70CCA" w:rsidRDefault="00AB2AD0">
                  <w:r>
                    <w:t>29.10.2025 18:48:48.073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D70CCA" w:rsidRDefault="00AB2AD0">
                  <w:r>
                    <w:t xml:space="preserve">ИП ПОЛУЭКТОВА ЮЛИЯ ВАЛЕРЬЕВНА (ИНН 370651654824, место жительства: Ивановская область, г. Шуя, Северный тракт, д. 18, кв. 5), действующий в интересах следующего принципала: </w:t>
                  </w:r>
                  <w:proofErr w:type="spellStart"/>
                  <w:r>
                    <w:t>Шваен</w:t>
                  </w:r>
                  <w:r>
                    <w:t>ко</w:t>
                  </w:r>
                  <w:proofErr w:type="spellEnd"/>
                  <w:r>
                    <w:t xml:space="preserve"> Максим Сергеевич (ИНН 246009417150)</w:t>
                  </w:r>
                </w:p>
              </w:tc>
            </w:tr>
          </w:tbl>
          <w:p w:rsidR="00D70CCA" w:rsidRDefault="00D70CCA"/>
        </w:tc>
      </w:tr>
      <w:tr w:rsidR="00D70CCA">
        <w:tc>
          <w:tcPr>
            <w:tcW w:w="10000" w:type="dxa"/>
            <w:gridSpan w:val="2"/>
            <w:vAlign w:val="center"/>
          </w:tcPr>
          <w:p w:rsidR="00D70CCA" w:rsidRDefault="00D70CCA"/>
        </w:tc>
      </w:tr>
      <w:tr w:rsidR="00D70CCA">
        <w:tc>
          <w:tcPr>
            <w:tcW w:w="10000" w:type="dxa"/>
            <w:gridSpan w:val="2"/>
            <w:vAlign w:val="center"/>
          </w:tcPr>
          <w:p w:rsidR="00D70CCA" w:rsidRDefault="00AB2AD0">
            <w:r>
              <w:rPr>
                <w:rStyle w:val="tableheader"/>
              </w:rPr>
              <w:t>Результаты торгов</w:t>
            </w:r>
          </w:p>
        </w:tc>
      </w:tr>
      <w:tr w:rsidR="00D70CCA">
        <w:tc>
          <w:tcPr>
            <w:tcW w:w="10000" w:type="dxa"/>
            <w:gridSpan w:val="2"/>
            <w:vAlign w:val="center"/>
          </w:tcPr>
          <w:p w:rsidR="00D70CCA" w:rsidRDefault="00AB2AD0">
            <w:r>
              <w:t>Торги завершены</w:t>
            </w:r>
          </w:p>
        </w:tc>
      </w:tr>
      <w:tr w:rsidR="00D70CCA">
        <w:tc>
          <w:tcPr>
            <w:tcW w:w="10000" w:type="dxa"/>
            <w:gridSpan w:val="2"/>
            <w:vAlign w:val="center"/>
          </w:tcPr>
          <w:p w:rsidR="00AB2AD0" w:rsidRDefault="00AB2AD0">
            <w:r>
              <w:t xml:space="preserve">Предложение о цене в размере 945 000.00 рублей за имущество, составляющее Лот, </w:t>
            </w:r>
            <w:r w:rsidRPr="00571208">
              <w:t>которое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</w:t>
            </w:r>
            <w:r>
              <w:t xml:space="preserve">, предложил участник ИП ПОЛУЭКТОВА ЮЛИЯ ВАЛЕРЬЕВНА (ИНН 370651654824, место жительства: Ивановская область, г. Шуя, Северный тракт, д. 18, кв. 5), действующий в интересах следующего принципала: </w:t>
            </w:r>
            <w:proofErr w:type="spellStart"/>
            <w:r>
              <w:t>Шваенко</w:t>
            </w:r>
            <w:proofErr w:type="spellEnd"/>
            <w:r>
              <w:t xml:space="preserve"> Максим Сергеевич (ИНН 246009417150), который признается победителем торгов по лоту.</w:t>
            </w:r>
          </w:p>
          <w:p w:rsidR="00D70CCA" w:rsidRDefault="00D70CCA"/>
        </w:tc>
      </w:tr>
      <w:tr w:rsidR="00D70CCA">
        <w:tc>
          <w:tcPr>
            <w:tcW w:w="10000" w:type="dxa"/>
            <w:gridSpan w:val="2"/>
            <w:vAlign w:val="center"/>
          </w:tcPr>
          <w:p w:rsidR="00D70CCA" w:rsidRDefault="00D70CCA"/>
        </w:tc>
      </w:tr>
    </w:tbl>
    <w:p w:rsidR="00D70CCA" w:rsidRDefault="00D70CCA">
      <w:bookmarkStart w:id="0" w:name="_GoBack"/>
      <w:bookmarkEnd w:id="0"/>
    </w:p>
    <w:p w:rsidR="00D70CCA" w:rsidRDefault="00D70CCA"/>
    <w:p w:rsidR="00D70CCA" w:rsidRDefault="00AB2AD0">
      <w:r>
        <w:t>Протокол подписан организатором торгов</w:t>
      </w:r>
    </w:p>
    <w:sectPr w:rsidR="00D70CCA" w:rsidSect="00AB2AD0">
      <w:pgSz w:w="11870" w:h="16787"/>
      <w:pgMar w:top="568" w:right="850" w:bottom="144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70CCA"/>
    <w:rsid w:val="00AB2AD0"/>
    <w:rsid w:val="00D7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A26D19-BF8A-4305-8DBE-B5F6F13C1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6"/>
        <w:szCs w:val="26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a"/>
    <w:pPr>
      <w:jc w:val="center"/>
    </w:pPr>
  </w:style>
  <w:style w:type="character" w:customStyle="1" w:styleId="docheader">
    <w:name w:val="doc_header"/>
    <w:rPr>
      <w:b/>
      <w:caps/>
      <w:sz w:val="24"/>
      <w:szCs w:val="24"/>
    </w:rPr>
  </w:style>
  <w:style w:type="character" w:customStyle="1" w:styleId="bold">
    <w:name w:val="bold"/>
    <w:rPr>
      <w:b/>
    </w:rPr>
  </w:style>
  <w:style w:type="character" w:customStyle="1" w:styleId="tableheader">
    <w:name w:val="table_header"/>
    <w:rPr>
      <w:color w:val="BE1E2D"/>
    </w:rPr>
  </w:style>
  <w:style w:type="table" w:customStyle="1" w:styleId="noborder">
    <w:name w:val="noborder"/>
    <w:uiPriority w:val="99"/>
    <w:tblPr>
      <w:tblCellMar>
        <w:top w:w="10" w:type="dxa"/>
        <w:left w:w="10" w:type="dxa"/>
        <w:bottom w:w="10" w:type="dxa"/>
        <w:right w:w="10" w:type="dxa"/>
      </w:tblCellMar>
    </w:tblPr>
  </w:style>
  <w:style w:type="table" w:customStyle="1" w:styleId="border">
    <w:name w:val="border"/>
    <w:uiPriority w:val="99"/>
    <w:tblPr>
      <w:tblCellMar>
        <w:top w:w="50" w:type="dxa"/>
        <w:left w:w="50" w:type="dxa"/>
        <w:bottom w:w="50" w:type="dxa"/>
        <w:right w:w="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441</Words>
  <Characters>2520</Characters>
  <Application>Microsoft Office Word</Application>
  <DocSecurity>0</DocSecurity>
  <Lines>21</Lines>
  <Paragraphs>5</Paragraphs>
  <ScaleCrop>false</ScaleCrop>
  <Manager/>
  <Company/>
  <LinksUpToDate>false</LinksUpToDate>
  <CharactersWithSpaces>2956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opryatin</cp:lastModifiedBy>
  <cp:revision>2</cp:revision>
  <dcterms:created xsi:type="dcterms:W3CDTF">2025-10-30T07:56:00Z</dcterms:created>
  <dcterms:modified xsi:type="dcterms:W3CDTF">2025-10-30T08:00:00Z</dcterms:modified>
  <cp:category/>
</cp:coreProperties>
</file>