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AB795E" w14:textId="77777777" w:rsidR="000456BB" w:rsidRPr="00063AA9" w:rsidRDefault="000456BB">
      <w:pPr>
        <w:shd w:val="clear" w:color="auto" w:fill="FFFFFF"/>
        <w:jc w:val="center"/>
        <w:rPr>
          <w:sz w:val="22"/>
          <w:szCs w:val="24"/>
        </w:rPr>
      </w:pPr>
      <w:r w:rsidRPr="00063AA9">
        <w:rPr>
          <w:b/>
          <w:spacing w:val="-1"/>
          <w:sz w:val="22"/>
          <w:szCs w:val="24"/>
        </w:rPr>
        <w:t>ДОГОВОР О ЗАДАТКЕ</w:t>
      </w:r>
    </w:p>
    <w:p w14:paraId="705C0B20" w14:textId="77777777" w:rsidR="000456BB" w:rsidRPr="00814240" w:rsidRDefault="000456BB">
      <w:pPr>
        <w:shd w:val="clear" w:color="auto" w:fill="FFFFFF"/>
        <w:jc w:val="center"/>
        <w:rPr>
          <w:sz w:val="24"/>
          <w:szCs w:val="24"/>
        </w:rPr>
      </w:pPr>
    </w:p>
    <w:p w14:paraId="1623ADC2" w14:textId="77777777" w:rsidR="000456BB" w:rsidRPr="00885F33" w:rsidRDefault="006C7CE5" w:rsidP="00885F33">
      <w:pPr>
        <w:shd w:val="clear" w:color="auto" w:fill="FFFFFF"/>
        <w:tabs>
          <w:tab w:val="right" w:pos="9072"/>
        </w:tabs>
        <w:jc w:val="both"/>
        <w:rPr>
          <w:spacing w:val="-4"/>
          <w:sz w:val="22"/>
          <w:szCs w:val="22"/>
        </w:rPr>
      </w:pPr>
      <w:r w:rsidRPr="00885F33">
        <w:rPr>
          <w:b/>
          <w:spacing w:val="-4"/>
          <w:sz w:val="22"/>
          <w:szCs w:val="22"/>
        </w:rPr>
        <w:t xml:space="preserve">г. </w:t>
      </w:r>
      <w:r w:rsidR="00063AA9" w:rsidRPr="00063AA9">
        <w:rPr>
          <w:b/>
          <w:spacing w:val="-4"/>
          <w:sz w:val="22"/>
          <w:szCs w:val="22"/>
        </w:rPr>
        <w:t>______</w:t>
      </w:r>
      <w:r w:rsidR="003D5B7C" w:rsidRPr="00885F33">
        <w:rPr>
          <w:b/>
          <w:spacing w:val="-4"/>
          <w:sz w:val="22"/>
          <w:szCs w:val="22"/>
          <w:lang w:val="ru-RU" w:eastAsia="ru-RU"/>
        </w:rPr>
        <w:tab/>
      </w:r>
      <w:r w:rsidR="00063AA9" w:rsidRPr="00063AA9">
        <w:rPr>
          <w:b/>
          <w:spacing w:val="-4"/>
          <w:sz w:val="22"/>
          <w:szCs w:val="22"/>
          <w:lang w:val="ru-RU" w:eastAsia="ru-RU"/>
        </w:rPr>
        <w:t>______ 202</w:t>
      </w:r>
      <w:r w:rsidR="00E600F5">
        <w:rPr>
          <w:b/>
          <w:spacing w:val="-4"/>
          <w:sz w:val="22"/>
          <w:szCs w:val="22"/>
          <w:lang w:val="ru-RU" w:eastAsia="ru-RU"/>
        </w:rPr>
        <w:t>5</w:t>
      </w:r>
      <w:r w:rsidR="00063AA9" w:rsidRPr="00063AA9">
        <w:rPr>
          <w:b/>
          <w:spacing w:val="-4"/>
          <w:sz w:val="22"/>
          <w:szCs w:val="22"/>
          <w:lang w:val="ru-RU" w:eastAsia="ru-RU"/>
        </w:rPr>
        <w:t xml:space="preserve"> г.</w:t>
      </w:r>
    </w:p>
    <w:p w14:paraId="71CDAAF0" w14:textId="77777777" w:rsidR="000456BB" w:rsidRPr="00885F33" w:rsidRDefault="000456BB" w:rsidP="00885F33">
      <w:pPr>
        <w:shd w:val="clear" w:color="auto" w:fill="FFFFFF"/>
        <w:jc w:val="both"/>
        <w:rPr>
          <w:spacing w:val="-4"/>
          <w:sz w:val="22"/>
          <w:szCs w:val="22"/>
        </w:rPr>
      </w:pPr>
    </w:p>
    <w:p w14:paraId="7A23B39E" w14:textId="77777777" w:rsidR="000456BB" w:rsidRPr="00885F33" w:rsidRDefault="00EF0524" w:rsidP="00885F33">
      <w:pPr>
        <w:ind w:firstLine="709"/>
        <w:jc w:val="both"/>
        <w:rPr>
          <w:b/>
          <w:spacing w:val="-2"/>
          <w:sz w:val="22"/>
          <w:szCs w:val="22"/>
        </w:rPr>
      </w:pPr>
      <w:r w:rsidRPr="006E14F1">
        <w:rPr>
          <w:b/>
          <w:sz w:val="22"/>
          <w:szCs w:val="22"/>
        </w:rPr>
        <w:t xml:space="preserve">Финансовый управляющий </w:t>
      </w:r>
      <w:r w:rsidR="006E14F1" w:rsidRPr="006E14F1">
        <w:rPr>
          <w:b/>
          <w:sz w:val="22"/>
          <w:szCs w:val="22"/>
        </w:rPr>
        <w:t>Шаимова Александра Васильевича</w:t>
      </w:r>
      <w:r w:rsidRPr="006E14F1">
        <w:rPr>
          <w:b/>
          <w:sz w:val="22"/>
          <w:szCs w:val="22"/>
        </w:rPr>
        <w:t>, Зуев Максим Вл</w:t>
      </w:r>
      <w:r w:rsidRPr="006E14F1">
        <w:rPr>
          <w:b/>
          <w:sz w:val="22"/>
          <w:szCs w:val="22"/>
        </w:rPr>
        <w:t>а</w:t>
      </w:r>
      <w:r w:rsidRPr="006E14F1">
        <w:rPr>
          <w:b/>
          <w:sz w:val="22"/>
          <w:szCs w:val="22"/>
        </w:rPr>
        <w:t>димирович</w:t>
      </w:r>
      <w:r w:rsidR="003948AA" w:rsidRPr="006E14F1">
        <w:rPr>
          <w:b/>
          <w:sz w:val="22"/>
          <w:szCs w:val="22"/>
        </w:rPr>
        <w:t>,</w:t>
      </w:r>
      <w:r w:rsidRPr="006E14F1">
        <w:rPr>
          <w:b/>
          <w:sz w:val="22"/>
          <w:szCs w:val="22"/>
        </w:rPr>
        <w:t xml:space="preserve"> действующий на основании решения </w:t>
      </w:r>
      <w:r w:rsidR="006E14F1" w:rsidRPr="006E14F1">
        <w:rPr>
          <w:b/>
          <w:sz w:val="22"/>
          <w:szCs w:val="22"/>
        </w:rPr>
        <w:t>Арбитражного суда Удмуртской Республики от 30.10.2024г. по делу №А71- 12490/2024</w:t>
      </w:r>
      <w:r w:rsidR="00EC6281" w:rsidRPr="00885F33">
        <w:rPr>
          <w:sz w:val="22"/>
          <w:szCs w:val="22"/>
        </w:rPr>
        <w:t>, именуе</w:t>
      </w:r>
      <w:r w:rsidR="008F5E66" w:rsidRPr="00885F33">
        <w:rPr>
          <w:sz w:val="22"/>
          <w:szCs w:val="22"/>
        </w:rPr>
        <w:t>мый</w:t>
      </w:r>
      <w:r w:rsidR="00EC6281" w:rsidRPr="00885F33">
        <w:rPr>
          <w:sz w:val="22"/>
          <w:szCs w:val="22"/>
        </w:rPr>
        <w:t xml:space="preserve"> в дальнейшем </w:t>
      </w:r>
      <w:r w:rsidR="00EC6281" w:rsidRPr="00885F33">
        <w:rPr>
          <w:b/>
          <w:sz w:val="22"/>
          <w:szCs w:val="22"/>
        </w:rPr>
        <w:t>«Продавец»</w:t>
      </w:r>
      <w:r w:rsidR="000456BB" w:rsidRPr="00885F33">
        <w:rPr>
          <w:sz w:val="22"/>
          <w:szCs w:val="22"/>
        </w:rPr>
        <w:t>, с одной стороны</w:t>
      </w:r>
      <w:r w:rsidR="000456BB" w:rsidRPr="00885F33">
        <w:rPr>
          <w:spacing w:val="-1"/>
          <w:sz w:val="22"/>
          <w:szCs w:val="22"/>
        </w:rPr>
        <w:t>, и</w:t>
      </w:r>
      <w:r w:rsidR="000456BB" w:rsidRPr="00885F33">
        <w:rPr>
          <w:sz w:val="22"/>
          <w:szCs w:val="22"/>
        </w:rPr>
        <w:t xml:space="preserve">    </w:t>
      </w:r>
      <w:r w:rsidR="00B41C5B" w:rsidRPr="00885F33">
        <w:rPr>
          <w:sz w:val="22"/>
          <w:szCs w:val="22"/>
        </w:rPr>
        <w:t>__________________</w:t>
      </w:r>
      <w:r w:rsidR="00AE7081" w:rsidRPr="00885F33">
        <w:rPr>
          <w:sz w:val="22"/>
          <w:szCs w:val="22"/>
        </w:rPr>
        <w:t xml:space="preserve">, </w:t>
      </w:r>
      <w:r w:rsidR="000456BB" w:rsidRPr="00885F33">
        <w:rPr>
          <w:spacing w:val="1"/>
          <w:sz w:val="22"/>
          <w:szCs w:val="22"/>
        </w:rPr>
        <w:t>именуемый далее "Прете</w:t>
      </w:r>
      <w:r w:rsidR="000456BB" w:rsidRPr="00885F33">
        <w:rPr>
          <w:spacing w:val="1"/>
          <w:sz w:val="22"/>
          <w:szCs w:val="22"/>
        </w:rPr>
        <w:t>н</w:t>
      </w:r>
      <w:r w:rsidR="000456BB" w:rsidRPr="00885F33">
        <w:rPr>
          <w:spacing w:val="1"/>
          <w:sz w:val="22"/>
          <w:szCs w:val="22"/>
        </w:rPr>
        <w:t xml:space="preserve">дент", </w:t>
      </w:r>
      <w:r w:rsidR="000456BB" w:rsidRPr="00885F33">
        <w:rPr>
          <w:sz w:val="22"/>
          <w:szCs w:val="22"/>
        </w:rPr>
        <w:t xml:space="preserve">с другой стороны, </w:t>
      </w:r>
      <w:r w:rsidR="000456BB" w:rsidRPr="00885F33">
        <w:rPr>
          <w:spacing w:val="-1"/>
          <w:sz w:val="22"/>
          <w:szCs w:val="22"/>
        </w:rPr>
        <w:t>заключили насто</w:t>
      </w:r>
      <w:r w:rsidR="000456BB" w:rsidRPr="00885F33">
        <w:rPr>
          <w:spacing w:val="-1"/>
          <w:sz w:val="22"/>
          <w:szCs w:val="22"/>
        </w:rPr>
        <w:t>я</w:t>
      </w:r>
      <w:r w:rsidR="000456BB" w:rsidRPr="00885F33">
        <w:rPr>
          <w:spacing w:val="-1"/>
          <w:sz w:val="22"/>
          <w:szCs w:val="22"/>
        </w:rPr>
        <w:t>щий договор о нижеследующем:</w:t>
      </w:r>
      <w:r w:rsidR="00251616" w:rsidRPr="00885F33">
        <w:rPr>
          <w:spacing w:val="-1"/>
          <w:sz w:val="22"/>
          <w:szCs w:val="22"/>
        </w:rPr>
        <w:t xml:space="preserve"> </w:t>
      </w:r>
    </w:p>
    <w:p w14:paraId="46AEAD1C" w14:textId="77777777" w:rsidR="000456BB" w:rsidRPr="00885F33" w:rsidRDefault="000456BB" w:rsidP="00885F33">
      <w:pPr>
        <w:shd w:val="clear" w:color="auto" w:fill="FFFFFF"/>
        <w:jc w:val="both"/>
        <w:rPr>
          <w:b/>
          <w:spacing w:val="-2"/>
          <w:sz w:val="22"/>
          <w:szCs w:val="22"/>
        </w:rPr>
      </w:pPr>
    </w:p>
    <w:p w14:paraId="3633D6A0" w14:textId="77777777" w:rsidR="00612FBA" w:rsidRPr="00885F33" w:rsidRDefault="000456BB" w:rsidP="00885F33">
      <w:pPr>
        <w:pStyle w:val="Default"/>
        <w:jc w:val="center"/>
        <w:rPr>
          <w:b/>
          <w:sz w:val="22"/>
          <w:szCs w:val="22"/>
        </w:rPr>
      </w:pPr>
      <w:r w:rsidRPr="00885F33">
        <w:rPr>
          <w:b/>
          <w:bCs/>
          <w:caps/>
          <w:spacing w:val="-2"/>
          <w:sz w:val="22"/>
          <w:szCs w:val="22"/>
        </w:rPr>
        <w:t>1</w:t>
      </w:r>
      <w:r w:rsidR="00612FBA" w:rsidRPr="00885F33">
        <w:rPr>
          <w:b/>
          <w:sz w:val="22"/>
          <w:szCs w:val="22"/>
        </w:rPr>
        <w:t xml:space="preserve"> Предмет Договора</w:t>
      </w:r>
    </w:p>
    <w:p w14:paraId="7DBD8E97" w14:textId="77777777" w:rsidR="00612FBA" w:rsidRPr="00885F33" w:rsidRDefault="00612FBA" w:rsidP="00885F33">
      <w:pPr>
        <w:ind w:firstLine="709"/>
        <w:jc w:val="both"/>
        <w:rPr>
          <w:sz w:val="22"/>
          <w:szCs w:val="22"/>
        </w:rPr>
      </w:pPr>
      <w:r w:rsidRPr="00885F33">
        <w:rPr>
          <w:rFonts w:eastAsia="Calibri"/>
          <w:sz w:val="22"/>
          <w:szCs w:val="22"/>
          <w:lang w:eastAsia="ru-RU"/>
        </w:rPr>
        <w:t>1.1.</w:t>
      </w:r>
      <w:r w:rsidRPr="00885F33">
        <w:rPr>
          <w:rFonts w:eastAsia="Calibri"/>
          <w:sz w:val="22"/>
          <w:szCs w:val="22"/>
          <w:lang w:eastAsia="ru-RU"/>
        </w:rPr>
        <w:tab/>
        <w:t xml:space="preserve"> По настоящему Договору Претендент обязуется перечислить, а Организатор то</w:t>
      </w:r>
      <w:r w:rsidR="008A02A1" w:rsidRPr="00885F33">
        <w:rPr>
          <w:rFonts w:eastAsia="Calibri"/>
          <w:sz w:val="22"/>
          <w:szCs w:val="22"/>
          <w:lang w:eastAsia="ru-RU"/>
        </w:rPr>
        <w:t xml:space="preserve">ргов принять задаток в </w:t>
      </w:r>
      <w:r w:rsidR="008A02A1" w:rsidRPr="006E14F1">
        <w:rPr>
          <w:rFonts w:eastAsia="Calibri"/>
          <w:sz w:val="22"/>
          <w:szCs w:val="22"/>
          <w:lang w:eastAsia="ru-RU"/>
        </w:rPr>
        <w:t xml:space="preserve">размере </w:t>
      </w:r>
      <w:r w:rsidR="00C321CD" w:rsidRPr="006E14F1">
        <w:rPr>
          <w:rFonts w:eastAsia="Calibri"/>
          <w:sz w:val="22"/>
          <w:szCs w:val="22"/>
          <w:lang w:eastAsia="ru-RU"/>
        </w:rPr>
        <w:t>20</w:t>
      </w:r>
      <w:r w:rsidRPr="006E14F1">
        <w:rPr>
          <w:rFonts w:eastAsia="Calibri"/>
          <w:sz w:val="22"/>
          <w:szCs w:val="22"/>
          <w:lang w:eastAsia="ru-RU"/>
        </w:rPr>
        <w:t>% от начальной цены Лота, что составляет _________ (___________________________</w:t>
      </w:r>
      <w:r w:rsidRPr="00885F33">
        <w:rPr>
          <w:rFonts w:eastAsia="Calibri"/>
          <w:sz w:val="22"/>
          <w:szCs w:val="22"/>
          <w:lang w:eastAsia="ru-RU"/>
        </w:rPr>
        <w:t>_____ рублей __ копеек) рублей, для участия в торгах по пр</w:t>
      </w:r>
      <w:r w:rsidRPr="00885F33">
        <w:rPr>
          <w:rFonts w:eastAsia="Calibri"/>
          <w:sz w:val="22"/>
          <w:szCs w:val="22"/>
          <w:lang w:eastAsia="ru-RU"/>
        </w:rPr>
        <w:t>о</w:t>
      </w:r>
      <w:r w:rsidRPr="00885F33">
        <w:rPr>
          <w:rFonts w:eastAsia="Calibri"/>
          <w:sz w:val="22"/>
          <w:szCs w:val="22"/>
          <w:lang w:eastAsia="ru-RU"/>
        </w:rPr>
        <w:t xml:space="preserve">дажи имущества должника </w:t>
      </w:r>
      <w:r w:rsidR="006E14F1" w:rsidRPr="006E14F1">
        <w:rPr>
          <w:b/>
          <w:color w:val="333333"/>
          <w:sz w:val="22"/>
          <w:szCs w:val="22"/>
        </w:rPr>
        <w:t>Шаимова Александра Васильевича (04.11.1996г.р.; место рождения: г. Камбарка Удмуртской Респ.; адрес регистрации: Удмуртской Респ., г. Камбарка, ул. Ленина, д. 211, кв. 2; ИНН 181000946523, СНИЛС 151-934 254 60)</w:t>
      </w:r>
      <w:r w:rsidR="00BA7D19" w:rsidRPr="00885F33">
        <w:rPr>
          <w:color w:val="333333"/>
          <w:sz w:val="22"/>
          <w:szCs w:val="22"/>
        </w:rPr>
        <w:t xml:space="preserve">, </w:t>
      </w:r>
      <w:r w:rsidRPr="00885F33">
        <w:rPr>
          <w:rFonts w:eastAsia="Calibri"/>
          <w:sz w:val="22"/>
          <w:szCs w:val="22"/>
          <w:lang w:eastAsia="ru-RU"/>
        </w:rPr>
        <w:t>а именно Лота № __ (ук</w:t>
      </w:r>
      <w:r w:rsidRPr="00885F33">
        <w:rPr>
          <w:rFonts w:eastAsia="Calibri"/>
          <w:sz w:val="22"/>
          <w:szCs w:val="22"/>
          <w:lang w:eastAsia="ru-RU"/>
        </w:rPr>
        <w:t>а</w:t>
      </w:r>
      <w:r w:rsidRPr="00885F33">
        <w:rPr>
          <w:rFonts w:eastAsia="Calibri"/>
          <w:sz w:val="22"/>
          <w:szCs w:val="22"/>
          <w:lang w:eastAsia="ru-RU"/>
        </w:rPr>
        <w:t>зать полное наименование Лота), проводимых в форме аукциона открытого по составу учас</w:t>
      </w:r>
      <w:r w:rsidRPr="00885F33">
        <w:rPr>
          <w:rFonts w:eastAsia="Calibri"/>
          <w:sz w:val="22"/>
          <w:szCs w:val="22"/>
          <w:lang w:eastAsia="ru-RU"/>
        </w:rPr>
        <w:t>т</w:t>
      </w:r>
      <w:r w:rsidRPr="00885F33">
        <w:rPr>
          <w:rFonts w:eastAsia="Calibri"/>
          <w:sz w:val="22"/>
          <w:szCs w:val="22"/>
          <w:lang w:eastAsia="ru-RU"/>
        </w:rPr>
        <w:t>ников с использованием открытой формой представления предложений о цене на эле</w:t>
      </w:r>
      <w:r w:rsidRPr="00885F33">
        <w:rPr>
          <w:rFonts w:eastAsia="Calibri"/>
          <w:sz w:val="22"/>
          <w:szCs w:val="22"/>
          <w:lang w:eastAsia="ru-RU"/>
        </w:rPr>
        <w:t>к</w:t>
      </w:r>
      <w:r w:rsidR="005F41EB" w:rsidRPr="00885F33">
        <w:rPr>
          <w:rFonts w:eastAsia="Calibri"/>
          <w:sz w:val="22"/>
          <w:szCs w:val="22"/>
          <w:lang w:eastAsia="ru-RU"/>
        </w:rPr>
        <w:t xml:space="preserve">тронной площадке  </w:t>
      </w:r>
      <w:r w:rsidR="006D2ECC" w:rsidRPr="00885F33">
        <w:rPr>
          <w:rFonts w:eastAsia="Calibri"/>
          <w:sz w:val="22"/>
          <w:szCs w:val="22"/>
          <w:lang w:eastAsia="ru-RU"/>
        </w:rPr>
        <w:t>_______________</w:t>
      </w:r>
      <w:r w:rsidR="00251616" w:rsidRPr="00885F33">
        <w:rPr>
          <w:rFonts w:eastAsia="Calibri"/>
          <w:sz w:val="22"/>
          <w:szCs w:val="22"/>
          <w:lang w:eastAsia="ru-RU"/>
        </w:rPr>
        <w:t xml:space="preserve"> </w:t>
      </w:r>
    </w:p>
    <w:p w14:paraId="6C142838" w14:textId="77777777" w:rsidR="00612FBA" w:rsidRPr="00885F33" w:rsidRDefault="00612FBA" w:rsidP="00885F33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ru-RU"/>
        </w:rPr>
      </w:pPr>
      <w:r w:rsidRPr="00885F33">
        <w:rPr>
          <w:rFonts w:eastAsia="Calibri"/>
          <w:sz w:val="22"/>
          <w:szCs w:val="22"/>
          <w:lang w:eastAsia="ru-RU"/>
        </w:rPr>
        <w:t>1.2.</w:t>
      </w:r>
      <w:r w:rsidRPr="00885F33">
        <w:rPr>
          <w:rFonts w:eastAsia="Calibri"/>
          <w:sz w:val="22"/>
          <w:szCs w:val="22"/>
          <w:lang w:eastAsia="ru-RU"/>
        </w:rPr>
        <w:tab/>
        <w:t xml:space="preserve"> Оплата задатка производится в безналичном порядке на счет Должника по сл</w:t>
      </w:r>
      <w:r w:rsidRPr="00885F33">
        <w:rPr>
          <w:rFonts w:eastAsia="Calibri"/>
          <w:sz w:val="22"/>
          <w:szCs w:val="22"/>
          <w:lang w:eastAsia="ru-RU"/>
        </w:rPr>
        <w:t>е</w:t>
      </w:r>
      <w:r w:rsidRPr="00885F33">
        <w:rPr>
          <w:rFonts w:eastAsia="Calibri"/>
          <w:sz w:val="22"/>
          <w:szCs w:val="22"/>
          <w:lang w:eastAsia="ru-RU"/>
        </w:rPr>
        <w:t xml:space="preserve">дующим реквизитам: </w:t>
      </w:r>
    </w:p>
    <w:p w14:paraId="5C57E5CD" w14:textId="77777777" w:rsidR="005B16FC" w:rsidRDefault="00251616" w:rsidP="005B16FC">
      <w:pPr>
        <w:ind w:firstLine="709"/>
        <w:jc w:val="both"/>
        <w:rPr>
          <w:color w:val="333333"/>
          <w:sz w:val="22"/>
          <w:szCs w:val="22"/>
        </w:rPr>
      </w:pPr>
      <w:r w:rsidRPr="005B16FC">
        <w:rPr>
          <w:color w:val="333333"/>
          <w:sz w:val="22"/>
          <w:szCs w:val="22"/>
        </w:rPr>
        <w:t xml:space="preserve">Получатель: </w:t>
      </w:r>
      <w:r w:rsidR="005B16FC" w:rsidRPr="005B16FC">
        <w:rPr>
          <w:color w:val="333333"/>
          <w:sz w:val="22"/>
          <w:szCs w:val="22"/>
        </w:rPr>
        <w:t xml:space="preserve">Акционерное общество «Новые информационные сервисы», ОГРН 1127746228972, ИНН 7725752265, КПП 770401001, адрес: 119019, г. Москва, набережная Пречистенская, д. 45/1, стр. 1, пом. I, эт.3, ком. 21. Банк Получателя платежа – Филиал «Центральный» Банка ВТБ (ПАО) в г. Москве, БИК – 044525411, корреспондентский счёт – 30101810145250000411. Расчётный счёт Получателя платежа в Банке Получателя платежа – 40702810800000024981. </w:t>
      </w:r>
    </w:p>
    <w:p w14:paraId="3317D43F" w14:textId="77777777" w:rsidR="005B16FC" w:rsidRDefault="005B16FC" w:rsidP="005B16FC">
      <w:pPr>
        <w:ind w:firstLine="709"/>
        <w:jc w:val="both"/>
        <w:rPr>
          <w:color w:val="333333"/>
          <w:sz w:val="22"/>
          <w:szCs w:val="22"/>
        </w:rPr>
      </w:pPr>
      <w:r w:rsidRPr="005B16FC">
        <w:rPr>
          <w:color w:val="333333"/>
          <w:sz w:val="22"/>
          <w:szCs w:val="22"/>
        </w:rPr>
        <w:t>В назначении указать номер торгов и номер лота, за участие в торгах по которому вносятся средства</w:t>
      </w:r>
      <w:r>
        <w:rPr>
          <w:color w:val="333333"/>
          <w:sz w:val="22"/>
          <w:szCs w:val="22"/>
        </w:rPr>
        <w:t>.</w:t>
      </w:r>
    </w:p>
    <w:p w14:paraId="34364882" w14:textId="77777777" w:rsidR="00612FBA" w:rsidRPr="00885F33" w:rsidRDefault="00612FBA" w:rsidP="005B16FC">
      <w:pPr>
        <w:ind w:firstLine="709"/>
        <w:jc w:val="both"/>
        <w:rPr>
          <w:rFonts w:eastAsia="Calibri"/>
          <w:sz w:val="22"/>
          <w:szCs w:val="22"/>
          <w:lang w:eastAsia="ru-RU"/>
        </w:rPr>
      </w:pPr>
      <w:r w:rsidRPr="00885F33">
        <w:rPr>
          <w:rFonts w:eastAsia="Calibri"/>
          <w:sz w:val="22"/>
          <w:szCs w:val="22"/>
          <w:lang w:eastAsia="ru-RU"/>
        </w:rPr>
        <w:t xml:space="preserve"> Указанный задаток вносится Претендентом в качестве обеспечения обязательств по оплате имущества, приобретенного по итогам проведенного аукциона, в случае признания Пр</w:t>
      </w:r>
      <w:r w:rsidRPr="00885F33">
        <w:rPr>
          <w:rFonts w:eastAsia="Calibri"/>
          <w:sz w:val="22"/>
          <w:szCs w:val="22"/>
          <w:lang w:eastAsia="ru-RU"/>
        </w:rPr>
        <w:t>е</w:t>
      </w:r>
      <w:r w:rsidRPr="00885F33">
        <w:rPr>
          <w:rFonts w:eastAsia="Calibri"/>
          <w:sz w:val="22"/>
          <w:szCs w:val="22"/>
          <w:lang w:eastAsia="ru-RU"/>
        </w:rPr>
        <w:t>тендента победителем торгов.</w:t>
      </w:r>
    </w:p>
    <w:p w14:paraId="218871FA" w14:textId="77777777" w:rsidR="00612FBA" w:rsidRPr="00885F33" w:rsidRDefault="00612FBA" w:rsidP="00885F33">
      <w:pPr>
        <w:widowControl/>
        <w:autoSpaceDE w:val="0"/>
        <w:autoSpaceDN w:val="0"/>
        <w:adjustRightInd w:val="0"/>
        <w:ind w:firstLine="527"/>
        <w:jc w:val="both"/>
        <w:rPr>
          <w:rFonts w:eastAsia="Calibri"/>
          <w:sz w:val="22"/>
          <w:szCs w:val="22"/>
          <w:lang w:eastAsia="ru-RU"/>
        </w:rPr>
      </w:pPr>
    </w:p>
    <w:p w14:paraId="0A8959FE" w14:textId="77777777" w:rsidR="00612FBA" w:rsidRPr="00885F33" w:rsidRDefault="00612FBA" w:rsidP="00885F33">
      <w:pPr>
        <w:widowControl/>
        <w:ind w:firstLine="708"/>
        <w:jc w:val="center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 xml:space="preserve">2. </w:t>
      </w:r>
      <w:r w:rsidRPr="00885F33">
        <w:rPr>
          <w:b/>
          <w:color w:val="auto"/>
          <w:sz w:val="22"/>
          <w:szCs w:val="22"/>
          <w:lang w:eastAsia="ru-RU"/>
        </w:rPr>
        <w:t>Условия и сроки внесения задатков</w:t>
      </w:r>
    </w:p>
    <w:p w14:paraId="524E1467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2.1.</w:t>
      </w:r>
      <w:r w:rsidRPr="00885F33">
        <w:rPr>
          <w:color w:val="auto"/>
          <w:sz w:val="22"/>
          <w:szCs w:val="22"/>
          <w:lang w:eastAsia="ru-RU"/>
        </w:rPr>
        <w:tab/>
        <w:t xml:space="preserve"> Претендент обеспечивает внесение задатка в размере, указанном в п. 1.1., на реквизиты, указанные в п. 1.2. Договора, до окончания срока приема заявок на участие в торгах указанного в сообщении о торгах.</w:t>
      </w:r>
    </w:p>
    <w:p w14:paraId="187196ED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2.2.</w:t>
      </w:r>
      <w:r w:rsidRPr="00885F33">
        <w:rPr>
          <w:color w:val="auto"/>
          <w:sz w:val="22"/>
          <w:szCs w:val="22"/>
          <w:lang w:eastAsia="ru-RU"/>
        </w:rPr>
        <w:tab/>
        <w:t xml:space="preserve"> Претендент обязуется подтвердить внесение задатка путем представления по месту проведения торгов платежного поручения  с отметкой банка об исполнении. </w:t>
      </w:r>
    </w:p>
    <w:p w14:paraId="58B7BDF7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2.3.</w:t>
      </w:r>
      <w:r w:rsidRPr="00885F33">
        <w:rPr>
          <w:color w:val="auto"/>
          <w:sz w:val="22"/>
          <w:szCs w:val="22"/>
          <w:lang w:eastAsia="ru-RU"/>
        </w:rPr>
        <w:tab/>
        <w:t xml:space="preserve"> В случае невнесения в указанный срок задатка на реквизиты, указанные в п. 1.2. Договора, что подтверждается выпиской со счета, обязательства Претендента по внесению з</w:t>
      </w:r>
      <w:r w:rsidRPr="00885F33">
        <w:rPr>
          <w:color w:val="auto"/>
          <w:sz w:val="22"/>
          <w:szCs w:val="22"/>
          <w:lang w:eastAsia="ru-RU"/>
        </w:rPr>
        <w:t>а</w:t>
      </w:r>
      <w:r w:rsidRPr="00885F33">
        <w:rPr>
          <w:color w:val="auto"/>
          <w:sz w:val="22"/>
          <w:szCs w:val="22"/>
          <w:lang w:eastAsia="ru-RU"/>
        </w:rPr>
        <w:t>датка считаются неисполненными.</w:t>
      </w:r>
    </w:p>
    <w:p w14:paraId="1BFF8B98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2.4.</w:t>
      </w:r>
      <w:r w:rsidRPr="00885F33">
        <w:rPr>
          <w:color w:val="auto"/>
          <w:sz w:val="22"/>
          <w:szCs w:val="22"/>
          <w:lang w:eastAsia="ru-RU"/>
        </w:rPr>
        <w:tab/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14:paraId="359AF80C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</w:p>
    <w:p w14:paraId="152AB62F" w14:textId="77777777" w:rsidR="00612FBA" w:rsidRPr="00885F33" w:rsidRDefault="00612FBA" w:rsidP="00885F33">
      <w:pPr>
        <w:widowControl/>
        <w:ind w:firstLine="708"/>
        <w:jc w:val="both"/>
        <w:rPr>
          <w:b/>
          <w:color w:val="auto"/>
          <w:sz w:val="22"/>
          <w:szCs w:val="22"/>
          <w:lang w:eastAsia="ru-RU"/>
        </w:rPr>
      </w:pPr>
      <w:r w:rsidRPr="00885F33">
        <w:rPr>
          <w:b/>
          <w:color w:val="auto"/>
          <w:sz w:val="22"/>
          <w:szCs w:val="22"/>
          <w:lang w:eastAsia="ru-RU"/>
        </w:rPr>
        <w:t>3. Возврат задатков</w:t>
      </w:r>
    </w:p>
    <w:p w14:paraId="229BEA0A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3.1.</w:t>
      </w:r>
      <w:r w:rsidRPr="00885F33">
        <w:rPr>
          <w:color w:val="auto"/>
          <w:sz w:val="22"/>
          <w:szCs w:val="22"/>
          <w:lang w:eastAsia="ru-RU"/>
        </w:rPr>
        <w:tab/>
        <w:t xml:space="preserve"> Задаток возвращается Претенденту в течение 5 (пяти) рабочих дней со дня по</w:t>
      </w:r>
      <w:r w:rsidRPr="00885F33">
        <w:rPr>
          <w:color w:val="auto"/>
          <w:sz w:val="22"/>
          <w:szCs w:val="22"/>
          <w:lang w:eastAsia="ru-RU"/>
        </w:rPr>
        <w:t>д</w:t>
      </w:r>
      <w:r w:rsidRPr="00885F33">
        <w:rPr>
          <w:color w:val="auto"/>
          <w:sz w:val="22"/>
          <w:szCs w:val="22"/>
          <w:lang w:eastAsia="ru-RU"/>
        </w:rPr>
        <w:t>писания протокола о результатах проведения торгов, путем перечисления Задатка на счет Пр</w:t>
      </w:r>
      <w:r w:rsidRPr="00885F33">
        <w:rPr>
          <w:color w:val="auto"/>
          <w:sz w:val="22"/>
          <w:szCs w:val="22"/>
          <w:lang w:eastAsia="ru-RU"/>
        </w:rPr>
        <w:t>е</w:t>
      </w:r>
      <w:r w:rsidRPr="00885F33">
        <w:rPr>
          <w:color w:val="auto"/>
          <w:sz w:val="22"/>
          <w:szCs w:val="22"/>
          <w:lang w:eastAsia="ru-RU"/>
        </w:rPr>
        <w:t xml:space="preserve">тендента по банковским реквизитам, указанным в настоящем Договоре, в случаях: </w:t>
      </w:r>
    </w:p>
    <w:p w14:paraId="526E479D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3.1.1.</w:t>
      </w:r>
      <w:r w:rsidRPr="00885F33">
        <w:rPr>
          <w:color w:val="auto"/>
          <w:sz w:val="22"/>
          <w:szCs w:val="22"/>
          <w:lang w:eastAsia="ru-RU"/>
        </w:rPr>
        <w:tab/>
        <w:t>отказа Претендента от участия в торгах до окончания срока подачи заявок;</w:t>
      </w:r>
    </w:p>
    <w:p w14:paraId="6BBE44E6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3.1.2.</w:t>
      </w:r>
      <w:r w:rsidRPr="00885F33">
        <w:rPr>
          <w:color w:val="auto"/>
          <w:sz w:val="22"/>
          <w:szCs w:val="22"/>
          <w:lang w:eastAsia="ru-RU"/>
        </w:rPr>
        <w:tab/>
        <w:t>недопуска Претендента к участию в торгах в случаях, установленных законод</w:t>
      </w:r>
      <w:r w:rsidRPr="00885F33">
        <w:rPr>
          <w:color w:val="auto"/>
          <w:sz w:val="22"/>
          <w:szCs w:val="22"/>
          <w:lang w:eastAsia="ru-RU"/>
        </w:rPr>
        <w:t>а</w:t>
      </w:r>
      <w:r w:rsidRPr="00885F33">
        <w:rPr>
          <w:color w:val="auto"/>
          <w:sz w:val="22"/>
          <w:szCs w:val="22"/>
          <w:lang w:eastAsia="ru-RU"/>
        </w:rPr>
        <w:t xml:space="preserve">тельством; </w:t>
      </w:r>
    </w:p>
    <w:p w14:paraId="7D6616D9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3.1.3.</w:t>
      </w:r>
      <w:r w:rsidRPr="00885F33">
        <w:rPr>
          <w:color w:val="auto"/>
          <w:sz w:val="22"/>
          <w:szCs w:val="22"/>
          <w:lang w:eastAsia="ru-RU"/>
        </w:rPr>
        <w:tab/>
        <w:t xml:space="preserve">признания Победителем другого Претендента (участника торгов); </w:t>
      </w:r>
    </w:p>
    <w:p w14:paraId="5087873B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3.1.4.</w:t>
      </w:r>
      <w:r w:rsidRPr="00885F33">
        <w:rPr>
          <w:color w:val="auto"/>
          <w:sz w:val="22"/>
          <w:szCs w:val="22"/>
          <w:lang w:eastAsia="ru-RU"/>
        </w:rPr>
        <w:tab/>
        <w:t xml:space="preserve">признания торгов несостоявшимися; </w:t>
      </w:r>
    </w:p>
    <w:p w14:paraId="7A5BBAC5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3.1.5.</w:t>
      </w:r>
      <w:r w:rsidRPr="00885F33">
        <w:rPr>
          <w:color w:val="auto"/>
          <w:sz w:val="22"/>
          <w:szCs w:val="22"/>
          <w:lang w:eastAsia="ru-RU"/>
        </w:rPr>
        <w:tab/>
        <w:t xml:space="preserve">отмены торгов. </w:t>
      </w:r>
    </w:p>
    <w:p w14:paraId="2C191DB1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3.2.</w:t>
      </w:r>
      <w:r w:rsidRPr="00885F33">
        <w:rPr>
          <w:color w:val="auto"/>
          <w:sz w:val="22"/>
          <w:szCs w:val="22"/>
          <w:lang w:eastAsia="ru-RU"/>
        </w:rPr>
        <w:tab/>
        <w:t xml:space="preserve"> Задаток Претенденту не возвращается в случаях:</w:t>
      </w:r>
    </w:p>
    <w:p w14:paraId="5A94C82C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3.2.1.</w:t>
      </w:r>
      <w:r w:rsidRPr="00885F33">
        <w:rPr>
          <w:color w:val="auto"/>
          <w:sz w:val="22"/>
          <w:szCs w:val="22"/>
          <w:lang w:eastAsia="ru-RU"/>
        </w:rPr>
        <w:tab/>
        <w:t>отказа или уклонения победителя торгов от подписания договора купли-продажи имущества должника;</w:t>
      </w:r>
    </w:p>
    <w:p w14:paraId="18D014A8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lastRenderedPageBreak/>
        <w:t>3.2.2.</w:t>
      </w:r>
      <w:r w:rsidRPr="00885F33">
        <w:rPr>
          <w:color w:val="auto"/>
          <w:sz w:val="22"/>
          <w:szCs w:val="22"/>
          <w:lang w:eastAsia="ru-RU"/>
        </w:rPr>
        <w:tab/>
        <w:t>неоплаты победителем торгов цены имущества в установленный договором купли-продажи имущества должника срок.</w:t>
      </w:r>
    </w:p>
    <w:p w14:paraId="01B52E40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</w:p>
    <w:p w14:paraId="1EBC1017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4.</w:t>
      </w:r>
      <w:r w:rsidRPr="00885F33">
        <w:rPr>
          <w:color w:val="auto"/>
          <w:sz w:val="22"/>
          <w:szCs w:val="22"/>
          <w:lang w:eastAsia="ru-RU"/>
        </w:rPr>
        <w:tab/>
        <w:t>Ответственность Сторон</w:t>
      </w:r>
    </w:p>
    <w:p w14:paraId="2FC1F6BC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4.1.</w:t>
      </w:r>
      <w:r w:rsidRPr="00885F33">
        <w:rPr>
          <w:color w:val="auto"/>
          <w:sz w:val="22"/>
          <w:szCs w:val="22"/>
          <w:lang w:eastAsia="ru-RU"/>
        </w:rPr>
        <w:tab/>
        <w:t xml:space="preserve">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14:paraId="3F235381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4.2.</w:t>
      </w:r>
      <w:r w:rsidRPr="00885F33">
        <w:rPr>
          <w:color w:val="auto"/>
          <w:sz w:val="22"/>
          <w:szCs w:val="22"/>
          <w:lang w:eastAsia="ru-RU"/>
        </w:rPr>
        <w:tab/>
        <w:t xml:space="preserve">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49474119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</w:p>
    <w:p w14:paraId="4D992FA0" w14:textId="77777777" w:rsidR="00612FBA" w:rsidRPr="00885F33" w:rsidRDefault="00612FBA" w:rsidP="00885F33">
      <w:pPr>
        <w:widowControl/>
        <w:ind w:firstLine="708"/>
        <w:jc w:val="center"/>
        <w:rPr>
          <w:b/>
          <w:color w:val="auto"/>
          <w:sz w:val="22"/>
          <w:szCs w:val="22"/>
          <w:lang w:eastAsia="ru-RU"/>
        </w:rPr>
      </w:pPr>
      <w:r w:rsidRPr="00885F33">
        <w:rPr>
          <w:b/>
          <w:color w:val="auto"/>
          <w:sz w:val="22"/>
          <w:szCs w:val="22"/>
          <w:lang w:eastAsia="ru-RU"/>
        </w:rPr>
        <w:t>5.</w:t>
      </w:r>
      <w:r w:rsidRPr="00885F33">
        <w:rPr>
          <w:b/>
          <w:color w:val="auto"/>
          <w:sz w:val="22"/>
          <w:szCs w:val="22"/>
          <w:lang w:eastAsia="ru-RU"/>
        </w:rPr>
        <w:tab/>
        <w:t>Срок действия Договора</w:t>
      </w:r>
    </w:p>
    <w:p w14:paraId="08C4FB46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5.1.</w:t>
      </w:r>
      <w:r w:rsidRPr="00885F33">
        <w:rPr>
          <w:color w:val="auto"/>
          <w:sz w:val="22"/>
          <w:szCs w:val="22"/>
          <w:lang w:eastAsia="ru-RU"/>
        </w:rPr>
        <w:tab/>
        <w:t xml:space="preserve"> Договор вступает в силу с момента подписания его Сторонами.</w:t>
      </w:r>
    </w:p>
    <w:p w14:paraId="07E8605C" w14:textId="77777777" w:rsidR="00612FBA" w:rsidRPr="00885F33" w:rsidRDefault="00612FBA" w:rsidP="00885F33">
      <w:pPr>
        <w:widowControl/>
        <w:ind w:firstLine="708"/>
        <w:jc w:val="both"/>
        <w:rPr>
          <w:color w:val="auto"/>
          <w:sz w:val="22"/>
          <w:szCs w:val="22"/>
          <w:lang w:eastAsia="ru-RU"/>
        </w:rPr>
      </w:pPr>
      <w:r w:rsidRPr="00885F33">
        <w:rPr>
          <w:color w:val="auto"/>
          <w:sz w:val="22"/>
          <w:szCs w:val="22"/>
          <w:lang w:eastAsia="ru-RU"/>
        </w:rPr>
        <w:t>5.2.</w:t>
      </w:r>
      <w:r w:rsidRPr="00885F33">
        <w:rPr>
          <w:color w:val="auto"/>
          <w:sz w:val="22"/>
          <w:szCs w:val="22"/>
          <w:lang w:eastAsia="ru-RU"/>
        </w:rPr>
        <w:tab/>
        <w:t xml:space="preserve"> Договор прекращает свое действие с момента надлежащего исполнения Стор</w:t>
      </w:r>
      <w:r w:rsidRPr="00885F33">
        <w:rPr>
          <w:color w:val="auto"/>
          <w:sz w:val="22"/>
          <w:szCs w:val="22"/>
          <w:lang w:eastAsia="ru-RU"/>
        </w:rPr>
        <w:t>о</w:t>
      </w:r>
      <w:r w:rsidRPr="00885F33">
        <w:rPr>
          <w:color w:val="auto"/>
          <w:sz w:val="22"/>
          <w:szCs w:val="22"/>
          <w:lang w:eastAsia="ru-RU"/>
        </w:rPr>
        <w:t>нами взятых на себя обязательств.</w:t>
      </w:r>
    </w:p>
    <w:p w14:paraId="78C5582D" w14:textId="77777777" w:rsidR="000456BB" w:rsidRPr="00885F33" w:rsidRDefault="000456BB" w:rsidP="00885F33">
      <w:pPr>
        <w:shd w:val="clear" w:color="auto" w:fill="FFFFFF"/>
        <w:jc w:val="both"/>
        <w:rPr>
          <w:b/>
          <w:bCs/>
          <w:spacing w:val="-1"/>
          <w:sz w:val="22"/>
          <w:szCs w:val="22"/>
        </w:rPr>
      </w:pPr>
    </w:p>
    <w:p w14:paraId="45D49D60" w14:textId="77777777" w:rsidR="000456BB" w:rsidRPr="00885F33" w:rsidRDefault="000456BB" w:rsidP="00885F33">
      <w:pPr>
        <w:shd w:val="clear" w:color="auto" w:fill="FFFFFF"/>
        <w:jc w:val="center"/>
        <w:rPr>
          <w:b/>
          <w:bCs/>
          <w:spacing w:val="-1"/>
          <w:sz w:val="22"/>
          <w:szCs w:val="22"/>
        </w:rPr>
      </w:pPr>
      <w:r w:rsidRPr="00885F33">
        <w:rPr>
          <w:b/>
          <w:bCs/>
          <w:caps/>
          <w:spacing w:val="-1"/>
          <w:sz w:val="22"/>
          <w:szCs w:val="22"/>
        </w:rPr>
        <w:t>5.   Реквизиты сторон</w:t>
      </w:r>
    </w:p>
    <w:p w14:paraId="08A63C6D" w14:textId="77777777" w:rsidR="000456BB" w:rsidRPr="00885F33" w:rsidRDefault="000456BB" w:rsidP="00885F33">
      <w:pPr>
        <w:shd w:val="clear" w:color="auto" w:fill="FFFFFF"/>
        <w:jc w:val="both"/>
        <w:rPr>
          <w:b/>
          <w:bCs/>
          <w:spacing w:val="-1"/>
          <w:sz w:val="22"/>
          <w:szCs w:val="22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4745"/>
        <w:gridCol w:w="465"/>
        <w:gridCol w:w="4079"/>
      </w:tblGrid>
      <w:tr w:rsidR="000456BB" w:rsidRPr="00885F33" w14:paraId="58C1B71B" w14:textId="77777777" w:rsidTr="005F41EB">
        <w:tc>
          <w:tcPr>
            <w:tcW w:w="4745" w:type="dxa"/>
          </w:tcPr>
          <w:p w14:paraId="6C68DF30" w14:textId="77777777" w:rsidR="000456BB" w:rsidRPr="00885F33" w:rsidRDefault="000456BB" w:rsidP="00885F33">
            <w:pPr>
              <w:autoSpaceDE w:val="0"/>
              <w:jc w:val="both"/>
              <w:rPr>
                <w:b/>
                <w:bCs/>
                <w:spacing w:val="-1"/>
                <w:sz w:val="22"/>
                <w:szCs w:val="22"/>
              </w:rPr>
            </w:pPr>
            <w:r w:rsidRPr="00885F33">
              <w:rPr>
                <w:b/>
                <w:bCs/>
                <w:spacing w:val="-2"/>
                <w:sz w:val="22"/>
                <w:szCs w:val="22"/>
              </w:rPr>
              <w:t>Организатор торгов</w:t>
            </w:r>
          </w:p>
        </w:tc>
        <w:tc>
          <w:tcPr>
            <w:tcW w:w="4544" w:type="dxa"/>
            <w:gridSpan w:val="2"/>
          </w:tcPr>
          <w:p w14:paraId="0E471A1E" w14:textId="77777777" w:rsidR="000456BB" w:rsidRPr="00885F33" w:rsidRDefault="005F41EB" w:rsidP="00885F33">
            <w:pPr>
              <w:autoSpaceDE w:val="0"/>
              <w:jc w:val="both"/>
              <w:rPr>
                <w:b/>
                <w:sz w:val="22"/>
                <w:szCs w:val="22"/>
              </w:rPr>
            </w:pPr>
            <w:r w:rsidRPr="00885F33">
              <w:rPr>
                <w:b/>
                <w:bCs/>
                <w:spacing w:val="-1"/>
                <w:sz w:val="22"/>
                <w:szCs w:val="22"/>
              </w:rPr>
              <w:t xml:space="preserve">   </w:t>
            </w:r>
            <w:r w:rsidR="000456BB" w:rsidRPr="00885F33">
              <w:rPr>
                <w:b/>
                <w:bCs/>
                <w:spacing w:val="-1"/>
                <w:sz w:val="22"/>
                <w:szCs w:val="22"/>
              </w:rPr>
              <w:t>Претендент</w:t>
            </w:r>
          </w:p>
        </w:tc>
      </w:tr>
      <w:tr w:rsidR="005F0A69" w:rsidRPr="00885F33" w14:paraId="309CE4EA" w14:textId="77777777" w:rsidTr="005F41EB">
        <w:trPr>
          <w:gridAfter w:val="1"/>
          <w:wAfter w:w="4079" w:type="dxa"/>
        </w:trPr>
        <w:tc>
          <w:tcPr>
            <w:tcW w:w="5210" w:type="dxa"/>
            <w:gridSpan w:val="2"/>
          </w:tcPr>
          <w:p w14:paraId="1A9A6838" w14:textId="77777777" w:rsidR="005F0A69" w:rsidRPr="00885F33" w:rsidRDefault="005F0A69" w:rsidP="00885F3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5F0A69" w:rsidRPr="006E14F1" w14:paraId="329C8E42" w14:textId="77777777" w:rsidTr="001C7F50">
        <w:trPr>
          <w:gridAfter w:val="1"/>
          <w:wAfter w:w="4079" w:type="dxa"/>
          <w:trHeight w:val="2641"/>
        </w:trPr>
        <w:tc>
          <w:tcPr>
            <w:tcW w:w="5210" w:type="dxa"/>
            <w:gridSpan w:val="2"/>
          </w:tcPr>
          <w:p w14:paraId="0E06C42C" w14:textId="77777777" w:rsidR="00251616" w:rsidRPr="006E14F1" w:rsidRDefault="006E14F1" w:rsidP="00885F33">
            <w:pPr>
              <w:jc w:val="both"/>
              <w:rPr>
                <w:sz w:val="22"/>
                <w:szCs w:val="22"/>
              </w:rPr>
            </w:pPr>
            <w:r w:rsidRPr="006E14F1">
              <w:rPr>
                <w:sz w:val="22"/>
                <w:szCs w:val="22"/>
              </w:rPr>
              <w:t xml:space="preserve">Шаимова Александра Васильевича (04.11.1996г.р.; место рождения: г. Камбарка Удмуртской Респ.; адрес регистрации: Удмуртской Респ., г. Камбарка, ул. Ленина, д. 211, кв. 2; ИНН 181000946523, СНИЛС 151-934 254 60) </w:t>
            </w:r>
          </w:p>
          <w:p w14:paraId="34A07353" w14:textId="77777777" w:rsidR="00251616" w:rsidRPr="006E14F1" w:rsidRDefault="00251616" w:rsidP="00885F33">
            <w:pPr>
              <w:jc w:val="both"/>
              <w:rPr>
                <w:sz w:val="22"/>
                <w:szCs w:val="22"/>
              </w:rPr>
            </w:pPr>
            <w:r w:rsidRPr="006E14F1">
              <w:rPr>
                <w:sz w:val="22"/>
                <w:szCs w:val="22"/>
              </w:rPr>
              <w:t xml:space="preserve">Получатель: </w:t>
            </w:r>
            <w:r w:rsidR="005B16FC" w:rsidRPr="006E14F1">
              <w:rPr>
                <w:sz w:val="22"/>
                <w:szCs w:val="22"/>
              </w:rPr>
              <w:t xml:space="preserve">Акционерное общество «Новые информационные сервисы», ОГРН 1127746228972, ИНН 7725752265, КПП 770401001, адрес: 119019, г. Москва, набережная Пречистенская, д. 45/1, стр. 1, пом. I, эт.3, ком. 21. Банк Получателя платежа – Филиал «Центральный» Банка ВТБ (ПАО) в г. Москве, БИК – 044525411, корреспондентский счёт – 30101810145250000411. Расчётный счёт Получателя платежа в Банке Получателя платежа – 40702810800000024981. </w:t>
            </w:r>
          </w:p>
          <w:p w14:paraId="0A74F87E" w14:textId="77777777" w:rsidR="005B16FC" w:rsidRPr="006E14F1" w:rsidRDefault="005B16FC" w:rsidP="00885F33">
            <w:pPr>
              <w:jc w:val="both"/>
              <w:rPr>
                <w:sz w:val="22"/>
                <w:szCs w:val="22"/>
              </w:rPr>
            </w:pPr>
          </w:p>
          <w:p w14:paraId="446DBC3C" w14:textId="77777777" w:rsidR="00EF0524" w:rsidRPr="006E14F1" w:rsidRDefault="00EF0524" w:rsidP="00885F33">
            <w:pPr>
              <w:jc w:val="both"/>
              <w:rPr>
                <w:b/>
                <w:sz w:val="22"/>
                <w:szCs w:val="22"/>
              </w:rPr>
            </w:pPr>
            <w:r w:rsidRPr="006E14F1">
              <w:rPr>
                <w:b/>
                <w:sz w:val="22"/>
                <w:szCs w:val="22"/>
              </w:rPr>
              <w:t xml:space="preserve">Финансовый управляющий </w:t>
            </w:r>
            <w:r w:rsidR="006E14F1" w:rsidRPr="006E14F1">
              <w:rPr>
                <w:b/>
                <w:sz w:val="22"/>
                <w:szCs w:val="22"/>
              </w:rPr>
              <w:t>Шаимова А.В</w:t>
            </w:r>
            <w:r w:rsidR="00C321CD" w:rsidRPr="006E14F1">
              <w:rPr>
                <w:b/>
                <w:sz w:val="22"/>
                <w:szCs w:val="22"/>
              </w:rPr>
              <w:t>.</w:t>
            </w:r>
          </w:p>
          <w:p w14:paraId="40DB280F" w14:textId="77777777" w:rsidR="008A02A1" w:rsidRPr="006E14F1" w:rsidRDefault="00EF0524" w:rsidP="00885F33">
            <w:pPr>
              <w:jc w:val="both"/>
              <w:rPr>
                <w:b/>
                <w:sz w:val="22"/>
                <w:szCs w:val="22"/>
              </w:rPr>
            </w:pPr>
            <w:r w:rsidRPr="006E14F1">
              <w:rPr>
                <w:sz w:val="22"/>
                <w:szCs w:val="22"/>
              </w:rPr>
              <w:t>_____________________</w:t>
            </w:r>
            <w:r w:rsidRPr="006E14F1">
              <w:rPr>
                <w:b/>
                <w:sz w:val="22"/>
                <w:szCs w:val="22"/>
              </w:rPr>
              <w:t>Зуев М.В.</w:t>
            </w:r>
            <w:r w:rsidR="00251616" w:rsidRPr="006E14F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3B0A4667" w14:textId="77777777" w:rsidR="000456BB" w:rsidRPr="00885F33" w:rsidRDefault="000456BB" w:rsidP="00885F33">
      <w:pPr>
        <w:shd w:val="clear" w:color="auto" w:fill="FFFFFF"/>
        <w:tabs>
          <w:tab w:val="left" w:pos="1181"/>
        </w:tabs>
        <w:jc w:val="both"/>
        <w:rPr>
          <w:sz w:val="22"/>
          <w:szCs w:val="22"/>
        </w:rPr>
      </w:pPr>
    </w:p>
    <w:sectPr w:rsidR="000456BB" w:rsidRPr="00885F33">
      <w:footerReference w:type="default" r:id="rId7"/>
      <w:footerReference w:type="first" r:id="rId8"/>
      <w:pgSz w:w="11906" w:h="16838"/>
      <w:pgMar w:top="567" w:right="1418" w:bottom="7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AC02" w14:textId="77777777" w:rsidR="00D577C8" w:rsidRDefault="00D577C8" w:rsidP="000456BB">
      <w:r>
        <w:separator/>
      </w:r>
    </w:p>
  </w:endnote>
  <w:endnote w:type="continuationSeparator" w:id="0">
    <w:p w14:paraId="2FF6250E" w14:textId="77777777" w:rsidR="00D577C8" w:rsidRDefault="00D577C8" w:rsidP="0004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276" w14:textId="0E0AFB80" w:rsidR="000456BB" w:rsidRDefault="0071196C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3D553BE" wp14:editId="132859D5">
              <wp:simplePos x="0" y="0"/>
              <wp:positionH relativeFrom="page">
                <wp:posOffset>7137400</wp:posOffset>
              </wp:positionH>
              <wp:positionV relativeFrom="paragraph">
                <wp:posOffset>635</wp:posOffset>
              </wp:positionV>
              <wp:extent cx="62865" cy="145415"/>
              <wp:effectExtent l="0" t="0" r="0" b="0"/>
              <wp:wrapSquare wrapText="largest"/>
              <wp:docPr id="103235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A89F8" w14:textId="77777777" w:rsidR="000456BB" w:rsidRDefault="000456BB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\*Arabic </w:instrText>
                          </w:r>
                          <w:r>
                            <w:fldChar w:fldCharType="separate"/>
                          </w:r>
                          <w:r w:rsidR="00EF05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cr/>
                          </w:r>
                        </w:p>
                        <w:p w14:paraId="4B8BE927" w14:textId="77777777" w:rsidR="000456BB" w:rsidRDefault="000456BB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553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2pt;margin-top:.05pt;width:4.95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" stroked="f">
              <v:fill opacity="0"/>
              <v:textbox inset="0,0,0,0">
                <w:txbxContent>
                  <w:p w14:paraId="69FA89F8" w14:textId="77777777" w:rsidR="000456BB" w:rsidRDefault="000456BB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\*Arabic </w:instrText>
                    </w:r>
                    <w:r>
                      <w:fldChar w:fldCharType="separate"/>
                    </w:r>
                    <w:r w:rsidR="00EF05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cr/>
                    </w:r>
                  </w:p>
                  <w:p w14:paraId="4B8BE927" w14:textId="77777777" w:rsidR="000456BB" w:rsidRDefault="000456BB">
                    <w:pPr>
                      <w:pStyle w:val="a8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8E4F" w14:textId="77777777" w:rsidR="000456BB" w:rsidRDefault="000456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49E8B" w14:textId="77777777" w:rsidR="00D577C8" w:rsidRDefault="00D577C8" w:rsidP="000456BB">
      <w:r>
        <w:separator/>
      </w:r>
    </w:p>
  </w:footnote>
  <w:footnote w:type="continuationSeparator" w:id="0">
    <w:p w14:paraId="53A53C47" w14:textId="77777777" w:rsidR="00D577C8" w:rsidRDefault="00D577C8" w:rsidP="0004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1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/>
        <w:b/>
        <w:bCs/>
        <w:spacing w:val="-6"/>
        <w:sz w:val="24"/>
        <w:szCs w:val="24"/>
      </w:rPr>
    </w:lvl>
  </w:abstractNum>
  <w:abstractNum w:abstractNumId="2" w15:restartNumberingAfterBreak="0">
    <w:nsid w:val="00000003"/>
    <w:multiLevelType w:val="singleLevel"/>
    <w:tmpl w:val="FF308D40"/>
    <w:name w:val="WW8Num3"/>
    <w:lvl w:ilvl="0">
      <w:start w:val="1"/>
      <w:numFmt w:val="decimal"/>
      <w:lvlText w:val="3.3.%1."/>
      <w:lvlJc w:val="left"/>
      <w:pPr>
        <w:tabs>
          <w:tab w:val="num" w:pos="713"/>
        </w:tabs>
        <w:ind w:left="0" w:firstLine="0"/>
      </w:pPr>
      <w:rPr>
        <w:rFonts w:ascii="Times New Roman" w:hAnsi="Times New Roman" w:cs="Times New Roman"/>
        <w:b/>
        <w:bCs/>
        <w:spacing w:val="-7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4.%1."/>
      <w:lvlJc w:val="left"/>
      <w:pPr>
        <w:tabs>
          <w:tab w:val="num" w:pos="532"/>
        </w:tabs>
        <w:ind w:left="0" w:firstLine="0"/>
      </w:pPr>
      <w:rPr>
        <w:rFonts w:ascii="Times New Roman" w:hAnsi="Times New Roman" w:cs="Times New Roman"/>
        <w:b/>
        <w:bCs/>
        <w:spacing w:val="-9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2.%1."/>
      <w:lvlJc w:val="left"/>
      <w:pPr>
        <w:tabs>
          <w:tab w:val="num" w:pos="537"/>
        </w:tabs>
        <w:ind w:left="0" w:firstLine="0"/>
      </w:pPr>
      <w:rPr>
        <w:rFonts w:ascii="Times New Roman" w:hAnsi="Times New Roman" w:cs="Times New Roman"/>
        <w:b/>
        <w:bCs/>
        <w:spacing w:val="-8"/>
        <w:sz w:val="24"/>
        <w:szCs w:val="24"/>
      </w:rPr>
    </w:lvl>
  </w:abstractNum>
  <w:abstractNum w:abstractNumId="5" w15:restartNumberingAfterBreak="0">
    <w:nsid w:val="00000006"/>
    <w:multiLevelType w:val="singleLevel"/>
    <w:tmpl w:val="D0189E4A"/>
    <w:name w:val="WW8Num6"/>
    <w:lvl w:ilvl="0">
      <w:start w:val="1"/>
      <w:numFmt w:val="decimal"/>
      <w:lvlText w:val="3.1.%1."/>
      <w:lvlJc w:val="left"/>
      <w:pPr>
        <w:tabs>
          <w:tab w:val="num" w:pos="713"/>
        </w:tabs>
        <w:ind w:left="0" w:firstLine="0"/>
      </w:pPr>
      <w:rPr>
        <w:rFonts w:ascii="Times New Roman" w:hAnsi="Times New Roman" w:cs="Times New Roman"/>
        <w:b/>
        <w:spacing w:val="-1"/>
        <w:sz w:val="24"/>
        <w:szCs w:val="24"/>
      </w:rPr>
    </w:lvl>
  </w:abstractNum>
  <w:abstractNum w:abstractNumId="6" w15:restartNumberingAfterBreak="0">
    <w:nsid w:val="00000007"/>
    <w:multiLevelType w:val="singleLevel"/>
    <w:tmpl w:val="E93E74BE"/>
    <w:name w:val="WW8Num7"/>
    <w:lvl w:ilvl="0">
      <w:start w:val="1"/>
      <w:numFmt w:val="decimal"/>
      <w:lvlText w:val="3.2.%1."/>
      <w:lvlJc w:val="left"/>
      <w:pPr>
        <w:tabs>
          <w:tab w:val="num" w:pos="713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7" w15:restartNumberingAfterBreak="0">
    <w:nsid w:val="6F8342CB"/>
    <w:multiLevelType w:val="hybridMultilevel"/>
    <w:tmpl w:val="C99A9F24"/>
    <w:lvl w:ilvl="0" w:tplc="844A8AB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num w:numId="1" w16cid:durableId="1757363435">
    <w:abstractNumId w:val="0"/>
  </w:num>
  <w:num w:numId="2" w16cid:durableId="1271743786">
    <w:abstractNumId w:val="1"/>
  </w:num>
  <w:num w:numId="3" w16cid:durableId="624391413">
    <w:abstractNumId w:val="2"/>
  </w:num>
  <w:num w:numId="4" w16cid:durableId="659845628">
    <w:abstractNumId w:val="3"/>
  </w:num>
  <w:num w:numId="5" w16cid:durableId="426463893">
    <w:abstractNumId w:val="4"/>
  </w:num>
  <w:num w:numId="6" w16cid:durableId="1543788892">
    <w:abstractNumId w:val="5"/>
  </w:num>
  <w:num w:numId="7" w16cid:durableId="1449229607">
    <w:abstractNumId w:val="6"/>
  </w:num>
  <w:num w:numId="8" w16cid:durableId="631325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81"/>
    <w:rsid w:val="000456BB"/>
    <w:rsid w:val="00054F0C"/>
    <w:rsid w:val="00063AA9"/>
    <w:rsid w:val="00114530"/>
    <w:rsid w:val="001531C9"/>
    <w:rsid w:val="001701F1"/>
    <w:rsid w:val="00183EB2"/>
    <w:rsid w:val="001C7F50"/>
    <w:rsid w:val="001E3D67"/>
    <w:rsid w:val="002176B8"/>
    <w:rsid w:val="00251616"/>
    <w:rsid w:val="002B3A87"/>
    <w:rsid w:val="002D09EA"/>
    <w:rsid w:val="002F62DD"/>
    <w:rsid w:val="003849FB"/>
    <w:rsid w:val="003926AB"/>
    <w:rsid w:val="003948AA"/>
    <w:rsid w:val="003B656E"/>
    <w:rsid w:val="003C79B0"/>
    <w:rsid w:val="003D5B7C"/>
    <w:rsid w:val="003F38A4"/>
    <w:rsid w:val="00407F88"/>
    <w:rsid w:val="004102DD"/>
    <w:rsid w:val="0042036B"/>
    <w:rsid w:val="00431723"/>
    <w:rsid w:val="00482CA4"/>
    <w:rsid w:val="005A61A4"/>
    <w:rsid w:val="005B16FC"/>
    <w:rsid w:val="005F0A69"/>
    <w:rsid w:val="005F41EB"/>
    <w:rsid w:val="0060346F"/>
    <w:rsid w:val="00612FBA"/>
    <w:rsid w:val="0066023F"/>
    <w:rsid w:val="006C7CE5"/>
    <w:rsid w:val="006D0D35"/>
    <w:rsid w:val="006D2ECC"/>
    <w:rsid w:val="006E14F1"/>
    <w:rsid w:val="00705BF7"/>
    <w:rsid w:val="0071196C"/>
    <w:rsid w:val="00720510"/>
    <w:rsid w:val="007C3EAA"/>
    <w:rsid w:val="007F6013"/>
    <w:rsid w:val="008039A5"/>
    <w:rsid w:val="00814240"/>
    <w:rsid w:val="00822BFD"/>
    <w:rsid w:val="008502F3"/>
    <w:rsid w:val="00852C1C"/>
    <w:rsid w:val="00885F33"/>
    <w:rsid w:val="008A02A1"/>
    <w:rsid w:val="008F5E66"/>
    <w:rsid w:val="00905C84"/>
    <w:rsid w:val="009415A1"/>
    <w:rsid w:val="009E064B"/>
    <w:rsid w:val="00A73A39"/>
    <w:rsid w:val="00AD79EC"/>
    <w:rsid w:val="00AE7081"/>
    <w:rsid w:val="00B21ED8"/>
    <w:rsid w:val="00B35826"/>
    <w:rsid w:val="00B41C5B"/>
    <w:rsid w:val="00B76ADE"/>
    <w:rsid w:val="00BA79A6"/>
    <w:rsid w:val="00BA7D19"/>
    <w:rsid w:val="00BB56F3"/>
    <w:rsid w:val="00C321CD"/>
    <w:rsid w:val="00C724F4"/>
    <w:rsid w:val="00C75776"/>
    <w:rsid w:val="00CC69BB"/>
    <w:rsid w:val="00CD17AF"/>
    <w:rsid w:val="00D577C8"/>
    <w:rsid w:val="00D7775B"/>
    <w:rsid w:val="00DA1D6C"/>
    <w:rsid w:val="00DD47B5"/>
    <w:rsid w:val="00E1713E"/>
    <w:rsid w:val="00E600F5"/>
    <w:rsid w:val="00E93752"/>
    <w:rsid w:val="00EC6281"/>
    <w:rsid w:val="00EF0524"/>
    <w:rsid w:val="00F52BBD"/>
    <w:rsid w:val="00F5686A"/>
    <w:rsid w:val="00F86420"/>
    <w:rsid w:val="00FE5A0D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2AD5437D"/>
  <w15:chartTrackingRefBased/>
  <w15:docId w15:val="{471E8503-51E5-4F03-A55A-CB2B14A2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0">
    <w:name w:val="WW8Num2z0"/>
    <w:rPr>
      <w:rFonts w:ascii="Times New Roman" w:hAnsi="Times New Roman" w:cs="Times New Roman"/>
      <w:b/>
      <w:bCs/>
      <w:spacing w:val="-6"/>
      <w:sz w:val="24"/>
      <w:szCs w:val="24"/>
    </w:rPr>
  </w:style>
  <w:style w:type="character" w:customStyle="1" w:styleId="WW8Num3z0">
    <w:name w:val="WW8Num3z0"/>
    <w:rPr>
      <w:rFonts w:ascii="Times New Roman" w:hAnsi="Times New Roman" w:cs="Times New Roman"/>
      <w:b/>
      <w:bCs/>
      <w:spacing w:val="-7"/>
      <w:sz w:val="24"/>
      <w:szCs w:val="24"/>
    </w:rPr>
  </w:style>
  <w:style w:type="character" w:customStyle="1" w:styleId="WW8Num4z0">
    <w:name w:val="WW8Num4z0"/>
    <w:rPr>
      <w:rFonts w:ascii="Times New Roman" w:hAnsi="Times New Roman" w:cs="Times New Roman"/>
      <w:b/>
      <w:bCs/>
      <w:spacing w:val="-9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b/>
      <w:bCs/>
      <w:spacing w:val="-8"/>
      <w:sz w:val="24"/>
      <w:szCs w:val="24"/>
    </w:rPr>
  </w:style>
  <w:style w:type="character" w:customStyle="1" w:styleId="WW8Num6z0">
    <w:name w:val="WW8Num6z0"/>
    <w:rPr>
      <w:rFonts w:ascii="Times New Roman" w:hAnsi="Times New Roman" w:cs="Times New Roman"/>
      <w:spacing w:val="-1"/>
      <w:sz w:val="24"/>
      <w:szCs w:val="24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1z0">
    <w:name w:val="WW8Num1z0"/>
    <w:rPr>
      <w:rFonts w:ascii="Times New Roman" w:hAnsi="Times New Roman" w:cs="Times New Roman"/>
      <w:spacing w:val="-14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  <w:spacing w:val="-7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Нормальный (таблица)"/>
    <w:basedOn w:val="a"/>
    <w:next w:val="a"/>
    <w:pPr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5"/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612FB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plc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Шадрин Алексей</dc:creator>
  <cp:keywords/>
  <cp:lastModifiedBy>Netdolgoff01</cp:lastModifiedBy>
  <cp:revision>2</cp:revision>
  <cp:lastPrinted>1601-01-01T00:00:00Z</cp:lastPrinted>
  <dcterms:created xsi:type="dcterms:W3CDTF">2025-09-15T10:18:00Z</dcterms:created>
  <dcterms:modified xsi:type="dcterms:W3CDTF">2025-09-15T10:18:00Z</dcterms:modified>
</cp:coreProperties>
</file>