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9579CD7" w14:textId="77777777" w:rsidR="000456BB" w:rsidRPr="00063AA9" w:rsidRDefault="000456BB">
      <w:pPr>
        <w:shd w:val="clear" w:color="auto" w:fill="FFFFFF"/>
        <w:jc w:val="center"/>
        <w:rPr>
          <w:sz w:val="22"/>
          <w:szCs w:val="24"/>
        </w:rPr>
      </w:pPr>
      <w:r w:rsidRPr="00063AA9">
        <w:rPr>
          <w:b/>
          <w:spacing w:val="-1"/>
          <w:sz w:val="22"/>
          <w:szCs w:val="24"/>
        </w:rPr>
        <w:t>ДОГОВОР О ЗАДАТКЕ</w:t>
      </w:r>
    </w:p>
    <w:p w14:paraId="7128B6C0" w14:textId="77777777" w:rsidR="000456BB" w:rsidRPr="00814240" w:rsidRDefault="000456BB">
      <w:pPr>
        <w:shd w:val="clear" w:color="auto" w:fill="FFFFFF"/>
        <w:jc w:val="center"/>
        <w:rPr>
          <w:sz w:val="24"/>
          <w:szCs w:val="24"/>
        </w:rPr>
      </w:pPr>
    </w:p>
    <w:p w14:paraId="41F7CB00" w14:textId="77777777" w:rsidR="000456BB" w:rsidRPr="00885F33" w:rsidRDefault="006C7CE5" w:rsidP="00885F33">
      <w:pPr>
        <w:shd w:val="clear" w:color="auto" w:fill="FFFFFF"/>
        <w:tabs>
          <w:tab w:val="right" w:pos="9072"/>
        </w:tabs>
        <w:jc w:val="both"/>
        <w:rPr>
          <w:spacing w:val="-4"/>
          <w:sz w:val="22"/>
          <w:szCs w:val="22"/>
        </w:rPr>
      </w:pPr>
      <w:r w:rsidRPr="00885F33">
        <w:rPr>
          <w:b/>
          <w:spacing w:val="-4"/>
          <w:sz w:val="22"/>
          <w:szCs w:val="22"/>
        </w:rPr>
        <w:t xml:space="preserve">г. </w:t>
      </w:r>
      <w:r w:rsidR="00063AA9" w:rsidRPr="00063AA9">
        <w:rPr>
          <w:b/>
          <w:spacing w:val="-4"/>
          <w:sz w:val="22"/>
          <w:szCs w:val="22"/>
        </w:rPr>
        <w:t>______</w:t>
      </w:r>
      <w:r w:rsidR="003D5B7C" w:rsidRPr="00885F33">
        <w:rPr>
          <w:b/>
          <w:spacing w:val="-4"/>
          <w:sz w:val="22"/>
          <w:szCs w:val="22"/>
          <w:lang w:eastAsia="ru-RU"/>
        </w:rPr>
        <w:tab/>
      </w:r>
      <w:r w:rsidR="00063AA9" w:rsidRPr="00063AA9">
        <w:rPr>
          <w:b/>
          <w:spacing w:val="-4"/>
          <w:sz w:val="22"/>
          <w:szCs w:val="22"/>
          <w:lang w:eastAsia="ru-RU"/>
        </w:rPr>
        <w:t>______ 202</w:t>
      </w:r>
      <w:r w:rsidR="00E600F5">
        <w:rPr>
          <w:b/>
          <w:spacing w:val="-4"/>
          <w:sz w:val="22"/>
          <w:szCs w:val="22"/>
          <w:lang w:eastAsia="ru-RU"/>
        </w:rPr>
        <w:t>5</w:t>
      </w:r>
      <w:r w:rsidR="00063AA9" w:rsidRPr="00063AA9">
        <w:rPr>
          <w:b/>
          <w:spacing w:val="-4"/>
          <w:sz w:val="22"/>
          <w:szCs w:val="22"/>
          <w:lang w:eastAsia="ru-RU"/>
        </w:rPr>
        <w:t xml:space="preserve"> г.</w:t>
      </w:r>
    </w:p>
    <w:p w14:paraId="5A33A487" w14:textId="77777777" w:rsidR="000456BB" w:rsidRPr="00885F33" w:rsidRDefault="000456BB" w:rsidP="00885F33">
      <w:pPr>
        <w:shd w:val="clear" w:color="auto" w:fill="FFFFFF"/>
        <w:jc w:val="both"/>
        <w:rPr>
          <w:spacing w:val="-4"/>
          <w:sz w:val="22"/>
          <w:szCs w:val="22"/>
        </w:rPr>
      </w:pPr>
    </w:p>
    <w:p w14:paraId="0A3BAD9B" w14:textId="77777777" w:rsidR="000456BB" w:rsidRPr="00885F33" w:rsidRDefault="00EF0524" w:rsidP="00885F33">
      <w:pPr>
        <w:ind w:firstLine="709"/>
        <w:jc w:val="both"/>
        <w:rPr>
          <w:b/>
          <w:spacing w:val="-2"/>
          <w:sz w:val="22"/>
          <w:szCs w:val="22"/>
        </w:rPr>
      </w:pPr>
      <w:r w:rsidRPr="00D76994">
        <w:rPr>
          <w:b/>
          <w:sz w:val="22"/>
          <w:szCs w:val="22"/>
        </w:rPr>
        <w:t xml:space="preserve">Финансовый управляющий </w:t>
      </w:r>
      <w:r w:rsidR="00D76994" w:rsidRPr="00D76994">
        <w:rPr>
          <w:b/>
          <w:sz w:val="22"/>
          <w:szCs w:val="22"/>
        </w:rPr>
        <w:t>Акименко Елизаветы Андреевны</w:t>
      </w:r>
      <w:r w:rsidRPr="00D76994">
        <w:rPr>
          <w:b/>
          <w:sz w:val="22"/>
          <w:szCs w:val="22"/>
        </w:rPr>
        <w:t xml:space="preserve">, Зуев Максим Владимирович действующий, на основании решения </w:t>
      </w:r>
      <w:r w:rsidR="00D76994" w:rsidRPr="00D76994">
        <w:rPr>
          <w:b/>
          <w:sz w:val="22"/>
          <w:szCs w:val="22"/>
        </w:rPr>
        <w:t>Арбитражного суда Ставропольского края от 14.10.2024г. по делу №А63-14041/2024</w:t>
      </w:r>
      <w:r w:rsidR="00EC6281" w:rsidRPr="00D76994">
        <w:rPr>
          <w:sz w:val="22"/>
          <w:szCs w:val="22"/>
        </w:rPr>
        <w:t>, именуе</w:t>
      </w:r>
      <w:r w:rsidR="008F5E66" w:rsidRPr="00D76994">
        <w:rPr>
          <w:sz w:val="22"/>
          <w:szCs w:val="22"/>
        </w:rPr>
        <w:t>мый</w:t>
      </w:r>
      <w:r w:rsidR="00EC6281" w:rsidRPr="00885F33">
        <w:rPr>
          <w:sz w:val="22"/>
          <w:szCs w:val="22"/>
        </w:rPr>
        <w:t xml:space="preserve"> в дальнейшем </w:t>
      </w:r>
      <w:r w:rsidR="00EC6281" w:rsidRPr="00885F33">
        <w:rPr>
          <w:b/>
          <w:sz w:val="22"/>
          <w:szCs w:val="22"/>
        </w:rPr>
        <w:t>«Продавец»</w:t>
      </w:r>
      <w:r w:rsidR="000456BB" w:rsidRPr="00885F33">
        <w:rPr>
          <w:sz w:val="22"/>
          <w:szCs w:val="22"/>
        </w:rPr>
        <w:t>, с одной стороны</w:t>
      </w:r>
      <w:r w:rsidR="000456BB" w:rsidRPr="00885F33">
        <w:rPr>
          <w:spacing w:val="-1"/>
          <w:sz w:val="22"/>
          <w:szCs w:val="22"/>
        </w:rPr>
        <w:t>, и</w:t>
      </w:r>
      <w:r w:rsidR="000456BB" w:rsidRPr="00885F33">
        <w:rPr>
          <w:sz w:val="22"/>
          <w:szCs w:val="22"/>
        </w:rPr>
        <w:t xml:space="preserve">    </w:t>
      </w:r>
      <w:r w:rsidR="00B41C5B" w:rsidRPr="00885F33">
        <w:rPr>
          <w:sz w:val="22"/>
          <w:szCs w:val="22"/>
        </w:rPr>
        <w:t>__________________</w:t>
      </w:r>
      <w:r w:rsidR="00AE7081" w:rsidRPr="00885F33">
        <w:rPr>
          <w:sz w:val="22"/>
          <w:szCs w:val="22"/>
        </w:rPr>
        <w:t xml:space="preserve">, </w:t>
      </w:r>
      <w:r w:rsidR="000456BB" w:rsidRPr="00885F33">
        <w:rPr>
          <w:spacing w:val="1"/>
          <w:sz w:val="22"/>
          <w:szCs w:val="22"/>
        </w:rPr>
        <w:t xml:space="preserve">именуемый далее "Претендент", </w:t>
      </w:r>
      <w:r w:rsidR="000456BB" w:rsidRPr="00885F33">
        <w:rPr>
          <w:sz w:val="22"/>
          <w:szCs w:val="22"/>
        </w:rPr>
        <w:t xml:space="preserve">с другой стороны, </w:t>
      </w:r>
      <w:r w:rsidR="000456BB" w:rsidRPr="00885F33">
        <w:rPr>
          <w:spacing w:val="-1"/>
          <w:sz w:val="22"/>
          <w:szCs w:val="22"/>
        </w:rPr>
        <w:t>заключили настоящий договор о нижеследующем:</w:t>
      </w:r>
      <w:r w:rsidR="00251616" w:rsidRPr="00885F33">
        <w:rPr>
          <w:spacing w:val="-1"/>
          <w:sz w:val="22"/>
          <w:szCs w:val="22"/>
        </w:rPr>
        <w:t xml:space="preserve"> </w:t>
      </w:r>
    </w:p>
    <w:p w14:paraId="2E7FCFA1" w14:textId="77777777" w:rsidR="000456BB" w:rsidRPr="00885F33" w:rsidRDefault="000456BB" w:rsidP="00885F33">
      <w:pPr>
        <w:shd w:val="clear" w:color="auto" w:fill="FFFFFF"/>
        <w:jc w:val="both"/>
        <w:rPr>
          <w:b/>
          <w:spacing w:val="-2"/>
          <w:sz w:val="22"/>
          <w:szCs w:val="22"/>
        </w:rPr>
      </w:pPr>
    </w:p>
    <w:p w14:paraId="784D0F6E" w14:textId="77777777" w:rsidR="00612FBA" w:rsidRPr="00885F33" w:rsidRDefault="000456BB" w:rsidP="00885F33">
      <w:pPr>
        <w:pStyle w:val="Default"/>
        <w:jc w:val="center"/>
        <w:rPr>
          <w:b/>
          <w:sz w:val="22"/>
          <w:szCs w:val="22"/>
        </w:rPr>
      </w:pPr>
      <w:r w:rsidRPr="00885F33">
        <w:rPr>
          <w:b/>
          <w:bCs/>
          <w:caps/>
          <w:spacing w:val="-2"/>
          <w:sz w:val="22"/>
          <w:szCs w:val="22"/>
        </w:rPr>
        <w:t>1</w:t>
      </w:r>
      <w:r w:rsidR="00612FBA" w:rsidRPr="00885F33">
        <w:rPr>
          <w:b/>
          <w:sz w:val="22"/>
          <w:szCs w:val="22"/>
        </w:rPr>
        <w:t xml:space="preserve"> Предмет Договора</w:t>
      </w:r>
    </w:p>
    <w:p w14:paraId="3F55D4CA" w14:textId="0720DE22" w:rsidR="00612FBA" w:rsidRPr="00885F33" w:rsidRDefault="00612FBA" w:rsidP="00885F33">
      <w:pPr>
        <w:ind w:firstLine="709"/>
        <w:jc w:val="both"/>
        <w:rPr>
          <w:sz w:val="22"/>
          <w:szCs w:val="22"/>
        </w:rPr>
      </w:pPr>
      <w:r w:rsidRPr="00885F33">
        <w:rPr>
          <w:rFonts w:eastAsia="Calibri"/>
          <w:sz w:val="22"/>
          <w:szCs w:val="22"/>
          <w:lang w:eastAsia="ru-RU"/>
        </w:rPr>
        <w:t>1.1.</w:t>
      </w:r>
      <w:r w:rsidRPr="00885F33">
        <w:rPr>
          <w:rFonts w:eastAsia="Calibri"/>
          <w:sz w:val="22"/>
          <w:szCs w:val="22"/>
          <w:lang w:eastAsia="ru-RU"/>
        </w:rPr>
        <w:tab/>
        <w:t xml:space="preserve"> По настоящему Договору Претендент обязуется перечислить, а Организатор то</w:t>
      </w:r>
      <w:r w:rsidR="008A02A1" w:rsidRPr="00885F33">
        <w:rPr>
          <w:rFonts w:eastAsia="Calibri"/>
          <w:sz w:val="22"/>
          <w:szCs w:val="22"/>
          <w:lang w:eastAsia="ru-RU"/>
        </w:rPr>
        <w:t xml:space="preserve">ргов принять задаток в </w:t>
      </w:r>
      <w:r w:rsidR="008A02A1" w:rsidRPr="00D76994">
        <w:rPr>
          <w:rFonts w:eastAsia="Calibri"/>
          <w:sz w:val="22"/>
          <w:szCs w:val="22"/>
          <w:lang w:eastAsia="ru-RU"/>
        </w:rPr>
        <w:t xml:space="preserve">размере </w:t>
      </w:r>
      <w:r w:rsidR="00C321CD" w:rsidRPr="00D76994">
        <w:rPr>
          <w:rFonts w:eastAsia="Calibri"/>
          <w:sz w:val="22"/>
          <w:szCs w:val="22"/>
          <w:lang w:eastAsia="ru-RU"/>
        </w:rPr>
        <w:t>20</w:t>
      </w:r>
      <w:r w:rsidRPr="00D76994">
        <w:rPr>
          <w:rFonts w:eastAsia="Calibri"/>
          <w:sz w:val="22"/>
          <w:szCs w:val="22"/>
          <w:lang w:eastAsia="ru-RU"/>
        </w:rPr>
        <w:t xml:space="preserve">% </w:t>
      </w:r>
      <w:r w:rsidR="008D1276" w:rsidRPr="008D1276">
        <w:rPr>
          <w:rFonts w:eastAsia="Calibri"/>
          <w:sz w:val="22"/>
          <w:szCs w:val="22"/>
          <w:lang w:eastAsia="ru-RU"/>
        </w:rPr>
        <w:t xml:space="preserve"> от цены лота, установленной для определенного периода проведения торгов</w:t>
      </w:r>
      <w:bookmarkStart w:id="0" w:name="_GoBack"/>
      <w:bookmarkEnd w:id="0"/>
      <w:r w:rsidRPr="00D76994">
        <w:rPr>
          <w:rFonts w:eastAsia="Calibri"/>
          <w:sz w:val="22"/>
          <w:szCs w:val="22"/>
          <w:lang w:eastAsia="ru-RU"/>
        </w:rPr>
        <w:t>, что</w:t>
      </w:r>
      <w:r w:rsidRPr="00885F33">
        <w:rPr>
          <w:rFonts w:eastAsia="Calibri"/>
          <w:sz w:val="22"/>
          <w:szCs w:val="22"/>
          <w:lang w:eastAsia="ru-RU"/>
        </w:rPr>
        <w:t xml:space="preserve"> составляет _________ (________________________________ рублей __ копеек) рублей, для участия в торгах по продажи имущества должника </w:t>
      </w:r>
      <w:r w:rsidR="00D76994" w:rsidRPr="00D76994">
        <w:rPr>
          <w:b/>
          <w:color w:val="333333"/>
          <w:sz w:val="22"/>
          <w:szCs w:val="22"/>
        </w:rPr>
        <w:t>Акименко Елизавет</w:t>
      </w:r>
      <w:r w:rsidR="00D76994">
        <w:rPr>
          <w:b/>
          <w:color w:val="333333"/>
          <w:sz w:val="22"/>
          <w:szCs w:val="22"/>
        </w:rPr>
        <w:t>ы</w:t>
      </w:r>
      <w:r w:rsidR="00D76994" w:rsidRPr="00D76994">
        <w:rPr>
          <w:b/>
          <w:color w:val="333333"/>
          <w:sz w:val="22"/>
          <w:szCs w:val="22"/>
        </w:rPr>
        <w:t xml:space="preserve"> Андреевн</w:t>
      </w:r>
      <w:r w:rsidR="00D76994">
        <w:rPr>
          <w:b/>
          <w:color w:val="333333"/>
          <w:sz w:val="22"/>
          <w:szCs w:val="22"/>
        </w:rPr>
        <w:t>ы</w:t>
      </w:r>
      <w:r w:rsidR="00D76994" w:rsidRPr="00D76994">
        <w:rPr>
          <w:b/>
          <w:color w:val="333333"/>
          <w:sz w:val="22"/>
          <w:szCs w:val="22"/>
        </w:rPr>
        <w:t xml:space="preserve"> (20.07.2004г.р.; место рождения: г. Элиста Республика Калмыкия; адрес регистрации: г. Ставрополь, ул. Тухачевского, д. 20/7, кв. 235; ИНН 081600609196, СНИЛС 149- 868-821 41)</w:t>
      </w:r>
      <w:r w:rsidR="00BA7D19" w:rsidRPr="00885F33">
        <w:rPr>
          <w:color w:val="333333"/>
          <w:sz w:val="22"/>
          <w:szCs w:val="22"/>
        </w:rPr>
        <w:t xml:space="preserve">, </w:t>
      </w:r>
      <w:r w:rsidRPr="00885F33">
        <w:rPr>
          <w:rFonts w:eastAsia="Calibri"/>
          <w:sz w:val="22"/>
          <w:szCs w:val="22"/>
          <w:lang w:eastAsia="ru-RU"/>
        </w:rPr>
        <w:t>а именно Лота № __ (указать полное наименование Лота), проводимых в форме аукциона открытого по составу участников с использованием открытой формой представления предложений о цене на элек</w:t>
      </w:r>
      <w:r w:rsidR="005F41EB" w:rsidRPr="00885F33">
        <w:rPr>
          <w:rFonts w:eastAsia="Calibri"/>
          <w:sz w:val="22"/>
          <w:szCs w:val="22"/>
          <w:lang w:eastAsia="ru-RU"/>
        </w:rPr>
        <w:t xml:space="preserve">тронной площадке  </w:t>
      </w:r>
      <w:r w:rsidR="006D2ECC" w:rsidRPr="00885F33">
        <w:rPr>
          <w:rFonts w:eastAsia="Calibri"/>
          <w:sz w:val="22"/>
          <w:szCs w:val="22"/>
          <w:lang w:eastAsia="ru-RU"/>
        </w:rPr>
        <w:t>_______________</w:t>
      </w:r>
      <w:r w:rsidR="00251616" w:rsidRPr="00885F33">
        <w:rPr>
          <w:rFonts w:eastAsia="Calibri"/>
          <w:sz w:val="22"/>
          <w:szCs w:val="22"/>
          <w:lang w:eastAsia="ru-RU"/>
        </w:rPr>
        <w:t xml:space="preserve"> </w:t>
      </w:r>
    </w:p>
    <w:p w14:paraId="5AD11D87" w14:textId="77777777" w:rsidR="00612FBA" w:rsidRPr="00885F33" w:rsidRDefault="00612FBA" w:rsidP="00885F33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ru-RU"/>
        </w:rPr>
      </w:pPr>
      <w:r w:rsidRPr="00885F33">
        <w:rPr>
          <w:rFonts w:eastAsia="Calibri"/>
          <w:sz w:val="22"/>
          <w:szCs w:val="22"/>
          <w:lang w:eastAsia="ru-RU"/>
        </w:rPr>
        <w:t>1.2.</w:t>
      </w:r>
      <w:r w:rsidRPr="00885F33">
        <w:rPr>
          <w:rFonts w:eastAsia="Calibri"/>
          <w:sz w:val="22"/>
          <w:szCs w:val="22"/>
          <w:lang w:eastAsia="ru-RU"/>
        </w:rPr>
        <w:tab/>
        <w:t xml:space="preserve"> Оплата задатка производится в безналичном порядке на счет Должника по следующим реквизитам: </w:t>
      </w:r>
    </w:p>
    <w:p w14:paraId="23669D36" w14:textId="77777777" w:rsidR="00D76994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Получатель платежа – Акционерное общество «Новые информационные сервисы»,</w:t>
      </w:r>
    </w:p>
    <w:p w14:paraId="32A9D9F0" w14:textId="77777777" w:rsidR="00D76994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ОГРН 1127746228972, ИНН 7725752265, КПП 770401001, адрес: 119019, г. Москва,</w:t>
      </w:r>
    </w:p>
    <w:p w14:paraId="391AA44E" w14:textId="77777777" w:rsidR="00D76994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набережная Пречистенская, д. 45/1, стр. 1, пом. I, эт.3, ком. 21.</w:t>
      </w:r>
    </w:p>
    <w:p w14:paraId="4E1E0F30" w14:textId="77777777" w:rsidR="00D76994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Банк Получателя платежа – Филиал «Центральный» Банка ВТБ (ПАО) в г. Москве,</w:t>
      </w:r>
    </w:p>
    <w:p w14:paraId="72398FE2" w14:textId="77777777" w:rsidR="00D76994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БИК – 044525411, корреспондентский счёт – 30101810145250000411.</w:t>
      </w:r>
    </w:p>
    <w:p w14:paraId="2551BD13" w14:textId="77777777" w:rsidR="00D76994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Расчётный счёт Получателя платежа в Банке Получателя платежа –</w:t>
      </w:r>
    </w:p>
    <w:p w14:paraId="4BCF5200" w14:textId="77777777" w:rsidR="00C321CD" w:rsidRPr="00D76994" w:rsidRDefault="00D76994" w:rsidP="00D76994">
      <w:pPr>
        <w:jc w:val="both"/>
        <w:rPr>
          <w:b/>
          <w:bCs/>
          <w:color w:val="333333"/>
          <w:sz w:val="22"/>
          <w:szCs w:val="22"/>
          <w:u w:val="single"/>
        </w:rPr>
      </w:pPr>
      <w:r w:rsidRPr="00D76994">
        <w:rPr>
          <w:b/>
          <w:bCs/>
          <w:color w:val="333333"/>
          <w:sz w:val="22"/>
          <w:szCs w:val="22"/>
          <w:u w:val="single"/>
        </w:rPr>
        <w:t>40702810800000024981.</w:t>
      </w:r>
    </w:p>
    <w:p w14:paraId="6B89AA81" w14:textId="77777777" w:rsidR="00251616" w:rsidRPr="00885F33" w:rsidRDefault="00251616" w:rsidP="00885F33">
      <w:pPr>
        <w:ind w:firstLine="709"/>
        <w:jc w:val="both"/>
        <w:rPr>
          <w:rFonts w:eastAsia="Calibri"/>
          <w:color w:val="333333"/>
          <w:sz w:val="22"/>
          <w:szCs w:val="22"/>
          <w:lang w:eastAsia="en-US"/>
        </w:rPr>
      </w:pPr>
    </w:p>
    <w:p w14:paraId="1B5F1545" w14:textId="77777777" w:rsidR="00612FBA" w:rsidRPr="00885F33" w:rsidRDefault="00612FBA" w:rsidP="00885F33">
      <w:pPr>
        <w:ind w:firstLine="709"/>
        <w:jc w:val="both"/>
        <w:rPr>
          <w:rFonts w:eastAsia="Calibri"/>
          <w:b/>
          <w:sz w:val="22"/>
          <w:szCs w:val="22"/>
          <w:lang w:eastAsia="ru-RU"/>
        </w:rPr>
      </w:pPr>
      <w:r w:rsidRPr="00D76994">
        <w:rPr>
          <w:rFonts w:eastAsia="Calibri"/>
          <w:sz w:val="22"/>
          <w:szCs w:val="22"/>
          <w:lang w:eastAsia="ru-RU"/>
        </w:rPr>
        <w:t xml:space="preserve">В назначении платежа указывать: Задаток за участие в торгах </w:t>
      </w:r>
      <w:r w:rsidR="00CC69BB" w:rsidRPr="00D76994">
        <w:rPr>
          <w:rFonts w:eastAsia="Calibri"/>
          <w:sz w:val="22"/>
          <w:szCs w:val="22"/>
          <w:lang w:eastAsia="ru-RU"/>
        </w:rPr>
        <w:t xml:space="preserve">(недвижимость) </w:t>
      </w:r>
      <w:r w:rsidRPr="00D76994">
        <w:rPr>
          <w:rFonts w:eastAsia="Calibri"/>
          <w:sz w:val="22"/>
          <w:szCs w:val="22"/>
          <w:lang w:eastAsia="ru-RU"/>
        </w:rPr>
        <w:t xml:space="preserve">по Лоту № __ в рамках дела о </w:t>
      </w:r>
      <w:r w:rsidR="00D76994" w:rsidRPr="00D76994">
        <w:rPr>
          <w:rFonts w:eastAsia="Calibri"/>
          <w:sz w:val="22"/>
          <w:szCs w:val="22"/>
          <w:lang w:eastAsia="ru-RU"/>
        </w:rPr>
        <w:t>банкротстве Акименко Елизаветы Андреевны</w:t>
      </w:r>
      <w:r w:rsidRPr="00D76994">
        <w:rPr>
          <w:rFonts w:eastAsia="Calibri"/>
          <w:sz w:val="22"/>
          <w:szCs w:val="22"/>
          <w:lang w:eastAsia="ru-RU"/>
        </w:rPr>
        <w:t>, дело №</w:t>
      </w:r>
      <w:r w:rsidRPr="00D76994">
        <w:rPr>
          <w:sz w:val="22"/>
          <w:szCs w:val="22"/>
        </w:rPr>
        <w:t xml:space="preserve"> </w:t>
      </w:r>
      <w:r w:rsidR="00D76994" w:rsidRPr="00D76994">
        <w:rPr>
          <w:rFonts w:eastAsia="Calibri"/>
          <w:sz w:val="22"/>
          <w:szCs w:val="22"/>
          <w:lang w:eastAsia="ru-RU"/>
        </w:rPr>
        <w:t>А63-14041/2024</w:t>
      </w:r>
      <w:r w:rsidR="008502F3" w:rsidRPr="00D76994">
        <w:rPr>
          <w:rFonts w:eastAsia="Calibri"/>
          <w:sz w:val="22"/>
          <w:szCs w:val="22"/>
          <w:lang w:eastAsia="ru-RU"/>
        </w:rPr>
        <w:t>.</w:t>
      </w:r>
      <w:r w:rsidR="00251616" w:rsidRPr="00885F33">
        <w:rPr>
          <w:rFonts w:eastAsia="Calibri"/>
          <w:sz w:val="22"/>
          <w:szCs w:val="22"/>
          <w:lang w:eastAsia="ru-RU"/>
        </w:rPr>
        <w:t xml:space="preserve"> </w:t>
      </w:r>
    </w:p>
    <w:p w14:paraId="29BFBC07" w14:textId="77777777" w:rsidR="00612FBA" w:rsidRPr="00885F33" w:rsidRDefault="00612FBA" w:rsidP="00885F33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ru-RU"/>
        </w:rPr>
      </w:pPr>
      <w:r w:rsidRPr="00885F33">
        <w:rPr>
          <w:rFonts w:eastAsia="Calibri"/>
          <w:sz w:val="22"/>
          <w:szCs w:val="22"/>
          <w:lang w:eastAsia="ru-RU"/>
        </w:rPr>
        <w:t xml:space="preserve"> Указанный задаток вносится Претендентом в качестве обеспечения обязательств по оплате имущества, приобретенного по итогам проведенного аукциона, в случае признания Претендента победителем торгов.</w:t>
      </w:r>
    </w:p>
    <w:p w14:paraId="3B9D28B8" w14:textId="77777777" w:rsidR="00612FBA" w:rsidRPr="00885F33" w:rsidRDefault="00612FBA" w:rsidP="00885F33">
      <w:pPr>
        <w:widowControl/>
        <w:autoSpaceDE w:val="0"/>
        <w:autoSpaceDN w:val="0"/>
        <w:adjustRightInd w:val="0"/>
        <w:ind w:firstLine="527"/>
        <w:jc w:val="both"/>
        <w:rPr>
          <w:rFonts w:eastAsia="Calibri"/>
          <w:sz w:val="22"/>
          <w:szCs w:val="22"/>
          <w:lang w:eastAsia="ru-RU"/>
        </w:rPr>
      </w:pPr>
    </w:p>
    <w:p w14:paraId="172FDBF6" w14:textId="77777777" w:rsidR="00612FBA" w:rsidRPr="00885F33" w:rsidRDefault="00612FBA" w:rsidP="00885F33">
      <w:pPr>
        <w:widowControl/>
        <w:ind w:firstLine="708"/>
        <w:jc w:val="center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 xml:space="preserve">2. </w:t>
      </w:r>
      <w:r w:rsidRPr="00885F33">
        <w:rPr>
          <w:b/>
          <w:color w:val="auto"/>
          <w:sz w:val="22"/>
          <w:szCs w:val="22"/>
          <w:lang w:eastAsia="ru-RU"/>
        </w:rPr>
        <w:t>Условия и сроки внесения задатков</w:t>
      </w:r>
    </w:p>
    <w:p w14:paraId="221619ED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2.1.</w:t>
      </w:r>
      <w:r w:rsidRPr="00885F33">
        <w:rPr>
          <w:color w:val="auto"/>
          <w:sz w:val="22"/>
          <w:szCs w:val="22"/>
          <w:lang w:eastAsia="ru-RU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указанного в сообщении о торгах.</w:t>
      </w:r>
    </w:p>
    <w:p w14:paraId="44ED5D5B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2.2.</w:t>
      </w:r>
      <w:r w:rsidRPr="00885F33">
        <w:rPr>
          <w:color w:val="auto"/>
          <w:sz w:val="22"/>
          <w:szCs w:val="22"/>
          <w:lang w:eastAsia="ru-RU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14:paraId="6123581A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2.3.</w:t>
      </w:r>
      <w:r w:rsidRPr="00885F33">
        <w:rPr>
          <w:color w:val="auto"/>
          <w:sz w:val="22"/>
          <w:szCs w:val="22"/>
          <w:lang w:eastAsia="ru-RU"/>
        </w:rPr>
        <w:tab/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14:paraId="23F7DACD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2.4.</w:t>
      </w:r>
      <w:r w:rsidRPr="00885F33">
        <w:rPr>
          <w:color w:val="auto"/>
          <w:sz w:val="22"/>
          <w:szCs w:val="22"/>
          <w:lang w:eastAsia="ru-RU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14:paraId="7691BFE3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</w:p>
    <w:p w14:paraId="507B6A5D" w14:textId="77777777" w:rsidR="00612FBA" w:rsidRPr="00885F33" w:rsidRDefault="00612FBA" w:rsidP="00885F33">
      <w:pPr>
        <w:widowControl/>
        <w:ind w:firstLine="708"/>
        <w:jc w:val="both"/>
        <w:rPr>
          <w:b/>
          <w:color w:val="auto"/>
          <w:sz w:val="22"/>
          <w:szCs w:val="22"/>
          <w:lang w:eastAsia="ru-RU"/>
        </w:rPr>
      </w:pPr>
      <w:r w:rsidRPr="00885F33">
        <w:rPr>
          <w:b/>
          <w:color w:val="auto"/>
          <w:sz w:val="22"/>
          <w:szCs w:val="22"/>
          <w:lang w:eastAsia="ru-RU"/>
        </w:rPr>
        <w:t>3. Возврат задатков</w:t>
      </w:r>
    </w:p>
    <w:p w14:paraId="29AC5837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3.1.</w:t>
      </w:r>
      <w:r w:rsidRPr="00885F33">
        <w:rPr>
          <w:color w:val="auto"/>
          <w:sz w:val="22"/>
          <w:szCs w:val="22"/>
          <w:lang w:eastAsia="ru-RU"/>
        </w:rPr>
        <w:tab/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 </w:t>
      </w:r>
    </w:p>
    <w:p w14:paraId="53C0F512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3.1.1.</w:t>
      </w:r>
      <w:r w:rsidRPr="00885F33">
        <w:rPr>
          <w:color w:val="auto"/>
          <w:sz w:val="22"/>
          <w:szCs w:val="22"/>
          <w:lang w:eastAsia="ru-RU"/>
        </w:rPr>
        <w:tab/>
        <w:t>отказа Претендента от участия в торгах до окончания срока подачи заявок;</w:t>
      </w:r>
    </w:p>
    <w:p w14:paraId="2C868B22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3.1.2.</w:t>
      </w:r>
      <w:r w:rsidRPr="00885F33">
        <w:rPr>
          <w:color w:val="auto"/>
          <w:sz w:val="22"/>
          <w:szCs w:val="22"/>
          <w:lang w:eastAsia="ru-RU"/>
        </w:rPr>
        <w:tab/>
        <w:t xml:space="preserve">недопуска Претендента к участию в торгах в случаях, установленных законодательством; </w:t>
      </w:r>
    </w:p>
    <w:p w14:paraId="409457CA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3.1.3.</w:t>
      </w:r>
      <w:r w:rsidRPr="00885F33">
        <w:rPr>
          <w:color w:val="auto"/>
          <w:sz w:val="22"/>
          <w:szCs w:val="22"/>
          <w:lang w:eastAsia="ru-RU"/>
        </w:rPr>
        <w:tab/>
        <w:t xml:space="preserve">признания Победителем другого Претендента (участника торгов); </w:t>
      </w:r>
    </w:p>
    <w:p w14:paraId="15F8C251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3.1.4.</w:t>
      </w:r>
      <w:r w:rsidRPr="00885F33">
        <w:rPr>
          <w:color w:val="auto"/>
          <w:sz w:val="22"/>
          <w:szCs w:val="22"/>
          <w:lang w:eastAsia="ru-RU"/>
        </w:rPr>
        <w:tab/>
        <w:t xml:space="preserve">признания торгов несостоявшимися; </w:t>
      </w:r>
    </w:p>
    <w:p w14:paraId="0343606A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3.1.5.</w:t>
      </w:r>
      <w:r w:rsidRPr="00885F33">
        <w:rPr>
          <w:color w:val="auto"/>
          <w:sz w:val="22"/>
          <w:szCs w:val="22"/>
          <w:lang w:eastAsia="ru-RU"/>
        </w:rPr>
        <w:tab/>
        <w:t xml:space="preserve">отмены торгов. </w:t>
      </w:r>
    </w:p>
    <w:p w14:paraId="4AD684D2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3.2.</w:t>
      </w:r>
      <w:r w:rsidRPr="00885F33">
        <w:rPr>
          <w:color w:val="auto"/>
          <w:sz w:val="22"/>
          <w:szCs w:val="22"/>
          <w:lang w:eastAsia="ru-RU"/>
        </w:rPr>
        <w:tab/>
        <w:t xml:space="preserve"> Задаток Претенденту не возвращается в случаях:</w:t>
      </w:r>
    </w:p>
    <w:p w14:paraId="22B23C9E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lastRenderedPageBreak/>
        <w:t>3.2.1.</w:t>
      </w:r>
      <w:r w:rsidRPr="00885F33">
        <w:rPr>
          <w:color w:val="auto"/>
          <w:sz w:val="22"/>
          <w:szCs w:val="22"/>
          <w:lang w:eastAsia="ru-RU"/>
        </w:rPr>
        <w:tab/>
        <w:t>отказа или уклонения победителя торгов от подписания договора купли-продажи имущества должника;</w:t>
      </w:r>
    </w:p>
    <w:p w14:paraId="2ACC3917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3.2.2.</w:t>
      </w:r>
      <w:r w:rsidRPr="00885F33">
        <w:rPr>
          <w:color w:val="auto"/>
          <w:sz w:val="22"/>
          <w:szCs w:val="22"/>
          <w:lang w:eastAsia="ru-RU"/>
        </w:rPr>
        <w:tab/>
        <w:t>неоплаты победителем торгов цены имущества в установленный договором купли-продажи имущества должника срок.</w:t>
      </w:r>
    </w:p>
    <w:p w14:paraId="77B6E9F7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</w:p>
    <w:p w14:paraId="3F3A94ED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4.</w:t>
      </w:r>
      <w:r w:rsidRPr="00885F33">
        <w:rPr>
          <w:color w:val="auto"/>
          <w:sz w:val="22"/>
          <w:szCs w:val="22"/>
          <w:lang w:eastAsia="ru-RU"/>
        </w:rPr>
        <w:tab/>
        <w:t>Ответственность Сторон</w:t>
      </w:r>
    </w:p>
    <w:p w14:paraId="45702D07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4.1.</w:t>
      </w:r>
      <w:r w:rsidRPr="00885F33">
        <w:rPr>
          <w:color w:val="auto"/>
          <w:sz w:val="22"/>
          <w:szCs w:val="22"/>
          <w:lang w:eastAsia="ru-RU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B7C32B7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4.2.</w:t>
      </w:r>
      <w:r w:rsidRPr="00885F33">
        <w:rPr>
          <w:color w:val="auto"/>
          <w:sz w:val="22"/>
          <w:szCs w:val="22"/>
          <w:lang w:eastAsia="ru-RU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66B29A21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</w:p>
    <w:p w14:paraId="6CCFC35F" w14:textId="77777777" w:rsidR="00612FBA" w:rsidRPr="00885F33" w:rsidRDefault="00612FBA" w:rsidP="00885F33">
      <w:pPr>
        <w:widowControl/>
        <w:ind w:firstLine="708"/>
        <w:jc w:val="center"/>
        <w:rPr>
          <w:b/>
          <w:color w:val="auto"/>
          <w:sz w:val="22"/>
          <w:szCs w:val="22"/>
          <w:lang w:eastAsia="ru-RU"/>
        </w:rPr>
      </w:pPr>
      <w:r w:rsidRPr="00885F33">
        <w:rPr>
          <w:b/>
          <w:color w:val="auto"/>
          <w:sz w:val="22"/>
          <w:szCs w:val="22"/>
          <w:lang w:eastAsia="ru-RU"/>
        </w:rPr>
        <w:t>5.</w:t>
      </w:r>
      <w:r w:rsidRPr="00885F33">
        <w:rPr>
          <w:b/>
          <w:color w:val="auto"/>
          <w:sz w:val="22"/>
          <w:szCs w:val="22"/>
          <w:lang w:eastAsia="ru-RU"/>
        </w:rPr>
        <w:tab/>
        <w:t>Срок действия Договора</w:t>
      </w:r>
    </w:p>
    <w:p w14:paraId="7986F61D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5.1.</w:t>
      </w:r>
      <w:r w:rsidRPr="00885F33">
        <w:rPr>
          <w:color w:val="auto"/>
          <w:sz w:val="22"/>
          <w:szCs w:val="22"/>
          <w:lang w:eastAsia="ru-RU"/>
        </w:rPr>
        <w:tab/>
        <w:t xml:space="preserve"> Договор вступает в силу с момента подписания его Сторонами.</w:t>
      </w:r>
    </w:p>
    <w:p w14:paraId="499CB83C" w14:textId="77777777" w:rsidR="00612FBA" w:rsidRPr="00885F33" w:rsidRDefault="00612FBA" w:rsidP="00885F33">
      <w:pPr>
        <w:widowControl/>
        <w:ind w:firstLine="708"/>
        <w:jc w:val="both"/>
        <w:rPr>
          <w:color w:val="auto"/>
          <w:sz w:val="22"/>
          <w:szCs w:val="22"/>
          <w:lang w:eastAsia="ru-RU"/>
        </w:rPr>
      </w:pPr>
      <w:r w:rsidRPr="00885F33">
        <w:rPr>
          <w:color w:val="auto"/>
          <w:sz w:val="22"/>
          <w:szCs w:val="22"/>
          <w:lang w:eastAsia="ru-RU"/>
        </w:rPr>
        <w:t>5.2.</w:t>
      </w:r>
      <w:r w:rsidRPr="00885F33">
        <w:rPr>
          <w:color w:val="auto"/>
          <w:sz w:val="22"/>
          <w:szCs w:val="22"/>
          <w:lang w:eastAsia="ru-RU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1C54BFD3" w14:textId="77777777" w:rsidR="000456BB" w:rsidRPr="00885F33" w:rsidRDefault="000456BB" w:rsidP="00885F33">
      <w:pPr>
        <w:shd w:val="clear" w:color="auto" w:fill="FFFFFF"/>
        <w:jc w:val="both"/>
        <w:rPr>
          <w:b/>
          <w:bCs/>
          <w:spacing w:val="-1"/>
          <w:sz w:val="22"/>
          <w:szCs w:val="22"/>
        </w:rPr>
      </w:pPr>
    </w:p>
    <w:p w14:paraId="7A4FB5F3" w14:textId="77777777" w:rsidR="000456BB" w:rsidRPr="00885F33" w:rsidRDefault="000456BB" w:rsidP="00885F33">
      <w:pPr>
        <w:shd w:val="clear" w:color="auto" w:fill="FFFFFF"/>
        <w:jc w:val="center"/>
        <w:rPr>
          <w:b/>
          <w:bCs/>
          <w:spacing w:val="-1"/>
          <w:sz w:val="22"/>
          <w:szCs w:val="22"/>
        </w:rPr>
      </w:pPr>
      <w:r w:rsidRPr="00885F33">
        <w:rPr>
          <w:b/>
          <w:bCs/>
          <w:caps/>
          <w:spacing w:val="-1"/>
          <w:sz w:val="22"/>
          <w:szCs w:val="22"/>
        </w:rPr>
        <w:t>5.   Реквизиты сторон</w:t>
      </w:r>
    </w:p>
    <w:p w14:paraId="5F04233C" w14:textId="77777777" w:rsidR="000456BB" w:rsidRPr="00885F33" w:rsidRDefault="000456BB" w:rsidP="00885F33">
      <w:pPr>
        <w:shd w:val="clear" w:color="auto" w:fill="FFFFFF"/>
        <w:jc w:val="both"/>
        <w:rPr>
          <w:b/>
          <w:bCs/>
          <w:spacing w:val="-1"/>
          <w:sz w:val="22"/>
          <w:szCs w:val="22"/>
        </w:rPr>
      </w:pPr>
    </w:p>
    <w:tbl>
      <w:tblPr>
        <w:tblW w:w="9289" w:type="dxa"/>
        <w:tblLayout w:type="fixed"/>
        <w:tblLook w:val="0000" w:firstRow="0" w:lastRow="0" w:firstColumn="0" w:lastColumn="0" w:noHBand="0" w:noVBand="0"/>
      </w:tblPr>
      <w:tblGrid>
        <w:gridCol w:w="4745"/>
        <w:gridCol w:w="465"/>
        <w:gridCol w:w="4079"/>
      </w:tblGrid>
      <w:tr w:rsidR="000456BB" w:rsidRPr="00885F33" w14:paraId="11172098" w14:textId="77777777" w:rsidTr="005F41EB">
        <w:tc>
          <w:tcPr>
            <w:tcW w:w="4745" w:type="dxa"/>
          </w:tcPr>
          <w:p w14:paraId="3CC8ADA8" w14:textId="77777777" w:rsidR="000456BB" w:rsidRPr="00885F33" w:rsidRDefault="000456BB" w:rsidP="00885F33">
            <w:pPr>
              <w:autoSpaceDE w:val="0"/>
              <w:jc w:val="both"/>
              <w:rPr>
                <w:b/>
                <w:bCs/>
                <w:spacing w:val="-1"/>
                <w:sz w:val="22"/>
                <w:szCs w:val="22"/>
              </w:rPr>
            </w:pPr>
            <w:r w:rsidRPr="00885F33">
              <w:rPr>
                <w:b/>
                <w:bCs/>
                <w:spacing w:val="-2"/>
                <w:sz w:val="22"/>
                <w:szCs w:val="22"/>
              </w:rPr>
              <w:t>Организатор торгов</w:t>
            </w:r>
          </w:p>
        </w:tc>
        <w:tc>
          <w:tcPr>
            <w:tcW w:w="4544" w:type="dxa"/>
            <w:gridSpan w:val="2"/>
          </w:tcPr>
          <w:p w14:paraId="79BADF58" w14:textId="77777777" w:rsidR="000456BB" w:rsidRPr="00885F33" w:rsidRDefault="005F41EB" w:rsidP="00885F33">
            <w:pPr>
              <w:autoSpaceDE w:val="0"/>
              <w:jc w:val="both"/>
              <w:rPr>
                <w:b/>
                <w:sz w:val="22"/>
                <w:szCs w:val="22"/>
              </w:rPr>
            </w:pPr>
            <w:r w:rsidRPr="00885F33">
              <w:rPr>
                <w:b/>
                <w:bCs/>
                <w:spacing w:val="-1"/>
                <w:sz w:val="22"/>
                <w:szCs w:val="22"/>
              </w:rPr>
              <w:t xml:space="preserve">   </w:t>
            </w:r>
            <w:r w:rsidR="000456BB" w:rsidRPr="00885F33">
              <w:rPr>
                <w:b/>
                <w:bCs/>
                <w:spacing w:val="-1"/>
                <w:sz w:val="22"/>
                <w:szCs w:val="22"/>
              </w:rPr>
              <w:t>Претендент</w:t>
            </w:r>
          </w:p>
        </w:tc>
      </w:tr>
      <w:tr w:rsidR="005F0A69" w:rsidRPr="00885F33" w14:paraId="17738169" w14:textId="77777777" w:rsidTr="005F41EB">
        <w:trPr>
          <w:gridAfter w:val="1"/>
          <w:wAfter w:w="4079" w:type="dxa"/>
        </w:trPr>
        <w:tc>
          <w:tcPr>
            <w:tcW w:w="5210" w:type="dxa"/>
            <w:gridSpan w:val="2"/>
          </w:tcPr>
          <w:p w14:paraId="3F4A10CE" w14:textId="77777777" w:rsidR="005F0A69" w:rsidRPr="00885F33" w:rsidRDefault="005F0A69" w:rsidP="00885F3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5F0A69" w:rsidRPr="00D76994" w14:paraId="7C80949D" w14:textId="77777777" w:rsidTr="001C7F50">
        <w:trPr>
          <w:gridAfter w:val="1"/>
          <w:wAfter w:w="4079" w:type="dxa"/>
          <w:trHeight w:val="2641"/>
        </w:trPr>
        <w:tc>
          <w:tcPr>
            <w:tcW w:w="5210" w:type="dxa"/>
            <w:gridSpan w:val="2"/>
          </w:tcPr>
          <w:p w14:paraId="45385310" w14:textId="77777777" w:rsidR="00251616" w:rsidRPr="00D76994" w:rsidRDefault="00D76994" w:rsidP="00885F33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Акименко Елизавета Андреевна (20.07.2004г.р.; место рождения: г. Элиста Республика Калмыкия; адрес регистрации: г. Ставрополь, ул. Тухачевского, д. 20/7, кв. 235; ИНН 081600609196, СНИЛС 149- 868-821 41)</w:t>
            </w:r>
          </w:p>
          <w:p w14:paraId="1CD77650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Получатель платежа – Акционерное общество «Новые информационные сервисы»,</w:t>
            </w:r>
          </w:p>
          <w:p w14:paraId="10E2AB50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ОГРН 1127746228972, ИНН 7725752265, КПП 770401001, адрес: 119019, г. Москва,</w:t>
            </w:r>
          </w:p>
          <w:p w14:paraId="62D2E424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набережная Пречистенская, д. 45/1, стр. 1, пом. I, эт.3, ком. 21.</w:t>
            </w:r>
          </w:p>
          <w:p w14:paraId="4F872F3D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Банк Получателя платежа – Филиал «Центральный» Банка ВТБ (ПАО) в г. Москве,</w:t>
            </w:r>
          </w:p>
          <w:p w14:paraId="102C2229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БИК – 044525411, корреспондентский счёт – 30101810145250000411.</w:t>
            </w:r>
          </w:p>
          <w:p w14:paraId="0827410F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Расчётный счёт Получателя платежа в Банке Получателя платежа –</w:t>
            </w:r>
          </w:p>
          <w:p w14:paraId="64F79ED5" w14:textId="77777777" w:rsidR="00251616" w:rsidRPr="00D76994" w:rsidRDefault="00D76994" w:rsidP="00D76994">
            <w:pPr>
              <w:jc w:val="both"/>
              <w:rPr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40702810800000024981.</w:t>
            </w:r>
          </w:p>
          <w:p w14:paraId="0A954F0A" w14:textId="77777777" w:rsidR="00D76994" w:rsidRPr="00D76994" w:rsidRDefault="00D76994" w:rsidP="00D76994">
            <w:pPr>
              <w:jc w:val="both"/>
              <w:rPr>
                <w:sz w:val="22"/>
                <w:szCs w:val="22"/>
              </w:rPr>
            </w:pPr>
          </w:p>
          <w:p w14:paraId="1D05D733" w14:textId="77777777" w:rsidR="00EF0524" w:rsidRPr="00D76994" w:rsidRDefault="00EF0524" w:rsidP="00885F33">
            <w:pPr>
              <w:jc w:val="both"/>
              <w:rPr>
                <w:b/>
                <w:sz w:val="22"/>
                <w:szCs w:val="22"/>
              </w:rPr>
            </w:pPr>
            <w:r w:rsidRPr="00D76994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76994" w:rsidRPr="00D76994">
              <w:rPr>
                <w:b/>
                <w:sz w:val="22"/>
                <w:szCs w:val="22"/>
              </w:rPr>
              <w:t>Акименко Е.А.</w:t>
            </w:r>
          </w:p>
          <w:p w14:paraId="041D8B95" w14:textId="77777777" w:rsidR="008A02A1" w:rsidRPr="00D76994" w:rsidRDefault="00EF0524" w:rsidP="00885F33">
            <w:pPr>
              <w:jc w:val="both"/>
              <w:rPr>
                <w:b/>
                <w:sz w:val="22"/>
                <w:szCs w:val="22"/>
              </w:rPr>
            </w:pPr>
            <w:r w:rsidRPr="00D76994">
              <w:rPr>
                <w:sz w:val="22"/>
                <w:szCs w:val="22"/>
              </w:rPr>
              <w:t>_____________________</w:t>
            </w:r>
            <w:r w:rsidRPr="00D76994">
              <w:rPr>
                <w:b/>
                <w:sz w:val="22"/>
                <w:szCs w:val="22"/>
              </w:rPr>
              <w:t>Зуев М.В.</w:t>
            </w:r>
            <w:r w:rsidR="00251616" w:rsidRPr="00D76994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6BD241CB" w14:textId="77777777" w:rsidR="000456BB" w:rsidRPr="00885F33" w:rsidRDefault="000456BB" w:rsidP="00885F33">
      <w:pPr>
        <w:shd w:val="clear" w:color="auto" w:fill="FFFFFF"/>
        <w:tabs>
          <w:tab w:val="left" w:pos="1181"/>
        </w:tabs>
        <w:jc w:val="both"/>
        <w:rPr>
          <w:sz w:val="22"/>
          <w:szCs w:val="22"/>
        </w:rPr>
      </w:pPr>
    </w:p>
    <w:sectPr w:rsidR="000456BB" w:rsidRPr="00885F33">
      <w:footerReference w:type="default" r:id="rId7"/>
      <w:footerReference w:type="first" r:id="rId8"/>
      <w:pgSz w:w="11906" w:h="16838"/>
      <w:pgMar w:top="567" w:right="1418" w:bottom="776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4BC839" w14:textId="77777777" w:rsidR="002C5670" w:rsidRDefault="002C5670" w:rsidP="000456BB">
      <w:r>
        <w:separator/>
      </w:r>
    </w:p>
  </w:endnote>
  <w:endnote w:type="continuationSeparator" w:id="0">
    <w:p w14:paraId="48CE233F" w14:textId="77777777" w:rsidR="002C5670" w:rsidRDefault="002C5670" w:rsidP="00045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416A7E" w14:textId="4C450409" w:rsidR="000456BB" w:rsidRDefault="00E96DB0">
    <w:pPr>
      <w:pStyle w:val="a8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F6917E3" wp14:editId="2AB71247">
              <wp:simplePos x="0" y="0"/>
              <wp:positionH relativeFrom="page">
                <wp:posOffset>7137400</wp:posOffset>
              </wp:positionH>
              <wp:positionV relativeFrom="paragraph">
                <wp:posOffset>635</wp:posOffset>
              </wp:positionV>
              <wp:extent cx="62865" cy="145415"/>
              <wp:effectExtent l="0" t="0" r="0" b="0"/>
              <wp:wrapSquare wrapText="largest"/>
              <wp:docPr id="16043197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64E6E" w14:textId="77777777" w:rsidR="000456BB" w:rsidRDefault="000456BB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\*Arabic </w:instrText>
                          </w:r>
                          <w:r>
                            <w:fldChar w:fldCharType="separate"/>
                          </w:r>
                          <w:r w:rsidR="00EF052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cr/>
                          </w:r>
                        </w:p>
                        <w:p w14:paraId="3BBBD29D" w14:textId="77777777" w:rsidR="000456BB" w:rsidRDefault="000456BB">
                          <w:pPr>
                            <w:pStyle w:val="a8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7F6917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2pt;margin-top:.05pt;width:4.95pt;height:11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aa9AEAANUDAAAOAAAAZHJzL2Uyb0RvYy54bWysU9tu2zAMfR+wfxD0vjgJmqAw4hRdigwD&#10;ugvQ7QNoWb5gsqhRSuzs60fJSbqtb8X8IFCkeMhzSG/uxt6IoybfoS3kYjaXQluFVWebQn7/tn93&#10;K4UPYCswaHUhT9rLu+3bN5vB5XqJLZpKk2AQ6/PBFbINweVZ5lWre/AzdNpysEbqIfCVmqwiGBi9&#10;N9lyPl9nA1LlCJX2nr0PU1BuE35daxW+1LXXQZhCcm8hnZTOMp7ZdgN5Q+DaTp3bgFd00UNnuegV&#10;6gECiAN1L6D6ThF6rMNMYZ9hXXdKJw7MZjH/h81TC04nLiyOd1eZ/P+DVZ+PT+4riTC+x5EHmEh4&#10;94jqhxcWdy3YRt8T4dBqqLjwIkqWDc7n59Qotc99BCmHT1jxkOEQMAGNNfVRFeYpGJ0HcLqKrscg&#10;FDvXy9v1SgrFkcXN6maxSgUgv+Q68uGDxl5Eo5DEI03YcHz0IfYC+eVJLOXRdNW+MyZdqCl3hsQR&#10;ePz79E25xrUwedMKMIafnia8vzCMjUgWI+ZULnqSApH0RD+M5cjBqESJ1Ym1IJx2jf8NNlqkX1IM&#10;vGeF9D8PQFoK89GynnEpLwZdjPJigFWcWsggxWTuwrS8B0dd0zLyNDGL96x53SVBnrs498m7k3id&#10;9zwu55/39Or5b9z+BgAA//8DAFBLAwQUAAYACAAAACEA2aN2tdsAAAAJAQAADwAAAGRycy9kb3du&#10;cmV2LnhtbEyPy07DMBBF90j8gzVI7KjzQNCGOBUUwRYRkLqdxtM4SjyOYrcNf4+zguXVGd05t9zO&#10;dhBnmnznWEG6SkAQN0533Cr4/nq7W4PwAVnj4JgU/JCHbXV9VWKh3YU/6VyHVsQS9gUqMCGMhZS+&#10;MWTRr9xIHNnRTRZDjFMr9YSXWG4HmSXJg7TYcfxgcKSdoaavT1ZB/pE97v17/bob97Tp1/6lP7JR&#10;6vZmfn4CEWgOf8ew6Ed1qKLTwZ1YezHEnGb3cUxYiFh4mucbEAcFWZ6ArEr5f0H1CwAA//8DAFBL&#10;AQItABQABgAIAAAAIQC2gziS/gAAAOEBAAATAAAAAAAAAAAAAAAAAAAAAABbQ29udGVudF9UeXBl&#10;c10ueG1sUEsBAi0AFAAGAAgAAAAhADj9If/WAAAAlAEAAAsAAAAAAAAAAAAAAAAALwEAAF9yZWxz&#10;Ly5yZWxzUEsBAi0AFAAGAAgAAAAhAJ4ZRpr0AQAA1QMAAA4AAAAAAAAAAAAAAAAALgIAAGRycy9l&#10;Mm9Eb2MueG1sUEsBAi0AFAAGAAgAAAAhANmjdrXbAAAACQEAAA8AAAAAAAAAAAAAAAAATgQAAGRy&#10;cy9kb3ducmV2LnhtbFBLBQYAAAAABAAEAPMAAABWBQAAAAA=&#10;" stroked="f">
              <v:fill opacity="0"/>
              <v:textbox inset="0,0,0,0">
                <w:txbxContent>
                  <w:p w14:paraId="7DC64E6E" w14:textId="77777777" w:rsidR="000456BB" w:rsidRDefault="000456BB">
                    <w:pPr>
                      <w:pStyle w:val="a8"/>
                    </w:pPr>
                    <w:r>
                      <w:fldChar w:fldCharType="begin"/>
                    </w:r>
                    <w:r>
                      <w:instrText xml:space="preserve"> PAGE \*Arabic </w:instrText>
                    </w:r>
                    <w:r>
                      <w:fldChar w:fldCharType="separate"/>
                    </w:r>
                    <w:r w:rsidR="00EF052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cr/>
                    </w:r>
                  </w:p>
                  <w:p w14:paraId="3BBBD29D" w14:textId="77777777" w:rsidR="000456BB" w:rsidRDefault="000456BB">
                    <w:pPr>
                      <w:pStyle w:val="a8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0AA1D" w14:textId="77777777" w:rsidR="000456BB" w:rsidRDefault="000456B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5B6A7D" w14:textId="77777777" w:rsidR="002C5670" w:rsidRDefault="002C5670" w:rsidP="000456BB">
      <w:r>
        <w:separator/>
      </w:r>
    </w:p>
  </w:footnote>
  <w:footnote w:type="continuationSeparator" w:id="0">
    <w:p w14:paraId="2FD4DFF8" w14:textId="77777777" w:rsidR="002C5670" w:rsidRDefault="002C5670" w:rsidP="00045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b/>
        <w:bCs/>
        <w:spacing w:val="-6"/>
        <w:sz w:val="24"/>
        <w:szCs w:val="24"/>
      </w:rPr>
    </w:lvl>
  </w:abstractNum>
  <w:abstractNum w:abstractNumId="2" w15:restartNumberingAfterBreak="0">
    <w:nsid w:val="00000003"/>
    <w:multiLevelType w:val="singleLevel"/>
    <w:tmpl w:val="FF308D40"/>
    <w:name w:val="WW8Num3"/>
    <w:lvl w:ilvl="0">
      <w:start w:val="1"/>
      <w:numFmt w:val="decimal"/>
      <w:lvlText w:val="3.3.%1."/>
      <w:lvlJc w:val="left"/>
      <w:pPr>
        <w:tabs>
          <w:tab w:val="num" w:pos="713"/>
        </w:tabs>
        <w:ind w:left="0" w:firstLine="0"/>
      </w:pPr>
      <w:rPr>
        <w:rFonts w:ascii="Times New Roman" w:hAnsi="Times New Roman" w:cs="Times New Roman"/>
        <w:b/>
        <w:bCs/>
        <w:spacing w:val="-7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b/>
        <w:bCs/>
        <w:spacing w:val="-9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b/>
        <w:bCs/>
        <w:spacing w:val="-8"/>
        <w:sz w:val="24"/>
        <w:szCs w:val="24"/>
      </w:rPr>
    </w:lvl>
  </w:abstractNum>
  <w:abstractNum w:abstractNumId="5" w15:restartNumberingAfterBreak="0">
    <w:nsid w:val="00000006"/>
    <w:multiLevelType w:val="singleLevel"/>
    <w:tmpl w:val="D0189E4A"/>
    <w:name w:val="WW8Num6"/>
    <w:lvl w:ilvl="0">
      <w:start w:val="1"/>
      <w:numFmt w:val="decimal"/>
      <w:lvlText w:val="3.1.%1."/>
      <w:lvlJc w:val="left"/>
      <w:pPr>
        <w:tabs>
          <w:tab w:val="num" w:pos="713"/>
        </w:tabs>
        <w:ind w:left="0" w:firstLine="0"/>
      </w:pPr>
      <w:rPr>
        <w:rFonts w:ascii="Times New Roman" w:hAnsi="Times New Roman" w:cs="Times New Roman"/>
        <w:b/>
        <w:spacing w:val="-1"/>
        <w:sz w:val="24"/>
        <w:szCs w:val="24"/>
      </w:rPr>
    </w:lvl>
  </w:abstractNum>
  <w:abstractNum w:abstractNumId="6" w15:restartNumberingAfterBreak="0">
    <w:nsid w:val="00000007"/>
    <w:multiLevelType w:val="singleLevel"/>
    <w:tmpl w:val="E93E74BE"/>
    <w:name w:val="WW8Num7"/>
    <w:lvl w:ilvl="0">
      <w:start w:val="1"/>
      <w:numFmt w:val="decimal"/>
      <w:lvlText w:val="3.2.%1."/>
      <w:lvlJc w:val="left"/>
      <w:pPr>
        <w:tabs>
          <w:tab w:val="num" w:pos="713"/>
        </w:tabs>
        <w:ind w:left="0" w:firstLine="0"/>
      </w:pPr>
      <w:rPr>
        <w:rFonts w:ascii="Times New Roman" w:hAnsi="Times New Roman" w:cs="Times New Roman"/>
        <w:b/>
      </w:rPr>
    </w:lvl>
  </w:abstractNum>
  <w:abstractNum w:abstractNumId="7" w15:restartNumberingAfterBreak="0">
    <w:nsid w:val="6F8342CB"/>
    <w:multiLevelType w:val="hybridMultilevel"/>
    <w:tmpl w:val="C99A9F24"/>
    <w:lvl w:ilvl="0" w:tplc="844A8AB6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81"/>
    <w:rsid w:val="000456BB"/>
    <w:rsid w:val="00054F0C"/>
    <w:rsid w:val="00063AA9"/>
    <w:rsid w:val="00114530"/>
    <w:rsid w:val="001531C9"/>
    <w:rsid w:val="001701F1"/>
    <w:rsid w:val="00183EB2"/>
    <w:rsid w:val="001C7F50"/>
    <w:rsid w:val="001E3D67"/>
    <w:rsid w:val="002176B8"/>
    <w:rsid w:val="00251616"/>
    <w:rsid w:val="002B3A87"/>
    <w:rsid w:val="002C5670"/>
    <w:rsid w:val="002D09EA"/>
    <w:rsid w:val="002F62DD"/>
    <w:rsid w:val="003849FB"/>
    <w:rsid w:val="003926AB"/>
    <w:rsid w:val="003B656E"/>
    <w:rsid w:val="003C79B0"/>
    <w:rsid w:val="003D5B7C"/>
    <w:rsid w:val="003F38A4"/>
    <w:rsid w:val="00407F88"/>
    <w:rsid w:val="004102DD"/>
    <w:rsid w:val="0042036B"/>
    <w:rsid w:val="00431723"/>
    <w:rsid w:val="00482CA4"/>
    <w:rsid w:val="005A61A4"/>
    <w:rsid w:val="005F0A69"/>
    <w:rsid w:val="005F41EB"/>
    <w:rsid w:val="0060346F"/>
    <w:rsid w:val="00612FBA"/>
    <w:rsid w:val="0066023F"/>
    <w:rsid w:val="006C7CE5"/>
    <w:rsid w:val="006D0D35"/>
    <w:rsid w:val="006D2ECC"/>
    <w:rsid w:val="00705BF7"/>
    <w:rsid w:val="00720510"/>
    <w:rsid w:val="007C3EAA"/>
    <w:rsid w:val="007F6013"/>
    <w:rsid w:val="008039A5"/>
    <w:rsid w:val="00814240"/>
    <w:rsid w:val="00822BFD"/>
    <w:rsid w:val="008502F3"/>
    <w:rsid w:val="00852C1C"/>
    <w:rsid w:val="00885F33"/>
    <w:rsid w:val="008A02A1"/>
    <w:rsid w:val="008D1276"/>
    <w:rsid w:val="008F5E66"/>
    <w:rsid w:val="00905C84"/>
    <w:rsid w:val="009415A1"/>
    <w:rsid w:val="009E064B"/>
    <w:rsid w:val="00A73A39"/>
    <w:rsid w:val="00AD79EC"/>
    <w:rsid w:val="00AE7081"/>
    <w:rsid w:val="00B35826"/>
    <w:rsid w:val="00B41C5B"/>
    <w:rsid w:val="00B76ADE"/>
    <w:rsid w:val="00BA79A6"/>
    <w:rsid w:val="00BA7D19"/>
    <w:rsid w:val="00BB56F3"/>
    <w:rsid w:val="00C321CD"/>
    <w:rsid w:val="00C724F4"/>
    <w:rsid w:val="00C75776"/>
    <w:rsid w:val="00CC69BB"/>
    <w:rsid w:val="00D76994"/>
    <w:rsid w:val="00D7775B"/>
    <w:rsid w:val="00DA1D6C"/>
    <w:rsid w:val="00DD47B5"/>
    <w:rsid w:val="00E1713E"/>
    <w:rsid w:val="00E600F5"/>
    <w:rsid w:val="00E93752"/>
    <w:rsid w:val="00E96DB0"/>
    <w:rsid w:val="00EC6281"/>
    <w:rsid w:val="00EF0524"/>
    <w:rsid w:val="00F52BBD"/>
    <w:rsid w:val="00F5686A"/>
    <w:rsid w:val="00F86420"/>
    <w:rsid w:val="00FE5A0D"/>
    <w:rsid w:val="00FF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B8B2567"/>
  <w15:chartTrackingRefBased/>
  <w15:docId w15:val="{139DD249-708F-4D81-A00B-8D686E293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WW8Num2z0">
    <w:name w:val="WW8Num2z0"/>
    <w:rPr>
      <w:rFonts w:ascii="Times New Roman" w:hAnsi="Times New Roman" w:cs="Times New Roman"/>
      <w:b/>
      <w:bCs/>
      <w:spacing w:val="-6"/>
      <w:sz w:val="24"/>
      <w:szCs w:val="24"/>
    </w:rPr>
  </w:style>
  <w:style w:type="character" w:customStyle="1" w:styleId="WW8Num3z0">
    <w:name w:val="WW8Num3z0"/>
    <w:rPr>
      <w:rFonts w:ascii="Times New Roman" w:hAnsi="Times New Roman" w:cs="Times New Roman"/>
      <w:b/>
      <w:bCs/>
      <w:spacing w:val="-7"/>
      <w:sz w:val="24"/>
      <w:szCs w:val="24"/>
    </w:rPr>
  </w:style>
  <w:style w:type="character" w:customStyle="1" w:styleId="WW8Num4z0">
    <w:name w:val="WW8Num4z0"/>
    <w:rPr>
      <w:rFonts w:ascii="Times New Roman" w:hAnsi="Times New Roman" w:cs="Times New Roman"/>
      <w:b/>
      <w:bCs/>
      <w:spacing w:val="-9"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/>
      <w:b/>
      <w:bCs/>
      <w:spacing w:val="-8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rPr>
      <w:rFonts w:ascii="Times New Roman" w:hAnsi="Times New Roman" w:cs="Times New Roman"/>
    </w:rPr>
  </w:style>
  <w:style w:type="character" w:customStyle="1" w:styleId="WW8Num1z0">
    <w:name w:val="WW8Num1z0"/>
    <w:rPr>
      <w:rFonts w:ascii="Times New Roman" w:hAnsi="Times New Roman" w:cs="Times New Roman"/>
      <w:spacing w:val="-14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2z0">
    <w:name w:val="WW8Num12z0"/>
    <w:rPr>
      <w:rFonts w:ascii="Times New Roman" w:hAnsi="Times New Roman" w:cs="Times New Roman"/>
      <w:spacing w:val="-7"/>
    </w:rPr>
  </w:style>
  <w:style w:type="character" w:customStyle="1" w:styleId="10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a9">
    <w:name w:val="Нормальный (таблица)"/>
    <w:basedOn w:val="a"/>
    <w:next w:val="a"/>
    <w:pPr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5"/>
  </w:style>
  <w:style w:type="paragraph" w:styleId="ad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rsid w:val="00612FB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plc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Шадрин Алексей</dc:creator>
  <cp:keywords/>
  <cp:lastModifiedBy>PC-1</cp:lastModifiedBy>
  <cp:revision>3</cp:revision>
  <cp:lastPrinted>2025-10-23T08:54:00Z</cp:lastPrinted>
  <dcterms:created xsi:type="dcterms:W3CDTF">2025-09-15T10:22:00Z</dcterms:created>
  <dcterms:modified xsi:type="dcterms:W3CDTF">2025-10-23T08:54:00Z</dcterms:modified>
</cp:coreProperties>
</file>