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D190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lang w:eastAsia="ar-SA"/>
        </w:rPr>
        <w:t>ДОГОВОР</w:t>
      </w:r>
    </w:p>
    <w:p w14:paraId="124985F0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lang w:eastAsia="ar-SA"/>
        </w:rPr>
        <w:t xml:space="preserve">купли-продажи </w:t>
      </w:r>
    </w:p>
    <w:p w14:paraId="29A40F25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14:paraId="15E5D8CF" w14:textId="77777777" w:rsidR="001D67DC" w:rsidRPr="001C4B4D" w:rsidRDefault="001D67DC" w:rsidP="001D67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г. Санкт-Петербург         </w:t>
      </w:r>
      <w:r w:rsidR="00351FBA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«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» 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_______</w:t>
      </w:r>
      <w:r w:rsidR="00351FBA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20</w:t>
      </w:r>
      <w:r w:rsidR="009C035A" w:rsidRPr="001C4B4D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F350F1" w:rsidRPr="001C4B4D">
        <w:rPr>
          <w:rFonts w:ascii="Times New Roman" w:eastAsia="Times New Roman" w:hAnsi="Times New Roman"/>
          <w:sz w:val="20"/>
          <w:szCs w:val="20"/>
          <w:lang w:eastAsia="ar-SA"/>
        </w:rPr>
        <w:t>5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 г.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br/>
      </w:r>
    </w:p>
    <w:p w14:paraId="2DBB32ED" w14:textId="77777777" w:rsidR="00351FBA" w:rsidRPr="001C4B4D" w:rsidRDefault="001D67DC" w:rsidP="005338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    </w:t>
      </w:r>
      <w:r w:rsidR="009C035A" w:rsidRPr="001C4B4D">
        <w:rPr>
          <w:rFonts w:ascii="Times New Roman" w:eastAsia="Times New Roman" w:hAnsi="Times New Roman"/>
          <w:b/>
          <w:sz w:val="20"/>
          <w:szCs w:val="20"/>
        </w:rPr>
        <w:t xml:space="preserve">       </w:t>
      </w:r>
      <w:r w:rsidR="00D75312" w:rsidRPr="001C4B4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О</w:t>
      </w:r>
      <w:r w:rsidR="001962C2" w:rsidRPr="001C4B4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ганесян Виталий </w:t>
      </w:r>
      <w:proofErr w:type="spellStart"/>
      <w:r w:rsidR="001962C2" w:rsidRPr="001C4B4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Амазаспович</w:t>
      </w:r>
      <w:proofErr w:type="spellEnd"/>
      <w:r w:rsidR="00D75312" w:rsidRPr="001C4B4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D75312" w:rsidRPr="001C4B4D">
        <w:rPr>
          <w:rFonts w:ascii="Times New Roman" w:eastAsia="Times New Roman" w:hAnsi="Times New Roman"/>
          <w:bCs/>
          <w:color w:val="000000"/>
          <w:sz w:val="20"/>
          <w:szCs w:val="20"/>
        </w:rPr>
        <w:t>(</w:t>
      </w:r>
      <w:r w:rsidR="001962C2" w:rsidRPr="001C4B4D">
        <w:rPr>
          <w:rFonts w:ascii="Times New Roman" w:eastAsia="Times New Roman" w:hAnsi="Times New Roman"/>
          <w:bCs/>
          <w:color w:val="000000"/>
          <w:sz w:val="20"/>
          <w:szCs w:val="20"/>
        </w:rPr>
        <w:t>дата и место рождения: 29.08.1977, г. Бишкек Республики Кыргызстан, место жительства (регистрации): 198323, г. Санкт-Петербург, ул. Коммунаров (Горелово), д. 190, кв. 206; СНИЛС 107-401-520-04, ИНН 030200763312</w:t>
      </w:r>
      <w:r w:rsidR="00D75312" w:rsidRPr="001C4B4D">
        <w:rPr>
          <w:rFonts w:ascii="Times New Roman" w:eastAsia="Times New Roman" w:hAnsi="Times New Roman"/>
          <w:bCs/>
          <w:color w:val="000000"/>
          <w:sz w:val="20"/>
          <w:szCs w:val="20"/>
        </w:rPr>
        <w:t>)</w:t>
      </w:r>
      <w:r w:rsidR="009C035A" w:rsidRPr="001C4B4D">
        <w:rPr>
          <w:rFonts w:ascii="Times New Roman" w:eastAsia="Times New Roman" w:hAnsi="Times New Roman"/>
          <w:sz w:val="20"/>
          <w:szCs w:val="20"/>
        </w:rPr>
        <w:t>, именуемое в дальнейшем «</w:t>
      </w:r>
      <w:r w:rsidR="00B74884" w:rsidRPr="001C4B4D">
        <w:rPr>
          <w:rFonts w:ascii="Times New Roman" w:eastAsia="Times New Roman" w:hAnsi="Times New Roman"/>
          <w:b/>
          <w:bCs/>
          <w:sz w:val="20"/>
          <w:szCs w:val="20"/>
        </w:rPr>
        <w:t>Продавец</w:t>
      </w:r>
      <w:r w:rsidR="001962C2" w:rsidRPr="001C4B4D">
        <w:rPr>
          <w:rFonts w:ascii="Times New Roman" w:eastAsia="Times New Roman" w:hAnsi="Times New Roman"/>
          <w:sz w:val="20"/>
          <w:szCs w:val="20"/>
        </w:rPr>
        <w:t>», в лице финансового</w:t>
      </w:r>
      <w:r w:rsidR="009C035A" w:rsidRPr="001C4B4D">
        <w:rPr>
          <w:rFonts w:ascii="Times New Roman" w:eastAsia="Times New Roman" w:hAnsi="Times New Roman"/>
          <w:sz w:val="20"/>
          <w:szCs w:val="20"/>
        </w:rPr>
        <w:t xml:space="preserve"> управляющего Лукиной Юлии Андреевны, действующей на основании </w:t>
      </w:r>
      <w:r w:rsidR="009C035A" w:rsidRPr="001C4B4D">
        <w:rPr>
          <w:rFonts w:ascii="Times New Roman" w:eastAsia="Times New Roman" w:hAnsi="Times New Roman"/>
          <w:color w:val="000000"/>
          <w:sz w:val="20"/>
          <w:szCs w:val="20"/>
        </w:rPr>
        <w:t xml:space="preserve">Решения Арбитражного суда города Санкт-Петербурга и Ленинградской области от </w:t>
      </w:r>
      <w:r w:rsidR="001962C2" w:rsidRPr="001C4B4D">
        <w:rPr>
          <w:rFonts w:ascii="Times New Roman" w:eastAsia="Times New Roman" w:hAnsi="Times New Roman"/>
          <w:color w:val="000000"/>
          <w:sz w:val="20"/>
          <w:szCs w:val="20"/>
        </w:rPr>
        <w:t>«</w:t>
      </w:r>
      <w:r w:rsidR="001962C2" w:rsidRPr="001C4B4D">
        <w:rPr>
          <w:rFonts w:ascii="Times New Roman" w:hAnsi="Times New Roman"/>
          <w:sz w:val="20"/>
          <w:szCs w:val="20"/>
        </w:rPr>
        <w:t>17» апреля 2024 года</w:t>
      </w:r>
      <w:r w:rsidR="009C035A" w:rsidRPr="001C4B4D">
        <w:rPr>
          <w:rFonts w:ascii="Times New Roman" w:eastAsia="Times New Roman" w:hAnsi="Times New Roman"/>
          <w:sz w:val="20"/>
          <w:szCs w:val="20"/>
        </w:rPr>
        <w:t xml:space="preserve"> по делу № </w:t>
      </w:r>
      <w:r w:rsidR="001962C2" w:rsidRPr="001C4B4D">
        <w:rPr>
          <w:rFonts w:ascii="Times New Roman" w:eastAsia="Times New Roman" w:hAnsi="Times New Roman"/>
          <w:sz w:val="20"/>
          <w:szCs w:val="20"/>
        </w:rPr>
        <w:t>А56-120402/2022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и </w:t>
      </w:r>
    </w:p>
    <w:p w14:paraId="019D6AA5" w14:textId="77777777" w:rsidR="001D67DC" w:rsidRPr="001C4B4D" w:rsidRDefault="00351FBA" w:rsidP="0053386F">
      <w:pP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eastAsia="ar-SA"/>
        </w:rPr>
      </w:pPr>
      <w:r w:rsidRPr="001C4B4D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EFEFE"/>
          <w:lang w:eastAsia="ar-SA"/>
        </w:rPr>
        <w:t xml:space="preserve">             </w:t>
      </w:r>
      <w:r w:rsidR="001D67DC" w:rsidRPr="001C4B4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1962C2" w:rsidRPr="001C4B4D">
        <w:rPr>
          <w:rFonts w:ascii="Times New Roman" w:eastAsia="Times New Roman" w:hAnsi="Times New Roman"/>
          <w:b/>
          <w:sz w:val="20"/>
          <w:szCs w:val="20"/>
        </w:rPr>
        <w:t>______________________________</w:t>
      </w:r>
      <w:r w:rsidR="007F3C18" w:rsidRPr="001C4B4D">
        <w:rPr>
          <w:rFonts w:ascii="Times New Roman" w:hAnsi="Times New Roman"/>
          <w:sz w:val="20"/>
          <w:szCs w:val="20"/>
        </w:rPr>
        <w:t xml:space="preserve">, </w:t>
      </w:r>
      <w:r w:rsidR="00E752F0" w:rsidRPr="001C4B4D">
        <w:rPr>
          <w:rFonts w:ascii="Times New Roman" w:hAnsi="Times New Roman"/>
          <w:sz w:val="20"/>
          <w:szCs w:val="20"/>
        </w:rPr>
        <w:t>(</w:t>
      </w:r>
      <w:r w:rsidR="001962C2" w:rsidRPr="001C4B4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дата рождения _______</w:t>
      </w:r>
      <w:r w:rsidR="007F3C18" w:rsidRPr="001C4B4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, место рождения </w:t>
      </w:r>
      <w:r w:rsidR="001962C2" w:rsidRPr="001C4B4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_________</w:t>
      </w:r>
      <w:r w:rsidR="00E752F0" w:rsidRPr="001C4B4D">
        <w:rPr>
          <w:rFonts w:ascii="Times New Roman" w:hAnsi="Times New Roman"/>
          <w:sz w:val="20"/>
          <w:szCs w:val="20"/>
        </w:rPr>
        <w:t xml:space="preserve">, </w:t>
      </w:r>
      <w:r w:rsidR="001962C2" w:rsidRPr="001C4B4D">
        <w:rPr>
          <w:rFonts w:ascii="Times New Roman" w:hAnsi="Times New Roman"/>
          <w:sz w:val="20"/>
          <w:szCs w:val="20"/>
        </w:rPr>
        <w:t>ИНН ______________</w:t>
      </w:r>
      <w:r w:rsidRPr="001C4B4D">
        <w:rPr>
          <w:rFonts w:ascii="Times New Roman" w:hAnsi="Times New Roman"/>
          <w:sz w:val="20"/>
          <w:szCs w:val="20"/>
        </w:rPr>
        <w:t xml:space="preserve">, </w:t>
      </w:r>
      <w:r w:rsidR="001962C2" w:rsidRPr="001C4B4D">
        <w:rPr>
          <w:rFonts w:ascii="Times New Roman" w:hAnsi="Times New Roman"/>
          <w:sz w:val="20"/>
          <w:szCs w:val="20"/>
        </w:rPr>
        <w:t xml:space="preserve">ОГРН ____________,  </w:t>
      </w:r>
      <w:r w:rsidRPr="001C4B4D">
        <w:rPr>
          <w:rFonts w:ascii="Times New Roman" w:hAnsi="Times New Roman"/>
          <w:sz w:val="20"/>
          <w:szCs w:val="20"/>
        </w:rPr>
        <w:t>место жительства</w:t>
      </w:r>
      <w:r w:rsidR="001962C2" w:rsidRPr="001C4B4D">
        <w:rPr>
          <w:rFonts w:ascii="Times New Roman" w:hAnsi="Times New Roman"/>
          <w:sz w:val="20"/>
          <w:szCs w:val="20"/>
        </w:rPr>
        <w:t xml:space="preserve"> (юридический адрес)</w:t>
      </w:r>
      <w:r w:rsidRPr="001C4B4D">
        <w:rPr>
          <w:rFonts w:ascii="Times New Roman" w:hAnsi="Times New Roman"/>
          <w:sz w:val="20"/>
          <w:szCs w:val="20"/>
        </w:rPr>
        <w:t xml:space="preserve">: </w:t>
      </w:r>
      <w:r w:rsidR="001962C2" w:rsidRPr="001C4B4D">
        <w:rPr>
          <w:rFonts w:ascii="Times New Roman" w:hAnsi="Times New Roman"/>
          <w:sz w:val="20"/>
          <w:szCs w:val="20"/>
        </w:rPr>
        <w:t>________________________</w:t>
      </w:r>
      <w:r w:rsidRPr="001C4B4D">
        <w:rPr>
          <w:rFonts w:ascii="Times New Roman" w:hAnsi="Times New Roman"/>
          <w:sz w:val="20"/>
          <w:szCs w:val="20"/>
        </w:rPr>
        <w:t>)</w:t>
      </w:r>
      <w:r w:rsidR="001D67DC" w:rsidRPr="001C4B4D">
        <w:rPr>
          <w:rFonts w:ascii="Times New Roman" w:eastAsia="Times New Roman" w:hAnsi="Times New Roman"/>
          <w:sz w:val="20"/>
          <w:szCs w:val="20"/>
          <w:lang w:eastAsia="ar-SA"/>
        </w:rPr>
        <w:t>, именуемый в дальнейшем «</w:t>
      </w:r>
      <w:r w:rsidR="001D67DC"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Покупатель</w:t>
      </w:r>
      <w:r w:rsidR="001D67D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», именуемые вместе «Стороны», а по отдельности «Сторона», </w:t>
      </w:r>
    </w:p>
    <w:p w14:paraId="0F10E66E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принимая во внимание, что:</w:t>
      </w:r>
    </w:p>
    <w:p w14:paraId="1664BD11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– Настоящий договор заключен по результатам открытых торгов в форме </w:t>
      </w:r>
      <w:r w:rsidR="00817DBF" w:rsidRPr="001C4B4D">
        <w:rPr>
          <w:rFonts w:ascii="Times New Roman" w:eastAsia="Times New Roman" w:hAnsi="Times New Roman"/>
          <w:sz w:val="20"/>
          <w:szCs w:val="20"/>
          <w:lang w:eastAsia="ar-SA"/>
        </w:rPr>
        <w:t>публичного предложения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по продаже имущества должника 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Оганесян Виталия</w:t>
      </w:r>
      <w:r w:rsidR="001962C2" w:rsidRPr="001C4B4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1962C2" w:rsidRPr="001C4B4D">
        <w:rPr>
          <w:rFonts w:ascii="Times New Roman" w:eastAsia="Times New Roman" w:hAnsi="Times New Roman"/>
          <w:bCs/>
          <w:color w:val="000000"/>
          <w:sz w:val="20"/>
          <w:szCs w:val="20"/>
        </w:rPr>
        <w:t>Амазаспович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proofErr w:type="spellEnd"/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(Продавца), проводившихся на электронной площадке АО «Новые информационные сервисы», по адресу в сети Интернет: </w:t>
      </w:r>
      <w:r w:rsidRPr="001C4B4D">
        <w:rPr>
          <w:rFonts w:ascii="Times New Roman" w:hAnsi="Times New Roman"/>
          <w:sz w:val="20"/>
          <w:szCs w:val="20"/>
        </w:rPr>
        <w:t>http://www.nistp.ru/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, по реализации имущества Продавц</w:t>
      </w:r>
      <w:r w:rsidR="00351FBA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а, сформированного в Лот № 1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(код торгов № </w:t>
      </w:r>
      <w:r w:rsidR="001962C2" w:rsidRPr="001C4B4D">
        <w:rPr>
          <w:rFonts w:ascii="Times New Roman" w:hAnsi="Times New Roman"/>
          <w:sz w:val="20"/>
          <w:szCs w:val="20"/>
        </w:rPr>
        <w:t>____________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);</w:t>
      </w:r>
    </w:p>
    <w:p w14:paraId="31B5EF82" w14:textId="77777777" w:rsidR="001D67DC" w:rsidRPr="001C4B4D" w:rsidRDefault="001D67DC" w:rsidP="001D67D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Решением Арбитражного суда Санкт-Петербурга и Ленинградской области от 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17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04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.20</w:t>
      </w:r>
      <w:r w:rsidR="00C858FF" w:rsidRPr="001C4B4D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4</w:t>
      </w:r>
      <w:r w:rsidR="009C035A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г.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по делу № А56-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120402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//20</w:t>
      </w:r>
      <w:r w:rsidR="00C858FF" w:rsidRPr="001C4B4D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2 в отношении Продавца открыта процедура реализации имущества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финансовым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управляющим утверждена Ю.А. Лукина.</w:t>
      </w:r>
      <w:r w:rsidRPr="001C4B4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ar-SA"/>
        </w:rPr>
        <w:t>;</w:t>
      </w:r>
    </w:p>
    <w:p w14:paraId="2BB22482" w14:textId="77777777" w:rsidR="001D67DC" w:rsidRPr="001C4B4D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Победитель торгов </w:t>
      </w:r>
      <w:r w:rsidR="001962C2" w:rsidRPr="001C4B4D">
        <w:rPr>
          <w:rFonts w:ascii="Times New Roman" w:hAnsi="Times New Roman"/>
          <w:sz w:val="20"/>
          <w:szCs w:val="20"/>
        </w:rPr>
        <w:t>______________</w:t>
      </w:r>
      <w:r w:rsidR="00351FBA" w:rsidRPr="001C4B4D">
        <w:rPr>
          <w:rFonts w:ascii="Times New Roman" w:hAnsi="Times New Roman"/>
          <w:sz w:val="20"/>
          <w:szCs w:val="20"/>
        </w:rPr>
        <w:t xml:space="preserve"> (</w:t>
      </w:r>
      <w:r w:rsidR="001962C2" w:rsidRPr="001C4B4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дата рождения _______, место рождения _________</w:t>
      </w:r>
      <w:r w:rsidR="001962C2" w:rsidRPr="001C4B4D">
        <w:rPr>
          <w:rFonts w:ascii="Times New Roman" w:hAnsi="Times New Roman"/>
          <w:sz w:val="20"/>
          <w:szCs w:val="20"/>
        </w:rPr>
        <w:t>, ИНН ______________, ОГРН ____________,  место жительства (юридический адрес): ________________________</w:t>
      </w:r>
      <w:r w:rsidR="00351FBA" w:rsidRPr="001C4B4D">
        <w:rPr>
          <w:rFonts w:ascii="Times New Roman" w:hAnsi="Times New Roman"/>
          <w:sz w:val="20"/>
          <w:szCs w:val="20"/>
        </w:rPr>
        <w:t>)</w:t>
      </w:r>
      <w:r w:rsidR="00351FBA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по лоту № 1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(код торгов № </w:t>
      </w:r>
      <w:r w:rsidR="001962C2" w:rsidRPr="001C4B4D">
        <w:rPr>
          <w:rFonts w:ascii="Times New Roman" w:hAnsi="Times New Roman"/>
          <w:sz w:val="20"/>
          <w:szCs w:val="20"/>
        </w:rPr>
        <w:t>___________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);</w:t>
      </w:r>
    </w:p>
    <w:p w14:paraId="6C2F5BFD" w14:textId="77777777" w:rsidR="00B9223C" w:rsidRPr="001C4B4D" w:rsidRDefault="001D67DC" w:rsidP="00B9223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Победитель торгов и Покупатель заинтересованности по отношению к должнику, кредиторам, конкурсному управляющему, СРО в которой состоит конкурсный управляющий не имеют</w:t>
      </w:r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>;</w:t>
      </w:r>
    </w:p>
    <w:p w14:paraId="6FE8E96A" w14:textId="77777777" w:rsidR="001D67DC" w:rsidRPr="001C4B4D" w:rsidRDefault="001D67DC" w:rsidP="001D67DC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заключили настоящий договор купли-продажи (далее также - «Договор») о нижеследующем:</w:t>
      </w:r>
    </w:p>
    <w:p w14:paraId="554F6A56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62AF558F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1. Предмет Договора</w:t>
      </w:r>
    </w:p>
    <w:p w14:paraId="7B723380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1.1. По Договору Продавец обязуется передать в собственность Покупателю, а Покупатель обязуется принять и оплатить следующее </w:t>
      </w:r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>не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движимое имущество (далее - Имущество):</w:t>
      </w:r>
    </w:p>
    <w:p w14:paraId="672EAC8F" w14:textId="77777777" w:rsidR="00593058" w:rsidRPr="001C4B4D" w:rsidRDefault="00351FBA" w:rsidP="00351FB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1.1.1. </w:t>
      </w:r>
      <w:r w:rsidR="00593058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Дом, расположенный по адресу: г. Санкт-Петербург, г. Петергоф, улица Демьяна Бедного, дом 18, литера А, площадь 180.3 кв.м., кадастровый номер 78:40:0019285:1087. </w:t>
      </w:r>
    </w:p>
    <w:p w14:paraId="049EDBEB" w14:textId="77777777" w:rsidR="00351FBA" w:rsidRPr="001C4B4D" w:rsidRDefault="00593058" w:rsidP="00351FB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1.1.2. Земельный участок, расположенный по адресу: местоположение установлено относительно ориентира, расположенного в границах участка. Ориентир Санкт-Петербург, город Петергоф, улица Демьяна Бедного, дом 18, литера А. Почтовый адрес ориентира: Санкт-Петербург, г. Петергоф, ул. Демьяна Бедного, дом 18, литера А. Площадь 600 +/- 9 кв.м., кадастровый номер 78:40:0019285:1307.</w:t>
      </w:r>
    </w:p>
    <w:p w14:paraId="5D678469" w14:textId="77777777" w:rsidR="001D67DC" w:rsidRPr="001C4B4D" w:rsidRDefault="00351FBA" w:rsidP="001962C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</w:t>
      </w:r>
      <w:r w:rsidR="001D67D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14:paraId="674F9944" w14:textId="77777777" w:rsidR="001D67DC" w:rsidRPr="001C4B4D" w:rsidRDefault="001D67DC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1.3. Покупатель осмотрел Имущество и обязуется принять его от Продавца в том состоянии</w:t>
      </w:r>
      <w:r w:rsidR="009C035A" w:rsidRPr="001C4B4D"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в котором оно находится в момент его передачи (с учетом износа, повреждений, недостатков</w:t>
      </w:r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неисправностей</w:t>
      </w:r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и т.п.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в том </w:t>
      </w:r>
      <w:proofErr w:type="spellStart"/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>чсиле</w:t>
      </w:r>
      <w:proofErr w:type="spellEnd"/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в части </w:t>
      </w:r>
      <w:proofErr w:type="spellStart"/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>обрименений</w:t>
      </w:r>
      <w:proofErr w:type="spellEnd"/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>, ограничений</w:t>
      </w:r>
      <w:r w:rsidR="00382B4D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прав</w:t>
      </w:r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>, арестов и т.п., действующих</w:t>
      </w:r>
      <w:r w:rsidR="00382B4D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(существующих) и </w:t>
      </w:r>
      <w:proofErr w:type="spellStart"/>
      <w:r w:rsidR="00382B4D" w:rsidRPr="001C4B4D">
        <w:rPr>
          <w:rFonts w:ascii="Times New Roman" w:eastAsia="Times New Roman" w:hAnsi="Times New Roman"/>
          <w:sz w:val="20"/>
          <w:szCs w:val="20"/>
          <w:lang w:eastAsia="ar-SA"/>
        </w:rPr>
        <w:t>зарегистрирвоанных</w:t>
      </w:r>
      <w:proofErr w:type="spellEnd"/>
      <w:r w:rsidR="00382B4D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/не </w:t>
      </w:r>
      <w:proofErr w:type="spellStart"/>
      <w:r w:rsidR="00382B4D" w:rsidRPr="001C4B4D">
        <w:rPr>
          <w:rFonts w:ascii="Times New Roman" w:eastAsia="Times New Roman" w:hAnsi="Times New Roman"/>
          <w:sz w:val="20"/>
          <w:szCs w:val="20"/>
          <w:lang w:eastAsia="ar-SA"/>
        </w:rPr>
        <w:t>зарегисрированных</w:t>
      </w:r>
      <w:proofErr w:type="spellEnd"/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в момент передачи в отношении Имущества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.</w:t>
      </w:r>
    </w:p>
    <w:p w14:paraId="73B7BFD5" w14:textId="77777777" w:rsidR="00FF33ED" w:rsidRPr="001C4B4D" w:rsidRDefault="00FF33ED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Имущество продается со всеми коммуникациями, инженерными и охранными сетями, в том числе, но не ограничиваясь: сети водопровода и канализации, сети теплоснабжения, электрические сети,  а также закрепленными за ним мощностями.</w:t>
      </w:r>
    </w:p>
    <w:p w14:paraId="6B47516D" w14:textId="77777777" w:rsidR="001D67DC" w:rsidRPr="005338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14:paraId="2A0BB6F7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2. Цена Договора и порядок расчетов</w:t>
      </w:r>
    </w:p>
    <w:p w14:paraId="1E76D8A8" w14:textId="77777777" w:rsidR="001962C2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2.1. Цена Имущества составляет </w:t>
      </w:r>
      <w:r w:rsidR="001962C2"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________________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(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________________</w:t>
      </w:r>
      <w:r w:rsidR="00351FBA" w:rsidRPr="001C4B4D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рублей 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копеек (далее – Покупная цена)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50625DFA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68BC1B75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</w:t>
      </w:r>
      <w:r w:rsidR="00565AD9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льтатах проведения Торгов от </w:t>
      </w:r>
      <w:r w:rsidR="001C4B4D">
        <w:rPr>
          <w:rFonts w:ascii="Times New Roman" w:eastAsia="Times New Roman" w:hAnsi="Times New Roman"/>
          <w:sz w:val="20"/>
          <w:szCs w:val="20"/>
          <w:lang w:eastAsia="ar-SA"/>
        </w:rPr>
        <w:t>____________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года.</w:t>
      </w:r>
    </w:p>
    <w:p w14:paraId="137636F7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2.3. Покупатель обязуется не позднее </w:t>
      </w:r>
      <w:r w:rsidRPr="001C4B4D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30 (Тридцати)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392764F1" w14:textId="77777777" w:rsidR="00565AD9" w:rsidRPr="001C4B4D" w:rsidRDefault="001D67DC" w:rsidP="0053386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2.4. В соответствии с догово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ром о задатке, заключенным «___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» 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_______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202</w:t>
      </w:r>
      <w:r w:rsidR="001C4B4D">
        <w:rPr>
          <w:rFonts w:ascii="Times New Roman" w:eastAsia="Times New Roman" w:hAnsi="Times New Roman"/>
          <w:sz w:val="20"/>
          <w:szCs w:val="20"/>
          <w:lang w:eastAsia="ar-SA"/>
        </w:rPr>
        <w:t>5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г. между организатором торгов и Покупателем, сумма задатка, внесенного Покупателем в соответствии с указанным договором о задатке, в размере </w:t>
      </w:r>
      <w:r w:rsidR="001962C2" w:rsidRPr="001C4B4D">
        <w:rPr>
          <w:rFonts w:ascii="Times New Roman" w:hAnsi="Times New Roman"/>
          <w:b/>
          <w:bCs/>
          <w:sz w:val="20"/>
          <w:szCs w:val="20"/>
        </w:rPr>
        <w:t>___________</w:t>
      </w:r>
      <w:r w:rsidR="00565AD9" w:rsidRPr="001C4B4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65AD9" w:rsidRPr="001C4B4D">
        <w:rPr>
          <w:rFonts w:ascii="Times New Roman" w:hAnsi="Times New Roman"/>
          <w:sz w:val="20"/>
          <w:szCs w:val="20"/>
        </w:rPr>
        <w:t>(</w:t>
      </w:r>
      <w:r w:rsidR="001962C2" w:rsidRPr="001C4B4D">
        <w:rPr>
          <w:rFonts w:ascii="Times New Roman" w:hAnsi="Times New Roman"/>
          <w:sz w:val="20"/>
          <w:szCs w:val="20"/>
        </w:rPr>
        <w:t>__________</w:t>
      </w:r>
      <w:r w:rsidR="00565AD9" w:rsidRPr="001C4B4D">
        <w:rPr>
          <w:rFonts w:ascii="Times New Roman" w:hAnsi="Times New Roman"/>
          <w:sz w:val="20"/>
          <w:szCs w:val="20"/>
        </w:rPr>
        <w:t>) рублей 00 копеек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(НДС не облагался) засчитывае</w:t>
      </w:r>
      <w:r w:rsidR="0053386F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тся в счет оплаты по Договору.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С учетом указанной суммы задатка, оставшаяся Покупная цена</w:t>
      </w:r>
      <w:r w:rsidR="00565AD9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подлежащая оплате, составляет </w:t>
      </w:r>
      <w:r w:rsidR="001962C2" w:rsidRPr="001C4B4D">
        <w:rPr>
          <w:rFonts w:ascii="Times New Roman" w:hAnsi="Times New Roman"/>
          <w:b/>
          <w:bCs/>
          <w:color w:val="000000"/>
          <w:sz w:val="20"/>
          <w:szCs w:val="20"/>
        </w:rPr>
        <w:t>________________</w:t>
      </w:r>
      <w:r w:rsidR="00565AD9" w:rsidRPr="001C4B4D">
        <w:rPr>
          <w:rFonts w:ascii="Times New Roman" w:hAnsi="Times New Roman"/>
          <w:color w:val="000000"/>
          <w:sz w:val="20"/>
          <w:szCs w:val="20"/>
        </w:rPr>
        <w:t xml:space="preserve"> рублей (</w:t>
      </w:r>
      <w:r w:rsidR="001962C2" w:rsidRPr="001C4B4D">
        <w:rPr>
          <w:rFonts w:ascii="Times New Roman" w:hAnsi="Times New Roman"/>
          <w:color w:val="000000"/>
          <w:sz w:val="20"/>
          <w:szCs w:val="20"/>
        </w:rPr>
        <w:t>__________________</w:t>
      </w:r>
      <w:r w:rsidR="00565AD9" w:rsidRPr="001C4B4D">
        <w:rPr>
          <w:rFonts w:ascii="Times New Roman" w:hAnsi="Times New Roman"/>
          <w:color w:val="000000"/>
          <w:sz w:val="20"/>
          <w:szCs w:val="20"/>
        </w:rPr>
        <w:t>) рублей 00 копеек</w:t>
      </w:r>
      <w:r w:rsidR="00565AD9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375848C5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50EC7187" w14:textId="77777777" w:rsidR="001D67DC" w:rsidRPr="001C4B4D" w:rsidRDefault="00382B4D" w:rsidP="001962C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2.6. Покупателю известно о том, что на момент подписания настоящего </w:t>
      </w:r>
      <w:r w:rsidR="0032472F" w:rsidRPr="001C4B4D">
        <w:rPr>
          <w:rFonts w:ascii="Times New Roman" w:eastAsia="Times New Roman" w:hAnsi="Times New Roman"/>
          <w:sz w:val="20"/>
          <w:szCs w:val="20"/>
          <w:lang w:eastAsia="ar-SA"/>
        </w:rPr>
        <w:t>договора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в отношении Имущества 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не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имеются ограничения прав и </w:t>
      </w:r>
      <w:r w:rsidR="0032472F" w:rsidRPr="001C4B4D">
        <w:rPr>
          <w:rFonts w:ascii="Times New Roman" w:eastAsia="Times New Roman" w:hAnsi="Times New Roman"/>
          <w:sz w:val="20"/>
          <w:szCs w:val="20"/>
          <w:lang w:eastAsia="ar-SA"/>
        </w:rPr>
        <w:t>обременения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6F220E" w:rsidRPr="001C4B4D">
        <w:rPr>
          <w:rFonts w:ascii="Times New Roman" w:eastAsia="Times New Roman" w:hAnsi="Times New Roman"/>
          <w:sz w:val="20"/>
          <w:szCs w:val="20"/>
          <w:lang w:eastAsia="ar-SA"/>
        </w:rPr>
        <w:t>Имущества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19CC1838" w14:textId="77777777" w:rsidR="006F220E" w:rsidRPr="001C4B4D" w:rsidRDefault="001962C2" w:rsidP="006F220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Существующие</w:t>
      </w:r>
      <w:r w:rsidR="006F220E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ограничения прав и </w:t>
      </w:r>
      <w:r w:rsidR="0032472F" w:rsidRPr="001C4B4D">
        <w:rPr>
          <w:rFonts w:ascii="Times New Roman" w:eastAsia="Times New Roman" w:hAnsi="Times New Roman"/>
          <w:sz w:val="20"/>
          <w:szCs w:val="20"/>
          <w:lang w:eastAsia="ar-SA"/>
        </w:rPr>
        <w:t>обременения</w:t>
      </w:r>
      <w:r w:rsidR="00285A2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Имущества на момент заключения настоящего договора</w:t>
      </w:r>
      <w:r w:rsidR="00612693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которые </w:t>
      </w:r>
      <w:proofErr w:type="spellStart"/>
      <w:r w:rsidR="00D41703" w:rsidRPr="001C4B4D">
        <w:rPr>
          <w:rFonts w:ascii="Times New Roman" w:eastAsia="Times New Roman" w:hAnsi="Times New Roman"/>
          <w:sz w:val="20"/>
          <w:szCs w:val="20"/>
          <w:lang w:eastAsia="ar-SA"/>
        </w:rPr>
        <w:t>снимаюся</w:t>
      </w:r>
      <w:proofErr w:type="spellEnd"/>
      <w:r w:rsidR="00612693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/подлежат погашению </w:t>
      </w:r>
      <w:r w:rsidR="00612693" w:rsidRPr="001C4B4D">
        <w:rPr>
          <w:rFonts w:ascii="Times New Roman" w:eastAsia="Times New Roman" w:hAnsi="Times New Roman"/>
          <w:sz w:val="20"/>
          <w:szCs w:val="20"/>
        </w:rPr>
        <w:t>на основании </w:t>
      </w:r>
      <w:r w:rsidR="00612693" w:rsidRPr="001C4B4D">
        <w:rPr>
          <w:rFonts w:ascii="Times New Roman" w:eastAsia="Times New Roman" w:hAnsi="Times New Roman"/>
          <w:color w:val="000000"/>
          <w:sz w:val="20"/>
          <w:szCs w:val="20"/>
        </w:rPr>
        <w:t>Решения Арбитражного суда города Санкт-Петербур</w:t>
      </w:r>
      <w:r w:rsidRPr="001C4B4D">
        <w:rPr>
          <w:rFonts w:ascii="Times New Roman" w:eastAsia="Times New Roman" w:hAnsi="Times New Roman"/>
          <w:color w:val="000000"/>
          <w:sz w:val="20"/>
          <w:szCs w:val="20"/>
        </w:rPr>
        <w:t>га и Ленинградской области от 17</w:t>
      </w:r>
      <w:r w:rsidRPr="001C4B4D">
        <w:rPr>
          <w:rFonts w:ascii="Times New Roman" w:eastAsia="Times New Roman" w:hAnsi="Times New Roman"/>
          <w:sz w:val="20"/>
          <w:szCs w:val="20"/>
        </w:rPr>
        <w:t>.04.2024</w:t>
      </w:r>
      <w:r w:rsidR="00612693" w:rsidRPr="001C4B4D">
        <w:rPr>
          <w:rFonts w:ascii="Times New Roman" w:eastAsia="Times New Roman" w:hAnsi="Times New Roman"/>
          <w:sz w:val="20"/>
          <w:szCs w:val="20"/>
        </w:rPr>
        <w:t xml:space="preserve"> г. по делу № </w:t>
      </w:r>
      <w:r w:rsidRPr="001C4B4D">
        <w:rPr>
          <w:rFonts w:ascii="Times New Roman" w:eastAsia="Times New Roman" w:hAnsi="Times New Roman"/>
          <w:sz w:val="20"/>
          <w:szCs w:val="20"/>
        </w:rPr>
        <w:t xml:space="preserve">А56-120402/2022 </w:t>
      </w:r>
      <w:r w:rsidR="00612693" w:rsidRPr="001C4B4D">
        <w:rPr>
          <w:rFonts w:ascii="Times New Roman" w:eastAsia="Times New Roman" w:hAnsi="Times New Roman"/>
          <w:sz w:val="20"/>
          <w:szCs w:val="20"/>
          <w:lang w:eastAsia="ar-SA"/>
        </w:rPr>
        <w:t>о признании Продавца банкротом</w:t>
      </w:r>
      <w:r w:rsidR="00D41703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согласно ст. 126  федерального закона № 127-ФЗ «о несостоятельности(банкротстве)</w:t>
      </w:r>
      <w:r w:rsidR="006F220E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45C9DD75" w14:textId="77777777" w:rsidR="006F220E" w:rsidRPr="001C4B4D" w:rsidRDefault="006F220E" w:rsidP="006F220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C41A56C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3. Обязанности Сторон по Договору</w:t>
      </w:r>
    </w:p>
    <w:p w14:paraId="2D740ADC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3.1. Продавец обязан:</w:t>
      </w:r>
    </w:p>
    <w:p w14:paraId="57D15FAE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3.1.1. Передать Имущество Покупателю по Актам приема-передачи в соответствии с пунктом 4.1 Договора после полной оплаты Покупателем Покупной цены. </w:t>
      </w:r>
    </w:p>
    <w:p w14:paraId="1650742D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14:paraId="27858D49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3.1.3. Участвовать в регистрационных действиях по государственной регистрации Договора только в случае полной оплаты Покупной цены.</w:t>
      </w:r>
    </w:p>
    <w:p w14:paraId="4989E011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3.2. Покупатель обязан:</w:t>
      </w:r>
    </w:p>
    <w:p w14:paraId="4965CF02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3.2.1. Оплатить Имущество в размере и сроки, предусмотренные разделом 2 Договора. </w:t>
      </w:r>
    </w:p>
    <w:p w14:paraId="61C3499B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1BEB9CE6" w14:textId="77777777" w:rsidR="001D67DC" w:rsidRPr="001C4B4D" w:rsidRDefault="00DB05F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3.3. Стороны обязаны подать документы на регистрацию перехода права </w:t>
      </w:r>
      <w:proofErr w:type="spellStart"/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собсвенности</w:t>
      </w:r>
      <w:proofErr w:type="spellEnd"/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на Имущество </w:t>
      </w:r>
      <w:r w:rsidR="00E752F0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после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оплаты Покупателем Имущества. </w:t>
      </w:r>
    </w:p>
    <w:p w14:paraId="38EED203" w14:textId="77777777" w:rsidR="00DB05FC" w:rsidRPr="001C4B4D" w:rsidRDefault="00DB05F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CFB883E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4. Передача Имущества Покупателю</w:t>
      </w:r>
    </w:p>
    <w:p w14:paraId="18A6937C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4974B12C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1CBDB682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350F64AE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A963DAE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5. Ответственность Сторон</w:t>
      </w:r>
    </w:p>
    <w:p w14:paraId="60C90736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</w:t>
      </w: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0,1% (ноль целых одна десятая процента в день)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от Покупной цены. </w:t>
      </w:r>
    </w:p>
    <w:p w14:paraId="1B269C01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333B8FBB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F05C9B6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6. Форс-мажор</w:t>
      </w:r>
    </w:p>
    <w:p w14:paraId="6C17F73F" w14:textId="77777777" w:rsidR="001D67DC" w:rsidRPr="001C4B4D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6E752B90" w14:textId="77777777" w:rsidR="001D67DC" w:rsidRPr="001C4B4D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201520EF" w14:textId="77777777" w:rsidR="0053386F" w:rsidRPr="001C4B4D" w:rsidRDefault="001D67DC" w:rsidP="0053386F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</w:t>
      </w:r>
      <w:r w:rsidR="0053386F" w:rsidRPr="001C4B4D">
        <w:rPr>
          <w:rFonts w:ascii="Times New Roman" w:eastAsia="Times New Roman" w:hAnsi="Times New Roman"/>
          <w:sz w:val="20"/>
          <w:szCs w:val="20"/>
          <w:lang w:eastAsia="ar-SA"/>
        </w:rPr>
        <w:t>того извещения другой Стороной.</w:t>
      </w:r>
    </w:p>
    <w:p w14:paraId="659D40C5" w14:textId="77777777" w:rsidR="001B7A7F" w:rsidRPr="001C4B4D" w:rsidRDefault="001B7A7F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5CCABE80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7. Расторжение Договора и внесение в него изменений</w:t>
      </w:r>
    </w:p>
    <w:p w14:paraId="68FB14C8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7.1. Изменение условий Договора, его расторжение допускаются по взаимному соглашению Сторон.</w:t>
      </w:r>
    </w:p>
    <w:p w14:paraId="03592629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0E199CC8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07A06CBE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по истечении 5 (пяти) дней со дня направления Покупателю указанного уведомления об отказе Продавца от исполнения Договора.</w:t>
      </w:r>
    </w:p>
    <w:p w14:paraId="30785E76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14CC9981" w14:textId="77777777" w:rsidR="001D67DC" w:rsidRPr="001C4B4D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829AC07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8. Споры и разногласия</w:t>
      </w:r>
    </w:p>
    <w:p w14:paraId="41B94AEE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8.1. Стороны обязуются разрешать споры и разногласия, возникшие из Договора или в связи с ним, путем переговоров. </w:t>
      </w:r>
    </w:p>
    <w:p w14:paraId="7C7C63C0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8.2. В случае недостижения согласия спор передается на рассмотрение в Арбитражный суд города Санкт-Петербурга и Ленинградской области (если спор подведомственен арбитражному суду) или в Красногвардейский районный суд города Санкт-Петербурга (если спор подведомственен суду общей юрисдикции).</w:t>
      </w:r>
    </w:p>
    <w:p w14:paraId="4B0BAE0B" w14:textId="77777777" w:rsidR="001D67DC" w:rsidRPr="001C4B4D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A20A80D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9. Прочие условия</w:t>
      </w:r>
    </w:p>
    <w:p w14:paraId="71DBBC35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15D03405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9.2. Договор составлен в трех подлинных экземплярах, имеющих равную юридическую силу, один экземпляр – для Продавца, один экземпляр – для регистрирующего органа и один экземпляр – для Покупателя.</w:t>
      </w:r>
    </w:p>
    <w:p w14:paraId="6F68538B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9.3. Договор заключается в письменной форме путем составления одного документа, подписанного сторонами, а также путем обмена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 по реквизитам указанными в разделе 10 настоящего договора. </w:t>
      </w:r>
    </w:p>
    <w:p w14:paraId="1059F063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В том числе стороны могут заключить настоящий Договор следующим образом: Продавец направляет посредством почтовой связи Покупателю три экземпляра договора, подписанного со своей стороны, Покупатель, получив три экземпляра договора, подписанного Продавцом, подписывает договоры и два экземпляра в течении 5 (пяти) дней с момента получения направляет один подписанный экземпляр в адрес Продавца по почтовому адресу, указанному в разделе 10 настоящего Договора. В этом случае договор считается заключенным в момент его подписания Покупателем. </w:t>
      </w:r>
    </w:p>
    <w:p w14:paraId="6567C73A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9.4. Стороны могут использовать несколько способов заключения Договора.</w:t>
      </w:r>
    </w:p>
    <w:p w14:paraId="5952DDED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B18AF7A" w14:textId="77777777" w:rsidR="001D67DC" w:rsidRPr="001C4B4D" w:rsidRDefault="0053386F" w:rsidP="0053386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10.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D67DC" w:rsidRPr="001C4B4D" w14:paraId="2FDFB568" w14:textId="77777777">
        <w:tc>
          <w:tcPr>
            <w:tcW w:w="4785" w:type="dxa"/>
          </w:tcPr>
          <w:p w14:paraId="5D10C81D" w14:textId="77777777" w:rsidR="001D67DC" w:rsidRPr="001C4B4D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1C4B4D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Продавец:</w:t>
            </w:r>
          </w:p>
        </w:tc>
        <w:tc>
          <w:tcPr>
            <w:tcW w:w="4786" w:type="dxa"/>
          </w:tcPr>
          <w:p w14:paraId="67D9F6D8" w14:textId="77777777" w:rsidR="001D67DC" w:rsidRPr="001C4B4D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C4B4D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       Покупатель:</w:t>
            </w:r>
          </w:p>
        </w:tc>
      </w:tr>
      <w:tr w:rsidR="001D67DC" w:rsidRPr="001C4B4D" w14:paraId="5974D17A" w14:textId="77777777">
        <w:trPr>
          <w:trHeight w:val="3838"/>
        </w:trPr>
        <w:tc>
          <w:tcPr>
            <w:tcW w:w="4785" w:type="dxa"/>
          </w:tcPr>
          <w:tbl>
            <w:tblPr>
              <w:tblW w:w="4739" w:type="dxa"/>
              <w:tblLayout w:type="fixed"/>
              <w:tblLook w:val="0000" w:firstRow="0" w:lastRow="0" w:firstColumn="0" w:lastColumn="0" w:noHBand="0" w:noVBand="0"/>
            </w:tblPr>
            <w:tblGrid>
              <w:gridCol w:w="4739"/>
            </w:tblGrid>
            <w:tr w:rsidR="001D67DC" w:rsidRPr="001C4B4D" w14:paraId="72708C86" w14:textId="77777777" w:rsidTr="0053386F">
              <w:trPr>
                <w:trHeight w:val="249"/>
              </w:trPr>
              <w:tc>
                <w:tcPr>
                  <w:tcW w:w="4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3F10B4" w14:textId="77777777" w:rsidR="001D67DC" w:rsidRPr="001C4B4D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1D67DC" w:rsidRPr="001C4B4D" w14:paraId="728C650C" w14:textId="77777777" w:rsidTr="0053386F">
              <w:trPr>
                <w:trHeight w:val="3542"/>
              </w:trPr>
              <w:tc>
                <w:tcPr>
                  <w:tcW w:w="4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BE74A" w14:textId="77777777" w:rsidR="001962C2" w:rsidRPr="001C4B4D" w:rsidRDefault="001962C2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1C4B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Оганесян Виталий </w:t>
                  </w:r>
                  <w:proofErr w:type="spellStart"/>
                  <w:r w:rsidRPr="001C4B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Амазаспович</w:t>
                  </w:r>
                  <w:proofErr w:type="spellEnd"/>
                  <w:r w:rsidRPr="001C4B4D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14:paraId="4374F067" w14:textId="77777777" w:rsidR="00FF4955" w:rsidRPr="001C4B4D" w:rsidRDefault="00FF4955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1C4B4D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дата </w:t>
                  </w:r>
                  <w:r w:rsidR="001962C2" w:rsidRPr="001C4B4D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рождения: 29.08.1977, </w:t>
                  </w:r>
                </w:p>
                <w:p w14:paraId="7837762F" w14:textId="77777777" w:rsidR="00FF4955" w:rsidRPr="001C4B4D" w:rsidRDefault="00FF4955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1C4B4D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место рождения: </w:t>
                  </w:r>
                  <w:r w:rsidR="001962C2" w:rsidRPr="001C4B4D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г. Бишкек Республики Кыргызстан, </w:t>
                  </w:r>
                </w:p>
                <w:p w14:paraId="02BDCFF4" w14:textId="77777777" w:rsidR="00FF4955" w:rsidRPr="001C4B4D" w:rsidRDefault="001962C2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1C4B4D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место жительства (регистрации): 198323, г. Санкт-Петербург, ул. Коммунаров (Горелово), д. 190, кв. 206; </w:t>
                  </w:r>
                </w:p>
                <w:p w14:paraId="46DF8640" w14:textId="77777777" w:rsidR="00FF4955" w:rsidRPr="001C4B4D" w:rsidRDefault="001962C2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1C4B4D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СНИЛС 1</w:t>
                  </w:r>
                  <w:r w:rsidR="00FF4955" w:rsidRPr="001C4B4D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07-401-520-04</w:t>
                  </w:r>
                  <w:r w:rsidRPr="001C4B4D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082E3174" w14:textId="77777777" w:rsidR="001962C2" w:rsidRPr="001C4B4D" w:rsidRDefault="001962C2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1C4B4D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ИНН 030200763312</w:t>
                  </w:r>
                </w:p>
                <w:p w14:paraId="6F2BDE58" w14:textId="77777777" w:rsidR="001962C2" w:rsidRPr="001C4B4D" w:rsidRDefault="001962C2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  <w:p w14:paraId="00FDC072" w14:textId="77777777" w:rsidR="001D67DC" w:rsidRPr="001C4B4D" w:rsidRDefault="001962C2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1C4B4D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Финансовый</w:t>
                  </w:r>
                  <w:r w:rsidR="001D67DC" w:rsidRPr="001C4B4D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 управляющий </w:t>
                  </w:r>
                </w:p>
                <w:p w14:paraId="21CC8D3D" w14:textId="77777777" w:rsidR="001D67DC" w:rsidRPr="001C4B4D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3F531D00" w14:textId="77777777" w:rsidR="001D67DC" w:rsidRPr="001C4B4D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1C4B4D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____________________ Ю.А. Лукина</w:t>
                  </w:r>
                </w:p>
              </w:tc>
            </w:tr>
          </w:tbl>
          <w:p w14:paraId="0F0D7001" w14:textId="77777777" w:rsidR="001D67DC" w:rsidRPr="001C4B4D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86" w:type="dxa"/>
          </w:tcPr>
          <w:p w14:paraId="118E868C" w14:textId="77777777" w:rsidR="001D67DC" w:rsidRPr="001C4B4D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3CC5478" w14:textId="77777777" w:rsidR="001D67DC" w:rsidRPr="001C4B4D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0D14E7E" w14:textId="77777777" w:rsidR="001D67DC" w:rsidRPr="001C4B4D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8BD1BE1" w14:textId="77777777" w:rsidR="001D67DC" w:rsidRPr="001C4B4D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9E353FC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119F52B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BDF2798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AFEDC2B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E513177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BE385E2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2941F46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78070C2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572A262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9CC769F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3EF96B1" w14:textId="77777777" w:rsidR="001D67DC" w:rsidRPr="001C4B4D" w:rsidRDefault="001D67DC" w:rsidP="001962C2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4B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______________</w:t>
            </w:r>
            <w:r w:rsidR="0053386F" w:rsidRPr="001C4B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</w:t>
            </w:r>
            <w:r w:rsidRPr="001C4B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___ </w:t>
            </w:r>
            <w:r w:rsidR="0053386F" w:rsidRPr="001C4B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1962C2" w:rsidRPr="001C4B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(___________)</w:t>
            </w:r>
          </w:p>
        </w:tc>
      </w:tr>
    </w:tbl>
    <w:p w14:paraId="7195129A" w14:textId="77777777" w:rsidR="00022F9B" w:rsidRDefault="00022F9B" w:rsidP="0053386F"/>
    <w:sectPr w:rsidR="00022F9B" w:rsidSect="00FF4955">
      <w:footerReference w:type="default" r:id="rId7"/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60D6" w14:textId="77777777" w:rsidR="008F48CD" w:rsidRDefault="008F48CD" w:rsidP="0053386F">
      <w:pPr>
        <w:spacing w:after="0" w:line="240" w:lineRule="auto"/>
      </w:pPr>
      <w:r>
        <w:separator/>
      </w:r>
    </w:p>
  </w:endnote>
  <w:endnote w:type="continuationSeparator" w:id="0">
    <w:p w14:paraId="08BBC06C" w14:textId="77777777" w:rsidR="008F48CD" w:rsidRDefault="008F48CD" w:rsidP="0053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0"/>
      <w:gridCol w:w="392"/>
      <w:gridCol w:w="4706"/>
    </w:tblGrid>
    <w:tr w:rsidR="001962C2" w14:paraId="1832FD7D" w14:textId="77777777">
      <w:tc>
        <w:tcPr>
          <w:tcW w:w="2401" w:type="pct"/>
        </w:tcPr>
        <w:p w14:paraId="10E0D904" w14:textId="77777777" w:rsidR="001962C2" w:rsidRPr="00FF4955" w:rsidRDefault="001962C2" w:rsidP="0053386F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  <w:r w:rsidRPr="00FF4955">
            <w:rPr>
              <w:rFonts w:ascii="Times New Roman" w:hAnsi="Times New Roman"/>
              <w:caps/>
              <w:sz w:val="18"/>
              <w:szCs w:val="18"/>
            </w:rPr>
            <w:t>ПРОДАВЕЦ______________________</w:t>
          </w:r>
        </w:p>
      </w:tc>
      <w:tc>
        <w:tcPr>
          <w:tcW w:w="200" w:type="pct"/>
        </w:tcPr>
        <w:p w14:paraId="1CF22E98" w14:textId="77777777" w:rsidR="001962C2" w:rsidRPr="00FF4955" w:rsidRDefault="001962C2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</w:p>
      </w:tc>
      <w:tc>
        <w:tcPr>
          <w:tcW w:w="2402" w:type="pct"/>
        </w:tcPr>
        <w:p w14:paraId="11F251A6" w14:textId="77777777" w:rsidR="001962C2" w:rsidRPr="00FF4955" w:rsidRDefault="001962C2" w:rsidP="0053386F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  <w:r w:rsidRPr="00FF4955">
            <w:rPr>
              <w:rFonts w:ascii="Times New Roman" w:hAnsi="Times New Roman"/>
              <w:caps/>
              <w:sz w:val="18"/>
              <w:szCs w:val="18"/>
            </w:rPr>
            <w:t>ПОКУПАТЕЛЬ ___________________</w:t>
          </w:r>
        </w:p>
      </w:tc>
    </w:tr>
  </w:tbl>
  <w:p w14:paraId="77335004" w14:textId="77777777" w:rsidR="001962C2" w:rsidRDefault="001962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C1EF" w14:textId="77777777" w:rsidR="008F48CD" w:rsidRDefault="008F48CD" w:rsidP="0053386F">
      <w:pPr>
        <w:spacing w:after="0" w:line="240" w:lineRule="auto"/>
      </w:pPr>
      <w:r>
        <w:separator/>
      </w:r>
    </w:p>
  </w:footnote>
  <w:footnote w:type="continuationSeparator" w:id="0">
    <w:p w14:paraId="4BD1DFF1" w14:textId="77777777" w:rsidR="008F48CD" w:rsidRDefault="008F48CD" w:rsidP="0053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 w16cid:durableId="162287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CA"/>
    <w:rsid w:val="00022F9B"/>
    <w:rsid w:val="00026016"/>
    <w:rsid w:val="001962C2"/>
    <w:rsid w:val="001B7A7F"/>
    <w:rsid w:val="001C4B4D"/>
    <w:rsid w:val="001D67DC"/>
    <w:rsid w:val="00244589"/>
    <w:rsid w:val="00251846"/>
    <w:rsid w:val="00285A2C"/>
    <w:rsid w:val="003062CA"/>
    <w:rsid w:val="0032472F"/>
    <w:rsid w:val="00351FBA"/>
    <w:rsid w:val="00382B4D"/>
    <w:rsid w:val="0038524A"/>
    <w:rsid w:val="003F0BD7"/>
    <w:rsid w:val="004E2EA4"/>
    <w:rsid w:val="004F5C23"/>
    <w:rsid w:val="00521EBD"/>
    <w:rsid w:val="0053386F"/>
    <w:rsid w:val="00565AD9"/>
    <w:rsid w:val="00576FF4"/>
    <w:rsid w:val="00593058"/>
    <w:rsid w:val="005E7691"/>
    <w:rsid w:val="00612693"/>
    <w:rsid w:val="00617204"/>
    <w:rsid w:val="006F220E"/>
    <w:rsid w:val="007545E0"/>
    <w:rsid w:val="007C2001"/>
    <w:rsid w:val="007F3C18"/>
    <w:rsid w:val="008071EE"/>
    <w:rsid w:val="00817DBF"/>
    <w:rsid w:val="008510A4"/>
    <w:rsid w:val="00855DA3"/>
    <w:rsid w:val="00860C8F"/>
    <w:rsid w:val="008F48CD"/>
    <w:rsid w:val="00947570"/>
    <w:rsid w:val="009948CE"/>
    <w:rsid w:val="009C035A"/>
    <w:rsid w:val="00A35E97"/>
    <w:rsid w:val="00AF4AC7"/>
    <w:rsid w:val="00B03035"/>
    <w:rsid w:val="00B303B5"/>
    <w:rsid w:val="00B74884"/>
    <w:rsid w:val="00B9223C"/>
    <w:rsid w:val="00BB2557"/>
    <w:rsid w:val="00BF6168"/>
    <w:rsid w:val="00C279D3"/>
    <w:rsid w:val="00C5005D"/>
    <w:rsid w:val="00C858FF"/>
    <w:rsid w:val="00CE2147"/>
    <w:rsid w:val="00D41703"/>
    <w:rsid w:val="00D75312"/>
    <w:rsid w:val="00DB05FC"/>
    <w:rsid w:val="00E47AE3"/>
    <w:rsid w:val="00E752F0"/>
    <w:rsid w:val="00E76231"/>
    <w:rsid w:val="00F01C52"/>
    <w:rsid w:val="00F02246"/>
    <w:rsid w:val="00F350F1"/>
    <w:rsid w:val="00F81B89"/>
    <w:rsid w:val="00FF33ED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782C"/>
  <w15:chartTrackingRefBased/>
  <w15:docId w15:val="{14FFFB6D-AB11-42A8-802B-D4B75337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3386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338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338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OtfSYUs0rqHj+1AbgQgRac1ClYewTz3vChh06aJSZe4=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Owtd9e/9TfRDI8WxfmVkKCTkCZU+6hmtyxIq/C8Nl6o=</DigestValue>
    </Reference>
  </SignedInfo>
  <SignatureValue>cZ+lKSedxfahK2gztrqmWyqKHLZ6wf0eiBFmgs0lSH/3bPSM0Vntt4vHo9glBA/B
/79xqTYBHnpdVf9Qc9E+CQ==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xkY2SKBEwKFKlbOG44EzK07dMRA=</DigestValue>
      </Reference>
      <Reference URI="/word/endnotes.xml?ContentType=application/vnd.openxmlformats-officedocument.wordprocessingml.endnotes+xml">
        <DigestMethod Algorithm="http://www.w3.org/2000/09/xmldsig#sha1"/>
        <DigestValue>3EjSAWABzJwHDxd+4Iu2PV2O0pc=</DigestValue>
      </Reference>
      <Reference URI="/word/fontTable.xml?ContentType=application/vnd.openxmlformats-officedocument.wordprocessingml.fontTable+xml">
        <DigestMethod Algorithm="http://www.w3.org/2000/09/xmldsig#sha1"/>
        <DigestValue>OSLqQygSAAbsLfmOHZeaW3Ffyms=</DigestValue>
      </Reference>
      <Reference URI="/word/footer1.xml?ContentType=application/vnd.openxmlformats-officedocument.wordprocessingml.footer+xml">
        <DigestMethod Algorithm="http://www.w3.org/2000/09/xmldsig#sha1"/>
        <DigestValue>z+x2PLILC89+0GRXqQR08YbECDY=</DigestValue>
      </Reference>
      <Reference URI="/word/footnotes.xml?ContentType=application/vnd.openxmlformats-officedocument.wordprocessingml.footnotes+xml">
        <DigestMethod Algorithm="http://www.w3.org/2000/09/xmldsig#sha1"/>
        <DigestValue>XPGYXS/XKmcjzFzVY9gjpzZSYeA=</DigestValue>
      </Reference>
      <Reference URI="/word/numbering.xml?ContentType=application/vnd.openxmlformats-officedocument.wordprocessingml.numbering+xml">
        <DigestMethod Algorithm="http://www.w3.org/2000/09/xmldsig#sha1"/>
        <DigestValue>yOU4UEyWjlDucm1iKjzOCqWe26g=</DigestValue>
      </Reference>
      <Reference URI="/word/settings.xml?ContentType=application/vnd.openxmlformats-officedocument.wordprocessingml.settings+xml">
        <DigestMethod Algorithm="http://www.w3.org/2000/09/xmldsig#sha1"/>
        <DigestValue>v/S+nzxc+H9YWZ+n2w3Y8/RyyN8=</DigestValue>
      </Reference>
      <Reference URI="/word/styles.xml?ContentType=application/vnd.openxmlformats-officedocument.wordprocessingml.styles+xml">
        <DigestMethod Algorithm="http://www.w3.org/2000/09/xmldsig#sha1"/>
        <DigestValue>ISrbCS2IiMd+44yAD2sR2Tg8vIA=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2025-09-01T22:25:29Z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2025-09-01T22:25:29Z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ПРОДАВЕЦ______________________</vt:lpstr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ПРОДАВЕЦ______________________</dc:title>
  <dc:subject/>
  <dc:creator>ПОКУПАТЕЛЬ ___________________</dc:creator>
  <cp:keywords/>
  <dc:description/>
  <cp:lastModifiedBy>810903</cp:lastModifiedBy>
  <cp:revision>2</cp:revision>
  <dcterms:created xsi:type="dcterms:W3CDTF">2025-09-01T22:25:00Z</dcterms:created>
  <dcterms:modified xsi:type="dcterms:W3CDTF">2025-09-01T22:25:00Z</dcterms:modified>
</cp:coreProperties>
</file>