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0E54A1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ДОГОВОР КУПЛИ-ПРОДАЖИ (ПРОЕКТ)</w:t>
      </w:r>
    </w:p>
    <w:p w14:paraId="3B94177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г.</w:t>
      </w:r>
      <w:r>
        <w:rPr>
          <w:rFonts w:hint="default" w:ascii="Times New Roman" w:hAnsi="Times New Roman"/>
          <w:lang w:val="ru-RU"/>
        </w:rPr>
        <w:t xml:space="preserve"> Махачкала </w:t>
      </w:r>
      <w:r>
        <w:rPr>
          <w:rFonts w:ascii="Times New Roman" w:hAnsi="Times New Roman"/>
        </w:rPr>
        <w:t xml:space="preserve">                                                                                    </w:t>
      </w:r>
      <w:r>
        <w:rPr>
          <w:rFonts w:hint="default" w:ascii="Times New Roman" w:hAnsi="Times New Roman"/>
          <w:lang w:val="ru-RU"/>
        </w:rPr>
        <w:t xml:space="preserve">    </w:t>
      </w:r>
      <w:r>
        <w:rPr>
          <w:rFonts w:ascii="Times New Roman" w:hAnsi="Times New Roman"/>
        </w:rPr>
        <w:t xml:space="preserve">                  «__» _______</w:t>
      </w:r>
      <w:r>
        <w:rPr>
          <w:rFonts w:ascii="Times New Roman" w:hAnsi="Times New Roman"/>
          <w:sz w:val="22"/>
          <w:szCs w:val="22"/>
        </w:rPr>
        <w:t>202</w:t>
      </w:r>
      <w:r>
        <w:rPr>
          <w:rFonts w:hint="default" w:ascii="Times New Roman" w:hAnsi="Times New Roman"/>
          <w:sz w:val="22"/>
          <w:szCs w:val="22"/>
          <w:lang w:val="ru-RU"/>
        </w:rPr>
        <w:t>5</w:t>
      </w:r>
      <w:r>
        <w:rPr>
          <w:rFonts w:ascii="Times New Roman" w:hAnsi="Times New Roman"/>
          <w:sz w:val="22"/>
          <w:szCs w:val="22"/>
        </w:rPr>
        <w:t xml:space="preserve"> г</w:t>
      </w:r>
      <w:r>
        <w:rPr>
          <w:rFonts w:ascii="Times New Roman" w:hAnsi="Times New Roman"/>
          <w:sz w:val="22"/>
          <w:szCs w:val="22"/>
          <w:lang w:val="ru-RU"/>
        </w:rPr>
        <w:t>ода</w:t>
      </w:r>
      <w:r>
        <w:rPr>
          <w:rFonts w:ascii="Times New Roman" w:hAnsi="Times New Roman"/>
        </w:rPr>
        <w:t xml:space="preserve"> </w:t>
      </w:r>
    </w:p>
    <w:p w14:paraId="7F31CCA9">
      <w:pPr>
        <w:spacing w:after="0" w:line="240" w:lineRule="auto"/>
        <w:jc w:val="both"/>
        <w:rPr>
          <w:rFonts w:ascii="Times New Roman" w:hAnsi="Times New Roman"/>
        </w:rPr>
      </w:pPr>
    </w:p>
    <w:p w14:paraId="7B7C8CC7">
      <w:pPr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Финансовый управляющий</w:t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 xml:space="preserve"> </w:t>
      </w:r>
      <w:r>
        <w:rPr>
          <w:rFonts w:hint="default" w:ascii="Times New Roman" w:hAnsi="Times New Roman"/>
          <w:sz w:val="21"/>
          <w:szCs w:val="21"/>
        </w:rPr>
        <w:t xml:space="preserve">Рамазанова Рашади Шарапудиновича (род. 29.12.1996 г. Махачкала, РД СНИЛС: 186-695-880 54 ИНН: 057204268353 зарегистрированного по адресу: ул. Сепараторная, д. 1, кв. 1, г. Махачкала, РД, 367014) - Абдуллаев Муслим Гаджиомарович (ИНН/СНИЛС 050200044825/118-846-489 00; 367000, г. Махачкала, ул. Батырая 11, каб. 411; 05arbitr@mail.ru), член Ассоциации «РСОПАУ» (ОГРН/ИНН СРО 1027701018730/7701317591;119121, Москва, пер. Неопалимовский 2-й, д.7, п.1) (далее – </w:t>
      </w:r>
      <w:r>
        <w:rPr>
          <w:rFonts w:hint="default" w:ascii="Times New Roman" w:hAnsi="Times New Roman"/>
          <w:sz w:val="21"/>
          <w:szCs w:val="21"/>
          <w:lang w:val="ru-RU"/>
        </w:rPr>
        <w:t>продавец</w:t>
      </w:r>
      <w:r>
        <w:rPr>
          <w:rFonts w:hint="default" w:ascii="Times New Roman" w:hAnsi="Times New Roman"/>
          <w:sz w:val="21"/>
          <w:szCs w:val="21"/>
        </w:rPr>
        <w:t>), действующий на основании решения Арбитражного Суда РД от 18 сентября 2024 по делу А15-4357/2024 (процедура «реализация имущества»)</w:t>
      </w:r>
      <w:r>
        <w:rPr>
          <w:rFonts w:hint="default" w:ascii="Times New Roman" w:hAnsi="Times New Roman" w:cs="Times New Roman"/>
          <w:sz w:val="22"/>
          <w:szCs w:val="22"/>
        </w:rPr>
        <w:t>, с одной стороны и ________________________________,  именуемое (-ый, -ая) в дальнейшем «</w:t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>покупатель</w:t>
      </w:r>
      <w:r>
        <w:rPr>
          <w:rFonts w:hint="default" w:ascii="Times New Roman" w:hAnsi="Times New Roman" w:cs="Times New Roman"/>
          <w:sz w:val="22"/>
          <w:szCs w:val="22"/>
        </w:rPr>
        <w:t xml:space="preserve">», с другой стороны, заключили настоящий договор о нижеследующем:                                                                                        </w:t>
      </w:r>
    </w:p>
    <w:p w14:paraId="3C59A808">
      <w:pPr>
        <w:spacing w:after="0" w:line="240" w:lineRule="auto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                                    </w:t>
      </w:r>
    </w:p>
    <w:p w14:paraId="10DB8BD5">
      <w:pPr>
        <w:pStyle w:val="7"/>
        <w:numPr>
          <w:ilvl w:val="0"/>
          <w:numId w:val="1"/>
        </w:numPr>
        <w:jc w:val="center"/>
        <w:rPr>
          <w:rFonts w:hint="default" w:ascii="Times New Roman" w:hAnsi="Times New Roman" w:cs="Times New Roman"/>
          <w:b/>
          <w:sz w:val="22"/>
          <w:szCs w:val="22"/>
        </w:rPr>
      </w:pPr>
      <w:r>
        <w:rPr>
          <w:rFonts w:hint="default" w:ascii="Times New Roman" w:hAnsi="Times New Roman" w:cs="Times New Roman"/>
          <w:b/>
          <w:sz w:val="22"/>
          <w:szCs w:val="22"/>
        </w:rPr>
        <w:t>Предмет договора</w:t>
      </w:r>
    </w:p>
    <w:p w14:paraId="63F924AB">
      <w:pPr>
        <w:pStyle w:val="7"/>
        <w:rPr>
          <w:rFonts w:hint="default" w:ascii="Times New Roman" w:hAnsi="Times New Roman" w:cs="Times New Roman"/>
          <w:b/>
          <w:sz w:val="22"/>
          <w:szCs w:val="22"/>
        </w:rPr>
      </w:pPr>
    </w:p>
    <w:p w14:paraId="74D1B88F">
      <w:pPr>
        <w:pStyle w:val="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 xml:space="preserve"> </w:t>
      </w:r>
      <w:r>
        <w:rPr>
          <w:rFonts w:hint="default" w:ascii="Times New Roman" w:hAnsi="Times New Roman" w:cs="Times New Roman"/>
          <w:sz w:val="21"/>
          <w:szCs w:val="21"/>
        </w:rPr>
        <w:t>Двухкомнатная квартира общей площадью 84,1 кв.м., кадастровый номер 05:40:000039:6317, расположенная по адресу: Республика Дагестан, г. Махачкала, линия А.Акушинского пр-кт 7-я, кв 38, в районе автокооператива «Шатун»</w:t>
      </w:r>
      <w:r>
        <w:rPr>
          <w:rFonts w:hint="default" w:ascii="Times New Roman" w:hAnsi="Times New Roman"/>
          <w:sz w:val="22"/>
          <w:szCs w:val="22"/>
        </w:rPr>
        <w:t>.</w:t>
      </w:r>
    </w:p>
    <w:p w14:paraId="6E0376CF">
      <w:pPr>
        <w:pStyle w:val="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hint="default" w:ascii="Times New Roman" w:hAnsi="Times New Roman" w:cs="Times New Roman"/>
          <w:color w:val="auto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Имущество принадлежит Продавцу на праве собственности, о чем в Едином государственном реестре недвижимости</w:t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2"/>
          <w:szCs w:val="22"/>
          <w:lang w:val="ru-RU" w:eastAsia="zh-CN"/>
        </w:rPr>
        <w:t>16.10.2023</w: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t xml:space="preserve"> сделана запись регистрации №</w:t>
      </w:r>
      <w:r>
        <w:rPr>
          <w:rFonts w:hint="default" w:ascii="Times New Roman" w:hAnsi="Times New Roman" w:cs="Times New Roman"/>
          <w:color w:val="auto"/>
          <w:sz w:val="22"/>
          <w:szCs w:val="22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t>05:40: 000039:6317-05/184/2023-19</w:t>
      </w:r>
      <w:r>
        <w:rPr>
          <w:rFonts w:hint="default" w:ascii="Times New Roman" w:hAnsi="Times New Roman" w:cs="Times New Roman"/>
          <w:color w:val="auto"/>
          <w:sz w:val="22"/>
          <w:szCs w:val="22"/>
          <w:lang w:val="ru-RU"/>
        </w:rPr>
        <w:t>.</w:t>
      </w:r>
    </w:p>
    <w:p w14:paraId="167648DF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sz w:val="22"/>
          <w:szCs w:val="22"/>
        </w:rPr>
        <w:t>1.3. На Имущество зарегистрировано ограничение (обременение) права:</w:t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 xml:space="preserve"> ипотека в силу закона</w:t>
      </w:r>
      <w:r>
        <w:rPr>
          <w:rFonts w:hint="default" w:ascii="Times New Roman" w:hAnsi="Times New Roman" w:cs="Times New Roman"/>
          <w:sz w:val="22"/>
          <w:szCs w:val="22"/>
        </w:rPr>
        <w:t>.</w:t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 xml:space="preserve"> Дата государственной регистрации: 16.10.2023 Номер государственной регистрации: 05:40:000039:6317-05/184/2023-20 .</w:t>
      </w:r>
    </w:p>
    <w:p w14:paraId="715E1E87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1.4.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</w:t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>10.10.2025</w:t>
      </w:r>
      <w:r>
        <w:rPr>
          <w:rFonts w:hint="default" w:ascii="Times New Roman" w:hAnsi="Times New Roman" w:cs="Times New Roman"/>
          <w:sz w:val="22"/>
          <w:szCs w:val="22"/>
        </w:rPr>
        <w:t xml:space="preserve"> на электронной торговой площадке «Новые информационные сервисы» по адресу сети Интернет:https://nistp.ru/bankrot/lc_org.php.</w:t>
      </w:r>
    </w:p>
    <w:p w14:paraId="65E03C8A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2"/>
          <w:szCs w:val="22"/>
        </w:rPr>
      </w:pPr>
    </w:p>
    <w:p w14:paraId="19AA0528">
      <w:pPr>
        <w:pStyle w:val="7"/>
        <w:numPr>
          <w:ilvl w:val="0"/>
          <w:numId w:val="1"/>
        </w:numPr>
        <w:spacing w:after="0" w:line="240" w:lineRule="auto"/>
        <w:jc w:val="center"/>
        <w:rPr>
          <w:rFonts w:hint="default" w:ascii="Times New Roman" w:hAnsi="Times New Roman" w:cs="Times New Roman"/>
          <w:b/>
          <w:sz w:val="22"/>
          <w:szCs w:val="22"/>
        </w:rPr>
      </w:pPr>
      <w:r>
        <w:rPr>
          <w:rFonts w:hint="default" w:ascii="Times New Roman" w:hAnsi="Times New Roman" w:cs="Times New Roman"/>
          <w:b/>
          <w:sz w:val="22"/>
          <w:szCs w:val="22"/>
        </w:rPr>
        <w:t>Обязанности Сторон</w:t>
      </w:r>
    </w:p>
    <w:p w14:paraId="0B1C98A5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2.1. Продавец обязан:</w:t>
      </w:r>
    </w:p>
    <w:p w14:paraId="1FAAB23F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315C9061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2.1.2. Передать Покупателю Имущество по акту в срок, установленный п. 4.2. настоящего договора.</w:t>
      </w:r>
    </w:p>
    <w:p w14:paraId="34C4E528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2.1.3. Представить Покупателю все документы необходимые для государственной регистрации перехода права собственности на Имущество в Едином государственном реестре недвижимости.</w:t>
      </w:r>
    </w:p>
    <w:p w14:paraId="0EF1D239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2.2. Покупатель обязан:</w:t>
      </w:r>
    </w:p>
    <w:p w14:paraId="160D229F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2.2.1. Оплатить цену, указанную в п. 3.1. настоящего договора, в порядке, предусмотренном настоящим договором.</w:t>
      </w:r>
    </w:p>
    <w:p w14:paraId="15009601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38FC45D0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2.2.3. 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недвижимости.</w:t>
      </w:r>
    </w:p>
    <w:p w14:paraId="1003D267">
      <w:pPr>
        <w:spacing w:after="0" w:line="240" w:lineRule="auto"/>
        <w:jc w:val="both"/>
        <w:rPr>
          <w:rFonts w:hint="default" w:ascii="Times New Roman" w:hAnsi="Times New Roman" w:cs="Times New Roman"/>
          <w:sz w:val="22"/>
          <w:szCs w:val="22"/>
        </w:rPr>
      </w:pPr>
    </w:p>
    <w:p w14:paraId="6AF988EA">
      <w:pPr>
        <w:pStyle w:val="7"/>
        <w:numPr>
          <w:ilvl w:val="0"/>
          <w:numId w:val="1"/>
        </w:numPr>
        <w:spacing w:after="0" w:line="240" w:lineRule="auto"/>
        <w:jc w:val="center"/>
        <w:rPr>
          <w:rFonts w:hint="default" w:ascii="Times New Roman" w:hAnsi="Times New Roman" w:cs="Times New Roman"/>
          <w:b/>
          <w:sz w:val="22"/>
          <w:szCs w:val="22"/>
        </w:rPr>
      </w:pPr>
      <w:r>
        <w:rPr>
          <w:rFonts w:hint="default" w:ascii="Times New Roman" w:hAnsi="Times New Roman" w:cs="Times New Roman"/>
          <w:b/>
          <w:sz w:val="22"/>
          <w:szCs w:val="22"/>
        </w:rPr>
        <w:t>Стоимость Имущества и порядок его оплаты</w:t>
      </w:r>
    </w:p>
    <w:p w14:paraId="0BC43117">
      <w:pPr>
        <w:numPr>
          <w:ilvl w:val="1"/>
          <w:numId w:val="1"/>
        </w:numPr>
        <w:spacing w:after="0" w:line="240" w:lineRule="auto"/>
        <w:ind w:left="0" w:leftChars="0" w:firstLine="660" w:firstLineChars="0"/>
        <w:jc w:val="both"/>
        <w:rPr>
          <w:rFonts w:hint="default" w:ascii="Times New Roman" w:hAnsi="Times New Roman" w:cs="Times New Roman"/>
          <w:color w:val="auto"/>
          <w:sz w:val="22"/>
          <w:szCs w:val="22"/>
        </w:rPr>
      </w:pPr>
      <w:r>
        <w:rPr>
          <w:rFonts w:hint="default" w:ascii="Times New Roman" w:hAnsi="Times New Roman" w:cs="Times New Roman"/>
          <w:color w:val="auto"/>
          <w:sz w:val="22"/>
          <w:szCs w:val="22"/>
        </w:rPr>
        <w:t>Общая стоимость Имущества составляет 4 309 200,00</w:t>
      </w:r>
      <w:r>
        <w:rPr>
          <w:rFonts w:hint="default" w:ascii="Times New Roman" w:hAnsi="Times New Roman" w:cs="Times New Roman"/>
          <w:color w:val="auto"/>
          <w:sz w:val="22"/>
          <w:szCs w:val="22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t>(</w:t>
      </w:r>
      <w:r>
        <w:rPr>
          <w:rFonts w:hint="default" w:ascii="Times New Roman" w:hAnsi="Times New Roman"/>
          <w:color w:val="auto"/>
          <w:sz w:val="22"/>
          <w:szCs w:val="22"/>
        </w:rPr>
        <w:t>Четыре миллиона триста девять тысяч двести</w: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t xml:space="preserve">) руб. </w:t>
      </w:r>
      <w:r>
        <w:rPr>
          <w:rFonts w:hint="default" w:ascii="Times New Roman" w:hAnsi="Times New Roman" w:cs="Times New Roman"/>
          <w:color w:val="auto"/>
          <w:sz w:val="22"/>
          <w:szCs w:val="22"/>
          <w:lang w:val="ru-RU"/>
        </w:rPr>
        <w:t>00</w: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t xml:space="preserve"> коп.</w:t>
      </w:r>
      <w:bookmarkStart w:id="0" w:name="_GoBack"/>
      <w:bookmarkEnd w:id="0"/>
    </w:p>
    <w:p w14:paraId="19BD974A">
      <w:pPr>
        <w:numPr>
          <w:ilvl w:val="1"/>
          <w:numId w:val="1"/>
        </w:numPr>
        <w:spacing w:after="0" w:line="240" w:lineRule="auto"/>
        <w:ind w:left="0" w:leftChars="0" w:firstLine="660" w:firstLineChars="0"/>
        <w:jc w:val="both"/>
        <w:rPr>
          <w:rFonts w:hint="default" w:ascii="Times New Roman" w:hAnsi="Times New Roman" w:cs="Times New Roman"/>
          <w:color w:val="auto"/>
          <w:sz w:val="22"/>
          <w:szCs w:val="22"/>
        </w:rPr>
      </w:pPr>
      <w:r>
        <w:rPr>
          <w:rFonts w:hint="default" w:ascii="Times New Roman" w:hAnsi="Times New Roman" w:cs="Times New Roman"/>
          <w:color w:val="auto"/>
          <w:sz w:val="22"/>
          <w:szCs w:val="22"/>
        </w:rPr>
        <w:t xml:space="preserve">Задаток в сумме </w:t>
      </w:r>
      <w:r>
        <w:rPr>
          <w:rFonts w:hint="default" w:ascii="Times New Roman" w:hAnsi="Times New Roman" w:cs="Times New Roman"/>
          <w:color w:val="auto"/>
          <w:sz w:val="22"/>
          <w:szCs w:val="22"/>
          <w:lang w:val="ru-RU"/>
        </w:rPr>
        <w:t xml:space="preserve">861 840 (Восемьсот шестьдесят одна тысяча восемьсот сорок) рублей </w: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t>00 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1216C933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color w:val="auto"/>
          <w:sz w:val="22"/>
          <w:szCs w:val="22"/>
        </w:rPr>
      </w:pPr>
      <w:r>
        <w:rPr>
          <w:rFonts w:hint="default" w:ascii="Times New Roman" w:hAnsi="Times New Roman" w:cs="Times New Roman"/>
          <w:color w:val="auto"/>
          <w:sz w:val="22"/>
          <w:szCs w:val="22"/>
        </w:rPr>
        <w:t xml:space="preserve">3.3. За вычетом суммы задатка Покупатель должен уплатить </w:t>
      </w:r>
      <w:r>
        <w:rPr>
          <w:rFonts w:hint="default" w:ascii="Times New Roman" w:hAnsi="Times New Roman" w:cs="Times New Roman"/>
          <w:color w:val="auto"/>
          <w:sz w:val="22"/>
          <w:szCs w:val="22"/>
          <w:lang w:val="ru-RU"/>
        </w:rPr>
        <w:t>3 447 360 (</w:t>
      </w:r>
      <w:r>
        <w:rPr>
          <w:rFonts w:hint="default" w:ascii="Times New Roman" w:hAnsi="Times New Roman"/>
          <w:color w:val="auto"/>
          <w:sz w:val="22"/>
          <w:szCs w:val="22"/>
          <w:lang w:val="ru-RU"/>
        </w:rPr>
        <w:t>Три миллиона четыреста сорок семь тысяч триста шестьдесят</w:t>
      </w:r>
      <w:r>
        <w:rPr>
          <w:rFonts w:hint="default" w:ascii="Times New Roman" w:hAnsi="Times New Roman" w:cs="Times New Roman"/>
          <w:color w:val="auto"/>
          <w:sz w:val="22"/>
          <w:szCs w:val="22"/>
          <w:lang w:val="ru-RU"/>
        </w:rPr>
        <w:t xml:space="preserve">) </w: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t xml:space="preserve">руб. </w:t>
      </w:r>
      <w:r>
        <w:rPr>
          <w:rFonts w:hint="default" w:ascii="Times New Roman" w:hAnsi="Times New Roman" w:cs="Times New Roman"/>
          <w:color w:val="auto"/>
          <w:sz w:val="22"/>
          <w:szCs w:val="22"/>
          <w:lang w:val="ru-RU"/>
        </w:rPr>
        <w:t xml:space="preserve">00 </w: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t xml:space="preserve">коп., в течение 30 дней со дня подписания настоящего договора. Оплата производится на </w:t>
      </w:r>
      <w:r>
        <w:rPr>
          <w:rFonts w:hint="default" w:ascii="Times New Roman" w:hAnsi="Times New Roman" w:cs="Times New Roman"/>
          <w:color w:val="auto"/>
          <w:sz w:val="22"/>
          <w:szCs w:val="22"/>
          <w:lang w:val="ru-RU"/>
        </w:rPr>
        <w:t>расчётный</w: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t xml:space="preserve"> счет Продавца, указанный в разделе 7 настоящего договора.</w:t>
      </w:r>
    </w:p>
    <w:p w14:paraId="784C3908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2"/>
          <w:szCs w:val="22"/>
        </w:rPr>
      </w:pPr>
    </w:p>
    <w:p w14:paraId="426551B4">
      <w:pPr>
        <w:pStyle w:val="7"/>
        <w:numPr>
          <w:ilvl w:val="0"/>
          <w:numId w:val="1"/>
        </w:numPr>
        <w:spacing w:after="0" w:line="240" w:lineRule="auto"/>
        <w:jc w:val="center"/>
        <w:rPr>
          <w:rFonts w:hint="default" w:ascii="Times New Roman" w:hAnsi="Times New Roman" w:cs="Times New Roman"/>
          <w:b/>
          <w:sz w:val="22"/>
          <w:szCs w:val="22"/>
        </w:rPr>
      </w:pPr>
      <w:r>
        <w:rPr>
          <w:rFonts w:hint="default" w:ascii="Times New Roman" w:hAnsi="Times New Roman" w:cs="Times New Roman"/>
          <w:b/>
          <w:sz w:val="22"/>
          <w:szCs w:val="22"/>
        </w:rPr>
        <w:t>Передача Имущества</w:t>
      </w:r>
    </w:p>
    <w:p w14:paraId="3FD336BF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5024AAF3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4.2.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 w14:paraId="35412443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4.3. Переход права собственности на Имущество от Продавца к Покупателю подлежит государственной регистрации в Едином государственном реестре недвижимости. </w:t>
      </w:r>
    </w:p>
    <w:p w14:paraId="2CA5C850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4.4. Риск случайной гибели или случайного повреждения Имущества переходят на Покупателя с момента подписания сторонами передаточного акта, указанного в п. 4.1. настоящего договора.</w:t>
      </w:r>
    </w:p>
    <w:p w14:paraId="2102B9D8">
      <w:pPr>
        <w:spacing w:after="0" w:line="240" w:lineRule="auto"/>
        <w:jc w:val="both"/>
        <w:rPr>
          <w:rFonts w:hint="default" w:ascii="Times New Roman" w:hAnsi="Times New Roman" w:cs="Times New Roman"/>
          <w:sz w:val="22"/>
          <w:szCs w:val="22"/>
        </w:rPr>
      </w:pPr>
    </w:p>
    <w:p w14:paraId="79A891CF">
      <w:pPr>
        <w:pStyle w:val="7"/>
        <w:numPr>
          <w:ilvl w:val="0"/>
          <w:numId w:val="1"/>
        </w:numPr>
        <w:spacing w:after="0" w:line="240" w:lineRule="auto"/>
        <w:jc w:val="center"/>
        <w:rPr>
          <w:rFonts w:hint="default" w:ascii="Times New Roman" w:hAnsi="Times New Roman" w:cs="Times New Roman"/>
          <w:b/>
          <w:sz w:val="22"/>
          <w:szCs w:val="22"/>
        </w:rPr>
      </w:pPr>
      <w:r>
        <w:rPr>
          <w:rFonts w:hint="default" w:ascii="Times New Roman" w:hAnsi="Times New Roman" w:cs="Times New Roman"/>
          <w:b/>
          <w:sz w:val="22"/>
          <w:szCs w:val="22"/>
        </w:rPr>
        <w:t>Ответственность Сторон</w:t>
      </w:r>
    </w:p>
    <w:p w14:paraId="6A2CA539">
      <w:pPr>
        <w:pStyle w:val="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5CCA039C">
      <w:pPr>
        <w:pStyle w:val="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5BFCE4B5">
      <w:pPr>
        <w:pStyle w:val="7"/>
        <w:spacing w:after="0" w:line="240" w:lineRule="auto"/>
        <w:ind w:left="0" w:firstLine="709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44DDE2F9">
      <w:pPr>
        <w:pStyle w:val="7"/>
        <w:spacing w:after="0" w:line="240" w:lineRule="auto"/>
        <w:ind w:left="0" w:firstLine="709"/>
        <w:jc w:val="both"/>
        <w:rPr>
          <w:rFonts w:hint="default" w:ascii="Times New Roman" w:hAnsi="Times New Roman" w:cs="Times New Roman"/>
          <w:sz w:val="22"/>
          <w:szCs w:val="22"/>
        </w:rPr>
      </w:pPr>
    </w:p>
    <w:p w14:paraId="262754E2">
      <w:pPr>
        <w:pStyle w:val="7"/>
        <w:numPr>
          <w:ilvl w:val="0"/>
          <w:numId w:val="1"/>
        </w:numPr>
        <w:spacing w:after="0" w:line="240" w:lineRule="auto"/>
        <w:jc w:val="center"/>
        <w:rPr>
          <w:rFonts w:hint="default" w:ascii="Times New Roman" w:hAnsi="Times New Roman" w:cs="Times New Roman"/>
          <w:b/>
          <w:sz w:val="22"/>
          <w:szCs w:val="22"/>
        </w:rPr>
      </w:pPr>
      <w:r>
        <w:rPr>
          <w:rFonts w:hint="default" w:ascii="Times New Roman" w:hAnsi="Times New Roman" w:cs="Times New Roman"/>
          <w:b/>
          <w:sz w:val="22"/>
          <w:szCs w:val="22"/>
        </w:rPr>
        <w:t>Заключительные положения</w:t>
      </w:r>
    </w:p>
    <w:p w14:paraId="3258000E">
      <w:pPr>
        <w:pStyle w:val="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Настоящий Договор вступает в силу с момента его подписания и прекращает свое действие при:</w:t>
      </w:r>
    </w:p>
    <w:p w14:paraId="46EC4F72">
      <w:pPr>
        <w:pStyle w:val="7"/>
        <w:spacing w:after="0" w:line="240" w:lineRule="auto"/>
        <w:ind w:left="0" w:firstLine="709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- надлежащем исполнении Сторонами своих обязательств;</w:t>
      </w:r>
    </w:p>
    <w:p w14:paraId="65BDC760">
      <w:pPr>
        <w:pStyle w:val="7"/>
        <w:spacing w:after="0" w:line="240" w:lineRule="auto"/>
        <w:ind w:left="0" w:firstLine="709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- расторжении в предусмотренных законодательством Российской Федерации и настоящим Договором случаях.</w:t>
      </w:r>
    </w:p>
    <w:p w14:paraId="67B7E541">
      <w:pPr>
        <w:pStyle w:val="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hint="default" w:ascii="Times New Roman" w:hAnsi="Times New Roman" w:cs="Times New Roman"/>
          <w:i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Споры и разногласия, возникающие из настоящего договора или в связи с ним, будут решаться сторонами путем переговоров. </w:t>
      </w:r>
      <w:r>
        <w:rPr>
          <w:rFonts w:hint="default" w:ascii="Times New Roman" w:hAnsi="Times New Roman" w:cs="Times New Roman"/>
          <w:color w:val="000000"/>
          <w:sz w:val="22"/>
          <w:szCs w:val="22"/>
          <w:lang w:eastAsia="ru-RU"/>
        </w:rPr>
        <w:t>При не достижении согласия споры и разногласия рассматривает Арбитражный Суд Республики Дагестан.</w:t>
      </w:r>
    </w:p>
    <w:p w14:paraId="179A9A38">
      <w:pPr>
        <w:pStyle w:val="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074F4707">
      <w:pPr>
        <w:pStyle w:val="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7F9081FD">
      <w:pPr>
        <w:pStyle w:val="7"/>
        <w:spacing w:after="0" w:line="240" w:lineRule="auto"/>
        <w:ind w:left="709"/>
        <w:jc w:val="both"/>
        <w:rPr>
          <w:rFonts w:hint="default" w:ascii="Times New Roman" w:hAnsi="Times New Roman" w:cs="Times New Roman"/>
          <w:sz w:val="22"/>
          <w:szCs w:val="22"/>
        </w:rPr>
      </w:pPr>
    </w:p>
    <w:p w14:paraId="6791E353">
      <w:pPr>
        <w:pStyle w:val="7"/>
        <w:numPr>
          <w:ilvl w:val="0"/>
          <w:numId w:val="1"/>
        </w:numPr>
        <w:spacing w:after="0" w:line="240" w:lineRule="auto"/>
        <w:jc w:val="center"/>
        <w:rPr>
          <w:rFonts w:hint="default" w:ascii="Times New Roman" w:hAnsi="Times New Roman" w:cs="Times New Roman"/>
          <w:b/>
          <w:sz w:val="22"/>
          <w:szCs w:val="22"/>
        </w:rPr>
      </w:pPr>
      <w:r>
        <w:rPr>
          <w:rFonts w:hint="default" w:ascii="Times New Roman" w:hAnsi="Times New Roman" w:cs="Times New Roman"/>
          <w:b/>
          <w:sz w:val="22"/>
          <w:szCs w:val="22"/>
        </w:rPr>
        <w:t>Реквизиты сторон</w:t>
      </w:r>
    </w:p>
    <w:p w14:paraId="7B3441EA">
      <w:pPr>
        <w:pStyle w:val="7"/>
        <w:spacing w:after="0" w:line="240" w:lineRule="auto"/>
        <w:rPr>
          <w:rFonts w:hint="default" w:ascii="Times New Roman" w:hAnsi="Times New Roman" w:cs="Times New Roman"/>
          <w:b/>
          <w:sz w:val="22"/>
          <w:szCs w:val="22"/>
        </w:rPr>
      </w:pPr>
    </w:p>
    <w:p w14:paraId="361C760E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14:paraId="0C0F44C9">
      <w:pPr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5"/>
        <w:gridCol w:w="4786"/>
      </w:tblGrid>
      <w:tr w14:paraId="398AF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 w14:paraId="084C71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vertAlign w:val="baseline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pacing w:val="-2"/>
                <w:sz w:val="22"/>
                <w:szCs w:val="22"/>
                <w:lang w:eastAsia="ru-RU"/>
              </w:rPr>
              <w:t>Продавец</w:t>
            </w:r>
          </w:p>
        </w:tc>
        <w:tc>
          <w:tcPr>
            <w:tcW w:w="4786" w:type="dxa"/>
          </w:tcPr>
          <w:p w14:paraId="6051FC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vertAlign w:val="baseline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pacing w:val="-1"/>
                <w:sz w:val="22"/>
                <w:szCs w:val="22"/>
                <w:lang w:eastAsia="ru-RU"/>
              </w:rPr>
              <w:t>Покупатель</w:t>
            </w:r>
          </w:p>
        </w:tc>
      </w:tr>
      <w:tr w14:paraId="1F295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 w14:paraId="700202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b/>
                <w:sz w:val="21"/>
                <w:szCs w:val="21"/>
                <w:vertAlign w:val="baseline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1"/>
                <w:szCs w:val="21"/>
                <w:lang w:eastAsia="ru-RU"/>
              </w:rPr>
              <w:t>Рамазанов Рашади Шарапудинович</w:t>
            </w:r>
          </w:p>
        </w:tc>
        <w:tc>
          <w:tcPr>
            <w:tcW w:w="4786" w:type="dxa"/>
          </w:tcPr>
          <w:p w14:paraId="1FBBB9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1"/>
                <w:szCs w:val="21"/>
                <w:vertAlign w:val="baseline"/>
                <w:lang w:eastAsia="ru-RU"/>
              </w:rPr>
            </w:pPr>
          </w:p>
        </w:tc>
      </w:tr>
      <w:tr w14:paraId="6C779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 w14:paraId="07F826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b/>
                <w:sz w:val="21"/>
                <w:szCs w:val="21"/>
                <w:vertAlign w:val="baseline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1"/>
                <w:szCs w:val="21"/>
                <w:lang w:eastAsia="ru-RU"/>
              </w:rPr>
              <w:t>Дата</w:t>
            </w:r>
            <w:r>
              <w:rPr>
                <w:rFonts w:hint="default" w:ascii="Times New Roman" w:hAnsi="Times New Roman" w:eastAsia="Times New Roman" w:cs="Times New Roman"/>
                <w:sz w:val="21"/>
                <w:szCs w:val="21"/>
                <w:lang w:val="en-US" w:eastAsia="ru-RU"/>
              </w:rPr>
              <w:t xml:space="preserve"> и м</w:t>
            </w:r>
            <w:r>
              <w:rPr>
                <w:rFonts w:hint="default" w:ascii="Times New Roman" w:hAnsi="Times New Roman" w:eastAsia="Times New Roman" w:cs="Times New Roman"/>
                <w:sz w:val="21"/>
                <w:szCs w:val="21"/>
                <w:lang w:eastAsia="ru-RU"/>
              </w:rPr>
              <w:t xml:space="preserve">есто рождения: </w:t>
            </w:r>
            <w:r>
              <w:rPr>
                <w:rFonts w:hint="default" w:ascii="Times New Roman" w:hAnsi="Times New Roman" w:eastAsia="Times New Roman"/>
                <w:sz w:val="21"/>
                <w:szCs w:val="21"/>
                <w:lang w:eastAsia="ru-RU"/>
              </w:rPr>
              <w:t>29.12.1996 г. Махачкала, РД</w:t>
            </w:r>
          </w:p>
        </w:tc>
        <w:tc>
          <w:tcPr>
            <w:tcW w:w="4786" w:type="dxa"/>
          </w:tcPr>
          <w:p w14:paraId="3CCF0B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1"/>
                <w:szCs w:val="21"/>
                <w:vertAlign w:val="baseline"/>
                <w:lang w:eastAsia="ru-RU"/>
              </w:rPr>
            </w:pPr>
          </w:p>
        </w:tc>
      </w:tr>
      <w:tr w14:paraId="71151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  <w:vAlign w:val="top"/>
          </w:tcPr>
          <w:p w14:paraId="5C4674F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eastAsia="Times New Roman"/>
                <w:b/>
                <w:sz w:val="21"/>
                <w:szCs w:val="21"/>
                <w:vertAlign w:val="baseline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1"/>
                <w:szCs w:val="21"/>
                <w:lang w:eastAsia="ru-RU"/>
              </w:rPr>
              <w:t xml:space="preserve">Паспорт серия </w:t>
            </w:r>
            <w:r>
              <w:rPr>
                <w:rFonts w:hint="default" w:ascii="Times New Roman" w:hAnsi="Times New Roman" w:eastAsia="Times New Roman" w:cs="Times New Roman"/>
                <w:sz w:val="21"/>
                <w:szCs w:val="21"/>
                <w:lang w:val="en-US" w:eastAsia="ru-RU"/>
              </w:rPr>
              <w:t xml:space="preserve">№ </w:t>
            </w:r>
            <w:r>
              <w:rPr>
                <w:rFonts w:hint="default" w:ascii="Times New Roman" w:hAnsi="Times New Roman" w:eastAsia="Times New Roman" w:cs="Times New Roman"/>
                <w:sz w:val="21"/>
                <w:szCs w:val="21"/>
                <w:lang w:eastAsia="ru-RU"/>
              </w:rPr>
              <w:t xml:space="preserve">, выдан </w:t>
            </w:r>
            <w:r>
              <w:rPr>
                <w:rFonts w:hint="default" w:ascii="Times New Roman" w:hAnsi="Times New Roman" w:eastAsia="Times New Roman" w:cs="Times New Roman"/>
                <w:sz w:val="21"/>
                <w:szCs w:val="21"/>
                <w:lang w:val="en-US" w:eastAsia="ru-RU"/>
              </w:rPr>
              <w:t>МВД по Республике Дагестан</w:t>
            </w:r>
            <w:r>
              <w:rPr>
                <w:rFonts w:hint="default" w:ascii="Times New Roman" w:hAnsi="Times New Roman" w:eastAsia="Times New Roman" w:cs="Times New Roman"/>
                <w:sz w:val="21"/>
                <w:szCs w:val="21"/>
                <w:lang w:eastAsia="ru-RU"/>
              </w:rPr>
              <w:t>, выдан:</w:t>
            </w:r>
          </w:p>
        </w:tc>
        <w:tc>
          <w:tcPr>
            <w:tcW w:w="4786" w:type="dxa"/>
          </w:tcPr>
          <w:p w14:paraId="2C3EB4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1"/>
                <w:szCs w:val="21"/>
                <w:vertAlign w:val="baseline"/>
                <w:lang w:eastAsia="ru-RU"/>
              </w:rPr>
            </w:pPr>
          </w:p>
        </w:tc>
      </w:tr>
      <w:tr w14:paraId="6F262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  <w:vAlign w:val="top"/>
          </w:tcPr>
          <w:p w14:paraId="59EDDE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eastAsia="Times New Roman"/>
                <w:b/>
                <w:sz w:val="21"/>
                <w:szCs w:val="21"/>
                <w:vertAlign w:val="baseline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1"/>
                <w:szCs w:val="21"/>
                <w:lang w:eastAsia="ru-RU"/>
              </w:rPr>
              <w:t>Адрес регистрации: ул. Сепараторная, д. 1, кв. 1, г. Махачкала, РД</w:t>
            </w:r>
          </w:p>
        </w:tc>
        <w:tc>
          <w:tcPr>
            <w:tcW w:w="4786" w:type="dxa"/>
          </w:tcPr>
          <w:p w14:paraId="5A2B8A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1"/>
                <w:szCs w:val="21"/>
                <w:vertAlign w:val="baseline"/>
                <w:lang w:eastAsia="ru-RU"/>
              </w:rPr>
            </w:pPr>
          </w:p>
        </w:tc>
      </w:tr>
      <w:tr w14:paraId="6F298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  <w:vAlign w:val="top"/>
          </w:tcPr>
          <w:p w14:paraId="7A9342B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1"/>
                <w:szCs w:val="21"/>
                <w:lang w:eastAsia="ru-RU"/>
              </w:rPr>
              <w:t xml:space="preserve">Реквизиты специального счета: </w:t>
            </w:r>
          </w:p>
        </w:tc>
        <w:tc>
          <w:tcPr>
            <w:tcW w:w="4786" w:type="dxa"/>
          </w:tcPr>
          <w:p w14:paraId="4BB73B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eastAsia="Times New Roman"/>
                <w:b/>
                <w:sz w:val="21"/>
                <w:szCs w:val="21"/>
                <w:vertAlign w:val="baseline"/>
                <w:lang w:val="en-US" w:eastAsia="ru-RU"/>
              </w:rPr>
            </w:pPr>
            <w:r>
              <w:rPr>
                <w:rFonts w:ascii="Times New Roman" w:hAnsi="Times New Roman" w:eastAsia="Times New Roman"/>
                <w:b/>
                <w:sz w:val="21"/>
                <w:szCs w:val="21"/>
                <w:vertAlign w:val="baseline"/>
                <w:lang w:eastAsia="ru-RU"/>
              </w:rPr>
              <w:t>Реквизиты</w:t>
            </w:r>
            <w:r>
              <w:rPr>
                <w:rFonts w:hint="default" w:ascii="Times New Roman" w:hAnsi="Times New Roman" w:eastAsia="Times New Roman"/>
                <w:b/>
                <w:sz w:val="21"/>
                <w:szCs w:val="21"/>
                <w:vertAlign w:val="baseline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1"/>
                <w:szCs w:val="21"/>
                <w:lang w:eastAsia="ru-RU"/>
              </w:rPr>
              <w:t>счета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1"/>
                <w:szCs w:val="21"/>
                <w:lang w:val="en-US" w:eastAsia="ru-RU"/>
              </w:rPr>
              <w:t>:</w:t>
            </w:r>
          </w:p>
        </w:tc>
      </w:tr>
      <w:tr w14:paraId="4367F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  <w:vAlign w:val="top"/>
          </w:tcPr>
          <w:p w14:paraId="5DA5295C">
            <w:pPr>
              <w:widowControl w:val="0"/>
              <w:spacing w:after="0"/>
              <w:contextualSpacing/>
              <w:jc w:val="both"/>
              <w:rPr>
                <w:rFonts w:hint="default" w:ascii="Times New Roman" w:hAnsi="Times New Roman"/>
                <w:sz w:val="21"/>
                <w:szCs w:val="21"/>
              </w:rPr>
            </w:pPr>
            <w:r>
              <w:rPr>
                <w:rFonts w:hint="default" w:ascii="Times New Roman" w:hAnsi="Times New Roman"/>
                <w:sz w:val="21"/>
                <w:szCs w:val="21"/>
              </w:rPr>
              <w:t>ФИО владельца счета: Рамазанов Рашади Шарапудинович</w:t>
            </w:r>
          </w:p>
          <w:p w14:paraId="769E9E1E">
            <w:pPr>
              <w:widowControl w:val="0"/>
              <w:spacing w:after="0"/>
              <w:contextualSpacing/>
              <w:jc w:val="both"/>
              <w:rPr>
                <w:rFonts w:hint="default" w:ascii="Times New Roman" w:hAnsi="Times New Roman"/>
                <w:sz w:val="21"/>
                <w:szCs w:val="21"/>
              </w:rPr>
            </w:pPr>
            <w:r>
              <w:rPr>
                <w:rFonts w:hint="default" w:ascii="Times New Roman" w:hAnsi="Times New Roman"/>
                <w:sz w:val="21"/>
                <w:szCs w:val="21"/>
              </w:rPr>
              <w:t>Банк получателя: Филиал «Центральный» ПАО «Совкомбанк»</w:t>
            </w:r>
          </w:p>
          <w:p w14:paraId="3E12D9F6">
            <w:pPr>
              <w:widowControl w:val="0"/>
              <w:spacing w:after="0"/>
              <w:contextualSpacing/>
              <w:jc w:val="both"/>
              <w:rPr>
                <w:rFonts w:hint="default" w:ascii="Times New Roman" w:hAnsi="Times New Roman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hint="default" w:ascii="Times New Roman" w:hAnsi="Times New Roman"/>
                <w:sz w:val="21"/>
                <w:szCs w:val="21"/>
              </w:rPr>
              <w:t>Адрес Банка-получателя: 633011, РФ, Новосибирская область, г. Бердск, ул. Попова, 11</w:t>
            </w:r>
          </w:p>
        </w:tc>
        <w:tc>
          <w:tcPr>
            <w:tcW w:w="4786" w:type="dxa"/>
          </w:tcPr>
          <w:p w14:paraId="4ED492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1"/>
                <w:szCs w:val="21"/>
                <w:vertAlign w:val="baseline"/>
                <w:lang w:eastAsia="ru-RU"/>
              </w:rPr>
            </w:pPr>
          </w:p>
        </w:tc>
      </w:tr>
      <w:tr w14:paraId="2E388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 w14:paraId="3715C826">
            <w:pPr>
              <w:widowControl w:val="0"/>
              <w:spacing w:after="0"/>
              <w:contextualSpacing/>
              <w:jc w:val="both"/>
              <w:rPr>
                <w:rFonts w:hint="default" w:ascii="Times New Roman" w:hAnsi="Times New Roman"/>
                <w:sz w:val="21"/>
                <w:szCs w:val="21"/>
              </w:rPr>
            </w:pPr>
            <w:r>
              <w:rPr>
                <w:rFonts w:hint="default" w:ascii="Times New Roman" w:hAnsi="Times New Roman"/>
                <w:sz w:val="21"/>
                <w:szCs w:val="21"/>
              </w:rPr>
              <w:t>Расчетный счет: № 40817810150203074562</w:t>
            </w:r>
          </w:p>
          <w:p w14:paraId="5924C996">
            <w:pPr>
              <w:widowControl w:val="0"/>
              <w:spacing w:after="0"/>
              <w:contextualSpacing/>
              <w:jc w:val="both"/>
              <w:rPr>
                <w:rFonts w:hint="default" w:ascii="Times New Roman" w:hAnsi="Times New Roman"/>
                <w:sz w:val="21"/>
                <w:szCs w:val="21"/>
              </w:rPr>
            </w:pPr>
            <w:r>
              <w:rPr>
                <w:rFonts w:hint="default" w:ascii="Times New Roman" w:hAnsi="Times New Roman"/>
                <w:sz w:val="21"/>
                <w:szCs w:val="21"/>
              </w:rPr>
              <w:t>Корр. счет: 30101810150040000763</w:t>
            </w:r>
          </w:p>
          <w:p w14:paraId="5118E283">
            <w:pPr>
              <w:widowControl w:val="0"/>
              <w:spacing w:after="0"/>
              <w:contextualSpacing/>
              <w:jc w:val="both"/>
              <w:rPr>
                <w:rFonts w:hint="default" w:ascii="Times New Roman" w:hAnsi="Times New Roman"/>
                <w:sz w:val="21"/>
                <w:szCs w:val="21"/>
              </w:rPr>
            </w:pPr>
            <w:r>
              <w:rPr>
                <w:rFonts w:hint="default" w:ascii="Times New Roman" w:hAnsi="Times New Roman"/>
                <w:sz w:val="21"/>
                <w:szCs w:val="21"/>
              </w:rPr>
              <w:t>БИК банка: 045004763</w:t>
            </w:r>
          </w:p>
          <w:p w14:paraId="25530AEB">
            <w:pPr>
              <w:widowControl w:val="0"/>
              <w:spacing w:after="0"/>
              <w:contextualSpacing/>
              <w:jc w:val="both"/>
              <w:rPr>
                <w:rFonts w:hint="default" w:ascii="Times New Roman" w:hAnsi="Times New Roman"/>
                <w:sz w:val="21"/>
                <w:szCs w:val="21"/>
              </w:rPr>
            </w:pPr>
            <w:r>
              <w:rPr>
                <w:rFonts w:hint="default" w:ascii="Times New Roman" w:hAnsi="Times New Roman"/>
                <w:sz w:val="21"/>
                <w:szCs w:val="21"/>
              </w:rPr>
              <w:t>ИНН банка: 4401116480</w:t>
            </w:r>
          </w:p>
          <w:p w14:paraId="2DC59923">
            <w:pPr>
              <w:widowControl w:val="0"/>
              <w:spacing w:after="0"/>
              <w:contextualSpacing/>
              <w:jc w:val="both"/>
              <w:rPr>
                <w:rFonts w:hint="default" w:ascii="Times New Roman" w:hAnsi="Times New Roman"/>
                <w:sz w:val="21"/>
                <w:szCs w:val="21"/>
              </w:rPr>
            </w:pPr>
            <w:r>
              <w:rPr>
                <w:rFonts w:hint="default" w:ascii="Times New Roman" w:hAnsi="Times New Roman"/>
                <w:sz w:val="21"/>
                <w:szCs w:val="21"/>
              </w:rPr>
              <w:t>ОГРН: 1144400000425</w:t>
            </w:r>
          </w:p>
          <w:p w14:paraId="738F666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hint="default" w:ascii="Times New Roman" w:hAnsi="Times New Roman"/>
                <w:sz w:val="21"/>
                <w:szCs w:val="21"/>
              </w:rPr>
              <w:t>КПП 544543001</w:t>
            </w:r>
          </w:p>
        </w:tc>
        <w:tc>
          <w:tcPr>
            <w:tcW w:w="4786" w:type="dxa"/>
          </w:tcPr>
          <w:p w14:paraId="45A6DE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1"/>
                <w:szCs w:val="21"/>
                <w:vertAlign w:val="baseline"/>
                <w:lang w:eastAsia="ru-RU"/>
              </w:rPr>
            </w:pPr>
          </w:p>
        </w:tc>
      </w:tr>
      <w:tr w14:paraId="3ED60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 w14:paraId="06EC67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786" w:type="dxa"/>
          </w:tcPr>
          <w:p w14:paraId="4495EB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1"/>
                <w:szCs w:val="21"/>
                <w:vertAlign w:val="baseline"/>
                <w:lang w:eastAsia="ru-RU"/>
              </w:rPr>
            </w:pPr>
          </w:p>
        </w:tc>
      </w:tr>
      <w:tr w14:paraId="57E5A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  <w:vAlign w:val="top"/>
          </w:tcPr>
          <w:p w14:paraId="01592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1"/>
                <w:szCs w:val="21"/>
                <w:lang w:eastAsia="ru-RU"/>
              </w:rPr>
              <w:t>Финансовый управляющий</w:t>
            </w:r>
          </w:p>
          <w:p w14:paraId="31BC4C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1"/>
                <w:szCs w:val="21"/>
                <w:lang w:eastAsia="ru-RU"/>
              </w:rPr>
            </w:pPr>
          </w:p>
          <w:p w14:paraId="05916FD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1"/>
                <w:szCs w:val="21"/>
                <w:lang w:eastAsia="ru-RU"/>
              </w:rPr>
              <w:t>______________________  М.Г. Абдуллаев</w:t>
            </w:r>
          </w:p>
        </w:tc>
        <w:tc>
          <w:tcPr>
            <w:tcW w:w="4786" w:type="dxa"/>
            <w:vAlign w:val="top"/>
          </w:tcPr>
          <w:p w14:paraId="4792CFC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1"/>
                <w:szCs w:val="21"/>
                <w:lang w:eastAsia="ru-RU"/>
              </w:rPr>
            </w:pPr>
          </w:p>
          <w:p w14:paraId="4EE1AE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1"/>
                <w:szCs w:val="21"/>
                <w:lang w:eastAsia="ru-RU"/>
              </w:rPr>
            </w:pPr>
          </w:p>
          <w:p w14:paraId="3E4F4F5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eastAsia="Times New Roman"/>
                <w:b/>
                <w:sz w:val="21"/>
                <w:szCs w:val="21"/>
                <w:vertAlign w:val="baseline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1"/>
                <w:szCs w:val="21"/>
                <w:lang w:eastAsia="ru-RU"/>
              </w:rPr>
              <w:t>______________________  ФИО</w:t>
            </w:r>
          </w:p>
        </w:tc>
      </w:tr>
    </w:tbl>
    <w:p w14:paraId="57A96D77">
      <w:pPr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</w:p>
    <w:p w14:paraId="5CAC6619">
      <w:pPr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</w:p>
    <w:p w14:paraId="0B2C8B7E">
      <w:pPr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</w:p>
    <w:p w14:paraId="48984316">
      <w:pPr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</w:p>
    <w:p w14:paraId="3554394D">
      <w:pPr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</w:p>
    <w:p w14:paraId="3CDC25BE">
      <w:pPr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</w:p>
    <w:p w14:paraId="12176355">
      <w:pPr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</w:p>
    <w:p w14:paraId="7B0E67D2">
      <w:pPr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</w:p>
    <w:p w14:paraId="3BBBDDD2">
      <w:pPr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</w:p>
    <w:p w14:paraId="5FCB5830">
      <w:pPr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</w:p>
    <w:p w14:paraId="22362FB2">
      <w:pPr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</w:p>
    <w:p w14:paraId="448EDFE3">
      <w:pPr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</w:p>
    <w:p w14:paraId="1EDD5602">
      <w:pPr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</w:p>
    <w:p w14:paraId="464CBA1C">
      <w:pPr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</w:p>
    <w:p w14:paraId="786B047C">
      <w:pPr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</w:p>
    <w:p w14:paraId="3BB921BD">
      <w:pPr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</w:p>
    <w:p w14:paraId="58B551ED">
      <w:pPr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</w:p>
    <w:p w14:paraId="2B408109">
      <w:pPr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</w:p>
    <w:p w14:paraId="1C850355">
      <w:pPr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</w:p>
    <w:p w14:paraId="663090B6">
      <w:pPr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</w:p>
    <w:p w14:paraId="4F758294">
      <w:pPr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</w:p>
    <w:p w14:paraId="48E10AE8">
      <w:pPr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</w:p>
    <w:p w14:paraId="7F4066E9">
      <w:pPr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</w:p>
    <w:p w14:paraId="6866FB4D">
      <w:pPr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</w:p>
    <w:p w14:paraId="3E61B7CA">
      <w:pPr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</w:p>
    <w:p w14:paraId="67C6B569">
      <w:pPr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</w:p>
    <w:p w14:paraId="67EE47CE">
      <w:pPr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</w:p>
    <w:p w14:paraId="43A6E210">
      <w:pPr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</w:p>
    <w:p w14:paraId="0924ADB5">
      <w:pPr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</w:p>
    <w:p w14:paraId="156DBAFD">
      <w:pPr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</w:p>
    <w:p w14:paraId="21B52D88">
      <w:pPr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</w:p>
    <w:p w14:paraId="5A359F7D">
      <w:pPr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</w:p>
    <w:p w14:paraId="0D1ED07D">
      <w:pPr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</w:p>
    <w:p w14:paraId="4D7AD116">
      <w:pPr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</w:p>
    <w:p w14:paraId="019B45C6">
      <w:pPr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/>
          <w:b/>
          <w:sz w:val="22"/>
          <w:szCs w:val="22"/>
          <w:lang w:eastAsia="ru-RU"/>
        </w:rPr>
      </w:pPr>
      <w:r>
        <w:rPr>
          <w:rFonts w:ascii="Times New Roman" w:hAnsi="Times New Roman" w:eastAsia="Times New Roman"/>
          <w:b/>
          <w:sz w:val="22"/>
          <w:szCs w:val="22"/>
          <w:lang w:eastAsia="ru-RU"/>
        </w:rPr>
        <w:t>АКТ ПРИЁМА-ПЕРЕДАЧИ</w:t>
      </w:r>
    </w:p>
    <w:p w14:paraId="179FEC2D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hAnsi="Times New Roman" w:eastAsia="Times New Roman"/>
          <w:color w:val="FF0000"/>
          <w:sz w:val="22"/>
          <w:szCs w:val="22"/>
          <w:lang w:eastAsia="ru-RU"/>
        </w:rPr>
      </w:pPr>
    </w:p>
    <w:p w14:paraId="457EF4EB">
      <w:pPr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г. </w:t>
      </w:r>
      <w:r>
        <w:rPr>
          <w:rFonts w:ascii="Times New Roman" w:hAnsi="Times New Roman"/>
          <w:sz w:val="22"/>
          <w:szCs w:val="22"/>
          <w:lang w:val="ru-RU"/>
        </w:rPr>
        <w:t>Махачкала</w:t>
      </w:r>
      <w:r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</w:t>
      </w:r>
      <w:r>
        <w:rPr>
          <w:rFonts w:hint="default" w:ascii="Times New Roman" w:hAnsi="Times New Roman"/>
          <w:sz w:val="22"/>
          <w:szCs w:val="22"/>
          <w:lang w:val="ru-RU"/>
        </w:rPr>
        <w:t xml:space="preserve">              </w:t>
      </w:r>
      <w:r>
        <w:rPr>
          <w:rFonts w:ascii="Times New Roman" w:hAnsi="Times New Roman"/>
          <w:sz w:val="22"/>
          <w:szCs w:val="22"/>
        </w:rPr>
        <w:t xml:space="preserve">  «__»__________ 202</w:t>
      </w:r>
      <w:r>
        <w:rPr>
          <w:rFonts w:hint="default" w:ascii="Times New Roman" w:hAnsi="Times New Roman"/>
          <w:sz w:val="22"/>
          <w:szCs w:val="22"/>
          <w:lang w:val="ru-RU"/>
        </w:rPr>
        <w:t>5</w:t>
      </w:r>
      <w:r>
        <w:rPr>
          <w:rFonts w:ascii="Times New Roman" w:hAnsi="Times New Roman"/>
          <w:sz w:val="22"/>
          <w:szCs w:val="22"/>
        </w:rPr>
        <w:t xml:space="preserve"> г</w:t>
      </w:r>
      <w:r>
        <w:rPr>
          <w:rFonts w:ascii="Times New Roman" w:hAnsi="Times New Roman"/>
          <w:sz w:val="22"/>
          <w:szCs w:val="22"/>
          <w:lang w:val="ru-RU"/>
        </w:rPr>
        <w:t>ода</w:t>
      </w:r>
    </w:p>
    <w:p w14:paraId="67F3E594">
      <w:pPr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</w:p>
    <w:p w14:paraId="0431C9E2">
      <w:pPr>
        <w:pStyle w:val="7"/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Финансовый управляющий</w:t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 xml:space="preserve"> </w:t>
      </w:r>
      <w:r>
        <w:rPr>
          <w:rFonts w:hint="default" w:ascii="Times New Roman" w:hAnsi="Times New Roman"/>
          <w:sz w:val="21"/>
          <w:szCs w:val="21"/>
        </w:rPr>
        <w:t xml:space="preserve">Рамазанова Рашади Шарапудиновича (род. 29.12.1996 г. Махачкала, РД СНИЛС: 186-695-880 54 ИНН: 057204268353 зарегистрированного по адресу: ул. Сепараторная, д. 1, кв. 1, г. Махачкала, РД, 367014) - Абдуллаев Муслим Гаджиомарович (ИНН/СНИЛС 050200044825/118-846-489 00; 367000, г. Махачкала, ул. Батырая 11, каб. 411; 05arbitr@mail.ru), член Ассоциации «РСОПАУ» (ОГРН/ИНН СРО 1027701018730/7701317591;119121, Москва, пер. Неопалимовский 2-й, д.7, п.1) (далее – </w:t>
      </w:r>
      <w:r>
        <w:rPr>
          <w:rFonts w:hint="default" w:ascii="Times New Roman" w:hAnsi="Times New Roman"/>
          <w:sz w:val="21"/>
          <w:szCs w:val="21"/>
          <w:lang w:val="ru-RU"/>
        </w:rPr>
        <w:t>продавец</w:t>
      </w:r>
      <w:r>
        <w:rPr>
          <w:rFonts w:hint="default" w:ascii="Times New Roman" w:hAnsi="Times New Roman"/>
          <w:sz w:val="21"/>
          <w:szCs w:val="21"/>
        </w:rPr>
        <w:t>), действующий на основании решения Арбитражного Суда РД от 18 сентября 2024 по делу А15-4357/2024</w:t>
      </w:r>
      <w:r>
        <w:rPr>
          <w:rFonts w:ascii="Times New Roman" w:hAnsi="Times New Roman"/>
          <w:sz w:val="22"/>
          <w:szCs w:val="22"/>
        </w:rPr>
        <w:t>, с одной стороны и ________________________________,  именуемое (-ый, -ая) в дальнейшем «</w:t>
      </w:r>
      <w:r>
        <w:rPr>
          <w:rFonts w:ascii="Times New Roman" w:hAnsi="Times New Roman"/>
          <w:sz w:val="22"/>
          <w:szCs w:val="22"/>
          <w:lang w:val="ru-RU"/>
        </w:rPr>
        <w:t>покупатель</w:t>
      </w:r>
      <w:r>
        <w:rPr>
          <w:rFonts w:ascii="Times New Roman" w:hAnsi="Times New Roman"/>
          <w:sz w:val="22"/>
          <w:szCs w:val="22"/>
        </w:rPr>
        <w:t xml:space="preserve">», с другой стороны, заключили настоящий </w:t>
      </w:r>
      <w:r>
        <w:rPr>
          <w:rFonts w:ascii="Times New Roman" w:hAnsi="Times New Roman"/>
          <w:sz w:val="22"/>
          <w:szCs w:val="22"/>
          <w:lang w:val="ru-RU"/>
        </w:rPr>
        <w:t>акт</w:t>
      </w:r>
      <w:r>
        <w:rPr>
          <w:rFonts w:hint="default" w:ascii="Times New Roman" w:hAnsi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о нижеследующем:                                                                                        </w:t>
      </w:r>
    </w:p>
    <w:p w14:paraId="34F00B03">
      <w:pPr>
        <w:pStyle w:val="7"/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</w:p>
    <w:p w14:paraId="56F4A36E">
      <w:pPr>
        <w:pStyle w:val="7"/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</w:p>
    <w:p w14:paraId="0102F473">
      <w:pPr>
        <w:pStyle w:val="7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sz w:val="22"/>
          <w:szCs w:val="22"/>
          <w:lang w:eastAsia="ru-RU"/>
        </w:rPr>
      </w:pPr>
      <w:r>
        <w:rPr>
          <w:rFonts w:ascii="Times New Roman" w:hAnsi="Times New Roman" w:eastAsia="Times New Roman"/>
          <w:sz w:val="22"/>
          <w:szCs w:val="22"/>
          <w:lang w:eastAsia="ru-RU"/>
        </w:rPr>
        <w:t>Во исполнение п. 2.1.2. Договора купли продажи от_________</w:t>
      </w:r>
      <w:r>
        <w:rPr>
          <w:rFonts w:hint="default" w:ascii="Times New Roman" w:hAnsi="Times New Roman" w:eastAsia="Times New Roman"/>
          <w:sz w:val="22"/>
          <w:szCs w:val="22"/>
          <w:lang w:val="en-US" w:eastAsia="ru-RU"/>
        </w:rPr>
        <w:t xml:space="preserve"> 2025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  <w:r>
        <w:rPr>
          <w:rFonts w:hint="default" w:ascii="Times New Roman" w:hAnsi="Times New Roman" w:cs="Times New Roman"/>
          <w:sz w:val="21"/>
          <w:szCs w:val="21"/>
        </w:rPr>
        <w:t>Двухкомнатная квартира общей площадью 84,1 кв.м., кадастровый номер 05:40:000039:6317, расположенная по адресу: Республика Дагестан, г. Махачкала, линия А.Акушинского пр-кт 7-я, кв 38, в районе автокооператива «Шатун»</w:t>
      </w:r>
      <w:r>
        <w:rPr>
          <w:rFonts w:ascii="Times New Roman" w:hAnsi="Times New Roman" w:eastAsia="Times New Roman"/>
          <w:sz w:val="22"/>
          <w:szCs w:val="22"/>
          <w:lang w:eastAsia="ru-RU"/>
        </w:rPr>
        <w:t>.</w:t>
      </w:r>
    </w:p>
    <w:p w14:paraId="42EAEC95">
      <w:pPr>
        <w:pStyle w:val="7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sz w:val="22"/>
          <w:szCs w:val="22"/>
          <w:lang w:eastAsia="ru-RU"/>
        </w:rPr>
      </w:pPr>
      <w:r>
        <w:rPr>
          <w:rFonts w:ascii="Times New Roman" w:hAnsi="Times New Roman" w:eastAsia="Times New Roman"/>
          <w:sz w:val="22"/>
          <w:szCs w:val="22"/>
          <w:lang w:eastAsia="ru-RU"/>
        </w:rPr>
        <w:t>Во исполнение п. 2.1.3. Договора 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14:paraId="30CAA10C">
      <w:pPr>
        <w:pStyle w:val="7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sz w:val="22"/>
          <w:szCs w:val="22"/>
          <w:lang w:eastAsia="ru-RU"/>
        </w:rPr>
      </w:pPr>
      <w:r>
        <w:rPr>
          <w:rFonts w:ascii="Times New Roman" w:hAnsi="Times New Roman" w:eastAsia="Times New Roman"/>
          <w:sz w:val="22"/>
          <w:szCs w:val="22"/>
          <w:lang w:eastAsia="ru-RU"/>
        </w:rPr>
        <w:t>Претензий к состоянию передаваемого Имущества Покупатель не имеет.</w:t>
      </w:r>
    </w:p>
    <w:p w14:paraId="54E63804">
      <w:pPr>
        <w:pStyle w:val="7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sz w:val="22"/>
          <w:szCs w:val="22"/>
          <w:lang w:eastAsia="ru-RU"/>
        </w:rPr>
      </w:pPr>
      <w:r>
        <w:rPr>
          <w:rFonts w:ascii="Times New Roman" w:hAnsi="Times New Roman" w:eastAsia="Times New Roman"/>
          <w:sz w:val="22"/>
          <w:szCs w:val="22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14A10FBC">
      <w:pPr>
        <w:pStyle w:val="7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sz w:val="22"/>
          <w:szCs w:val="22"/>
          <w:lang w:eastAsia="ru-RU"/>
        </w:rPr>
      </w:pPr>
      <w:r>
        <w:rPr>
          <w:rFonts w:ascii="Times New Roman" w:hAnsi="Times New Roman" w:eastAsia="Times New Roman"/>
          <w:sz w:val="22"/>
          <w:szCs w:val="22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14:paraId="3AF0A07D">
      <w:pPr>
        <w:pStyle w:val="7"/>
        <w:spacing w:after="0" w:line="240" w:lineRule="auto"/>
        <w:ind w:left="709"/>
        <w:jc w:val="both"/>
        <w:outlineLvl w:val="0"/>
        <w:rPr>
          <w:rFonts w:ascii="Times New Roman" w:hAnsi="Times New Roman" w:eastAsia="Times New Roman"/>
          <w:sz w:val="22"/>
          <w:szCs w:val="22"/>
          <w:lang w:eastAsia="ru-RU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5"/>
        <w:gridCol w:w="4786"/>
      </w:tblGrid>
      <w:tr w14:paraId="30389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 w14:paraId="1508AC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vertAlign w:val="baseline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pacing w:val="-2"/>
                <w:sz w:val="22"/>
                <w:szCs w:val="22"/>
                <w:lang w:eastAsia="ru-RU"/>
              </w:rPr>
              <w:t>Продавец</w:t>
            </w:r>
          </w:p>
        </w:tc>
        <w:tc>
          <w:tcPr>
            <w:tcW w:w="4786" w:type="dxa"/>
          </w:tcPr>
          <w:p w14:paraId="0E626F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vertAlign w:val="baseline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pacing w:val="-1"/>
                <w:sz w:val="22"/>
                <w:szCs w:val="22"/>
                <w:lang w:eastAsia="ru-RU"/>
              </w:rPr>
              <w:t>Покупатель</w:t>
            </w:r>
          </w:p>
        </w:tc>
      </w:tr>
      <w:tr w14:paraId="26C4A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 w14:paraId="2902BA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b/>
                <w:sz w:val="21"/>
                <w:szCs w:val="21"/>
                <w:vertAlign w:val="baseline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1"/>
                <w:szCs w:val="21"/>
                <w:lang w:eastAsia="ru-RU"/>
              </w:rPr>
              <w:t>Рамазанов Рашади Шарапудинович</w:t>
            </w:r>
          </w:p>
        </w:tc>
        <w:tc>
          <w:tcPr>
            <w:tcW w:w="4786" w:type="dxa"/>
          </w:tcPr>
          <w:p w14:paraId="6CD09E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1"/>
                <w:szCs w:val="21"/>
                <w:vertAlign w:val="baseline"/>
                <w:lang w:eastAsia="ru-RU"/>
              </w:rPr>
            </w:pPr>
          </w:p>
        </w:tc>
      </w:tr>
      <w:tr w14:paraId="3D321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 w14:paraId="428B00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b/>
                <w:sz w:val="21"/>
                <w:szCs w:val="21"/>
                <w:vertAlign w:val="baseline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1"/>
                <w:szCs w:val="21"/>
                <w:lang w:eastAsia="ru-RU"/>
              </w:rPr>
              <w:t>Дата</w:t>
            </w:r>
            <w:r>
              <w:rPr>
                <w:rFonts w:hint="default" w:ascii="Times New Roman" w:hAnsi="Times New Roman" w:eastAsia="Times New Roman" w:cs="Times New Roman"/>
                <w:sz w:val="21"/>
                <w:szCs w:val="21"/>
                <w:lang w:val="en-US" w:eastAsia="ru-RU"/>
              </w:rPr>
              <w:t xml:space="preserve"> и м</w:t>
            </w:r>
            <w:r>
              <w:rPr>
                <w:rFonts w:hint="default" w:ascii="Times New Roman" w:hAnsi="Times New Roman" w:eastAsia="Times New Roman" w:cs="Times New Roman"/>
                <w:sz w:val="21"/>
                <w:szCs w:val="21"/>
                <w:lang w:eastAsia="ru-RU"/>
              </w:rPr>
              <w:t xml:space="preserve">есто рождения: </w:t>
            </w:r>
            <w:r>
              <w:rPr>
                <w:rFonts w:hint="default" w:ascii="Times New Roman" w:hAnsi="Times New Roman" w:eastAsia="Times New Roman"/>
                <w:sz w:val="21"/>
                <w:szCs w:val="21"/>
                <w:lang w:eastAsia="ru-RU"/>
              </w:rPr>
              <w:t>29.12.1996 г. Махачкала, РД</w:t>
            </w:r>
          </w:p>
        </w:tc>
        <w:tc>
          <w:tcPr>
            <w:tcW w:w="4786" w:type="dxa"/>
          </w:tcPr>
          <w:p w14:paraId="56FB20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1"/>
                <w:szCs w:val="21"/>
                <w:vertAlign w:val="baseline"/>
                <w:lang w:eastAsia="ru-RU"/>
              </w:rPr>
            </w:pPr>
          </w:p>
        </w:tc>
      </w:tr>
      <w:tr w14:paraId="0F21F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  <w:vAlign w:val="top"/>
          </w:tcPr>
          <w:p w14:paraId="1C9A221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eastAsia="Times New Roman"/>
                <w:b/>
                <w:sz w:val="21"/>
                <w:szCs w:val="21"/>
                <w:vertAlign w:val="baseline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1"/>
                <w:szCs w:val="21"/>
                <w:lang w:eastAsia="ru-RU"/>
              </w:rPr>
              <w:t xml:space="preserve">Паспорт серия </w:t>
            </w:r>
            <w:r>
              <w:rPr>
                <w:rFonts w:hint="default" w:ascii="Times New Roman" w:hAnsi="Times New Roman" w:eastAsia="Times New Roman" w:cs="Times New Roman"/>
                <w:sz w:val="21"/>
                <w:szCs w:val="21"/>
                <w:lang w:val="en-US" w:eastAsia="ru-RU"/>
              </w:rPr>
              <w:t xml:space="preserve">№ </w:t>
            </w:r>
            <w:r>
              <w:rPr>
                <w:rFonts w:hint="default" w:ascii="Times New Roman" w:hAnsi="Times New Roman" w:eastAsia="Times New Roman" w:cs="Times New Roman"/>
                <w:sz w:val="21"/>
                <w:szCs w:val="21"/>
                <w:lang w:eastAsia="ru-RU"/>
              </w:rPr>
              <w:t xml:space="preserve">, выдан </w:t>
            </w:r>
            <w:r>
              <w:rPr>
                <w:rFonts w:hint="default" w:ascii="Times New Roman" w:hAnsi="Times New Roman" w:eastAsia="Times New Roman" w:cs="Times New Roman"/>
                <w:sz w:val="21"/>
                <w:szCs w:val="21"/>
                <w:lang w:val="en-US" w:eastAsia="ru-RU"/>
              </w:rPr>
              <w:t>МВД по Республике Дагестан</w:t>
            </w:r>
            <w:r>
              <w:rPr>
                <w:rFonts w:hint="default" w:ascii="Times New Roman" w:hAnsi="Times New Roman" w:eastAsia="Times New Roman" w:cs="Times New Roman"/>
                <w:sz w:val="21"/>
                <w:szCs w:val="21"/>
                <w:lang w:eastAsia="ru-RU"/>
              </w:rPr>
              <w:t>, выдан:</w:t>
            </w:r>
          </w:p>
        </w:tc>
        <w:tc>
          <w:tcPr>
            <w:tcW w:w="4786" w:type="dxa"/>
          </w:tcPr>
          <w:p w14:paraId="06A798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1"/>
                <w:szCs w:val="21"/>
                <w:vertAlign w:val="baseline"/>
                <w:lang w:eastAsia="ru-RU"/>
              </w:rPr>
            </w:pPr>
          </w:p>
        </w:tc>
      </w:tr>
      <w:tr w14:paraId="4680A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  <w:vAlign w:val="top"/>
          </w:tcPr>
          <w:p w14:paraId="55E273D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eastAsia="Times New Roman"/>
                <w:b/>
                <w:sz w:val="21"/>
                <w:szCs w:val="21"/>
                <w:vertAlign w:val="baseline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1"/>
                <w:szCs w:val="21"/>
                <w:lang w:eastAsia="ru-RU"/>
              </w:rPr>
              <w:t>Адрес регистрации: ул. Сепараторная, д. 1, кв. 1, г. Махачкала, РД</w:t>
            </w:r>
          </w:p>
        </w:tc>
        <w:tc>
          <w:tcPr>
            <w:tcW w:w="4786" w:type="dxa"/>
          </w:tcPr>
          <w:p w14:paraId="4146E6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1"/>
                <w:szCs w:val="21"/>
                <w:vertAlign w:val="baseline"/>
                <w:lang w:eastAsia="ru-RU"/>
              </w:rPr>
            </w:pPr>
          </w:p>
        </w:tc>
      </w:tr>
      <w:tr w14:paraId="1B4F9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  <w:vAlign w:val="top"/>
          </w:tcPr>
          <w:p w14:paraId="35147B7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1"/>
                <w:szCs w:val="21"/>
                <w:lang w:eastAsia="ru-RU"/>
              </w:rPr>
              <w:t xml:space="preserve">Реквизиты специального счета: </w:t>
            </w:r>
          </w:p>
        </w:tc>
        <w:tc>
          <w:tcPr>
            <w:tcW w:w="4786" w:type="dxa"/>
          </w:tcPr>
          <w:p w14:paraId="45015E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eastAsia="Times New Roman"/>
                <w:b/>
                <w:sz w:val="21"/>
                <w:szCs w:val="21"/>
                <w:vertAlign w:val="baseline"/>
                <w:lang w:val="en-US" w:eastAsia="ru-RU"/>
              </w:rPr>
            </w:pPr>
            <w:r>
              <w:rPr>
                <w:rFonts w:ascii="Times New Roman" w:hAnsi="Times New Roman" w:eastAsia="Times New Roman"/>
                <w:b/>
                <w:sz w:val="21"/>
                <w:szCs w:val="21"/>
                <w:vertAlign w:val="baseline"/>
                <w:lang w:eastAsia="ru-RU"/>
              </w:rPr>
              <w:t>Реквизиты</w:t>
            </w:r>
            <w:r>
              <w:rPr>
                <w:rFonts w:hint="default" w:ascii="Times New Roman" w:hAnsi="Times New Roman" w:eastAsia="Times New Roman"/>
                <w:b/>
                <w:sz w:val="21"/>
                <w:szCs w:val="21"/>
                <w:vertAlign w:val="baseline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1"/>
                <w:szCs w:val="21"/>
                <w:lang w:eastAsia="ru-RU"/>
              </w:rPr>
              <w:t>счета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1"/>
                <w:szCs w:val="21"/>
                <w:lang w:val="en-US" w:eastAsia="ru-RU"/>
              </w:rPr>
              <w:t>:</w:t>
            </w:r>
          </w:p>
        </w:tc>
      </w:tr>
      <w:tr w14:paraId="605FC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  <w:vAlign w:val="top"/>
          </w:tcPr>
          <w:p w14:paraId="0CBC47A6">
            <w:pPr>
              <w:widowControl w:val="0"/>
              <w:spacing w:after="0"/>
              <w:contextualSpacing/>
              <w:jc w:val="both"/>
              <w:rPr>
                <w:rFonts w:hint="default" w:ascii="Times New Roman" w:hAnsi="Times New Roman"/>
                <w:sz w:val="21"/>
                <w:szCs w:val="21"/>
              </w:rPr>
            </w:pPr>
            <w:r>
              <w:rPr>
                <w:rFonts w:hint="default" w:ascii="Times New Roman" w:hAnsi="Times New Roman"/>
                <w:sz w:val="21"/>
                <w:szCs w:val="21"/>
              </w:rPr>
              <w:t>ФИО владельца счета: Рамазанов Рашади Шарапудинович</w:t>
            </w:r>
          </w:p>
          <w:p w14:paraId="51AF407D">
            <w:pPr>
              <w:widowControl w:val="0"/>
              <w:spacing w:after="0"/>
              <w:contextualSpacing/>
              <w:jc w:val="both"/>
              <w:rPr>
                <w:rFonts w:hint="default" w:ascii="Times New Roman" w:hAnsi="Times New Roman"/>
                <w:sz w:val="21"/>
                <w:szCs w:val="21"/>
              </w:rPr>
            </w:pPr>
            <w:r>
              <w:rPr>
                <w:rFonts w:hint="default" w:ascii="Times New Roman" w:hAnsi="Times New Roman"/>
                <w:sz w:val="21"/>
                <w:szCs w:val="21"/>
              </w:rPr>
              <w:t>Банк получателя: Филиал «Центральный» ПАО «Совкомбанк»</w:t>
            </w:r>
          </w:p>
          <w:p w14:paraId="25ABA66D">
            <w:pPr>
              <w:widowControl w:val="0"/>
              <w:spacing w:after="0"/>
              <w:contextualSpacing/>
              <w:jc w:val="both"/>
              <w:rPr>
                <w:rFonts w:hint="default" w:ascii="Times New Roman" w:hAnsi="Times New Roman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hint="default" w:ascii="Times New Roman" w:hAnsi="Times New Roman"/>
                <w:sz w:val="21"/>
                <w:szCs w:val="21"/>
              </w:rPr>
              <w:t>Адрес Банка-получателя: 633011, РФ, Новосибирская область, г. Бердск, ул. Попова, 11</w:t>
            </w:r>
          </w:p>
        </w:tc>
        <w:tc>
          <w:tcPr>
            <w:tcW w:w="4786" w:type="dxa"/>
          </w:tcPr>
          <w:p w14:paraId="7B8ED1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1"/>
                <w:szCs w:val="21"/>
                <w:vertAlign w:val="baseline"/>
                <w:lang w:eastAsia="ru-RU"/>
              </w:rPr>
            </w:pPr>
          </w:p>
        </w:tc>
      </w:tr>
      <w:tr w14:paraId="378F3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 w14:paraId="5D2176CC">
            <w:pPr>
              <w:widowControl w:val="0"/>
              <w:spacing w:after="0"/>
              <w:contextualSpacing/>
              <w:jc w:val="both"/>
              <w:rPr>
                <w:rFonts w:hint="default" w:ascii="Times New Roman" w:hAnsi="Times New Roman"/>
                <w:sz w:val="21"/>
                <w:szCs w:val="21"/>
              </w:rPr>
            </w:pPr>
            <w:r>
              <w:rPr>
                <w:rFonts w:hint="default" w:ascii="Times New Roman" w:hAnsi="Times New Roman"/>
                <w:sz w:val="21"/>
                <w:szCs w:val="21"/>
              </w:rPr>
              <w:t>Расчетный счет: № 40817810150203074562</w:t>
            </w:r>
          </w:p>
          <w:p w14:paraId="46B3BEAF">
            <w:pPr>
              <w:widowControl w:val="0"/>
              <w:spacing w:after="0"/>
              <w:contextualSpacing/>
              <w:jc w:val="both"/>
              <w:rPr>
                <w:rFonts w:hint="default" w:ascii="Times New Roman" w:hAnsi="Times New Roman"/>
                <w:sz w:val="21"/>
                <w:szCs w:val="21"/>
              </w:rPr>
            </w:pPr>
            <w:r>
              <w:rPr>
                <w:rFonts w:hint="default" w:ascii="Times New Roman" w:hAnsi="Times New Roman"/>
                <w:sz w:val="21"/>
                <w:szCs w:val="21"/>
              </w:rPr>
              <w:t>Корр. счет: 30101810150040000763</w:t>
            </w:r>
          </w:p>
          <w:p w14:paraId="5DF7CE97">
            <w:pPr>
              <w:widowControl w:val="0"/>
              <w:spacing w:after="0"/>
              <w:contextualSpacing/>
              <w:jc w:val="both"/>
              <w:rPr>
                <w:rFonts w:hint="default" w:ascii="Times New Roman" w:hAnsi="Times New Roman"/>
                <w:sz w:val="21"/>
                <w:szCs w:val="21"/>
              </w:rPr>
            </w:pPr>
            <w:r>
              <w:rPr>
                <w:rFonts w:hint="default" w:ascii="Times New Roman" w:hAnsi="Times New Roman"/>
                <w:sz w:val="21"/>
                <w:szCs w:val="21"/>
              </w:rPr>
              <w:t>БИК банка: 045004763</w:t>
            </w:r>
          </w:p>
          <w:p w14:paraId="3D80BC4C">
            <w:pPr>
              <w:widowControl w:val="0"/>
              <w:spacing w:after="0"/>
              <w:contextualSpacing/>
              <w:jc w:val="both"/>
              <w:rPr>
                <w:rFonts w:hint="default" w:ascii="Times New Roman" w:hAnsi="Times New Roman"/>
                <w:sz w:val="21"/>
                <w:szCs w:val="21"/>
              </w:rPr>
            </w:pPr>
            <w:r>
              <w:rPr>
                <w:rFonts w:hint="default" w:ascii="Times New Roman" w:hAnsi="Times New Roman"/>
                <w:sz w:val="21"/>
                <w:szCs w:val="21"/>
              </w:rPr>
              <w:t>ИНН банка: 4401116480</w:t>
            </w:r>
          </w:p>
          <w:p w14:paraId="6B1B50FD">
            <w:pPr>
              <w:widowControl w:val="0"/>
              <w:spacing w:after="0"/>
              <w:contextualSpacing/>
              <w:jc w:val="both"/>
              <w:rPr>
                <w:rFonts w:hint="default" w:ascii="Times New Roman" w:hAnsi="Times New Roman"/>
                <w:sz w:val="21"/>
                <w:szCs w:val="21"/>
              </w:rPr>
            </w:pPr>
            <w:r>
              <w:rPr>
                <w:rFonts w:hint="default" w:ascii="Times New Roman" w:hAnsi="Times New Roman"/>
                <w:sz w:val="21"/>
                <w:szCs w:val="21"/>
              </w:rPr>
              <w:t>ОГРН: 1144400000425</w:t>
            </w:r>
          </w:p>
          <w:p w14:paraId="7A510FC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hint="default" w:ascii="Times New Roman" w:hAnsi="Times New Roman"/>
                <w:sz w:val="21"/>
                <w:szCs w:val="21"/>
              </w:rPr>
              <w:t>КПП 544543001</w:t>
            </w:r>
          </w:p>
        </w:tc>
        <w:tc>
          <w:tcPr>
            <w:tcW w:w="4786" w:type="dxa"/>
          </w:tcPr>
          <w:p w14:paraId="61F050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1"/>
                <w:szCs w:val="21"/>
                <w:vertAlign w:val="baseline"/>
                <w:lang w:eastAsia="ru-RU"/>
              </w:rPr>
            </w:pPr>
          </w:p>
        </w:tc>
      </w:tr>
      <w:tr w14:paraId="5CFEB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 w14:paraId="306EB9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786" w:type="dxa"/>
          </w:tcPr>
          <w:p w14:paraId="6B7A14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1"/>
                <w:szCs w:val="21"/>
                <w:vertAlign w:val="baseline"/>
                <w:lang w:eastAsia="ru-RU"/>
              </w:rPr>
            </w:pPr>
          </w:p>
        </w:tc>
      </w:tr>
      <w:tr w14:paraId="63E69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  <w:vAlign w:val="top"/>
          </w:tcPr>
          <w:p w14:paraId="1B3184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1"/>
                <w:szCs w:val="21"/>
                <w:lang w:eastAsia="ru-RU"/>
              </w:rPr>
              <w:t>Финансовый управляющий</w:t>
            </w:r>
          </w:p>
          <w:p w14:paraId="1CF15A4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1"/>
                <w:szCs w:val="21"/>
                <w:lang w:eastAsia="ru-RU"/>
              </w:rPr>
            </w:pPr>
          </w:p>
          <w:p w14:paraId="79A0A07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1"/>
                <w:szCs w:val="21"/>
                <w:lang w:eastAsia="ru-RU"/>
              </w:rPr>
              <w:t>______________________  М.Г. Абдуллаев</w:t>
            </w:r>
          </w:p>
        </w:tc>
        <w:tc>
          <w:tcPr>
            <w:tcW w:w="4786" w:type="dxa"/>
            <w:vAlign w:val="top"/>
          </w:tcPr>
          <w:p w14:paraId="2811A0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1"/>
                <w:szCs w:val="21"/>
                <w:lang w:eastAsia="ru-RU"/>
              </w:rPr>
            </w:pPr>
          </w:p>
          <w:p w14:paraId="768988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1"/>
                <w:szCs w:val="21"/>
                <w:lang w:eastAsia="ru-RU"/>
              </w:rPr>
            </w:pPr>
          </w:p>
          <w:p w14:paraId="65BA00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eastAsia="Times New Roman"/>
                <w:b/>
                <w:sz w:val="21"/>
                <w:szCs w:val="21"/>
                <w:vertAlign w:val="baseline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1"/>
                <w:szCs w:val="21"/>
                <w:lang w:eastAsia="ru-RU"/>
              </w:rPr>
              <w:t>______________________  ФИО</w:t>
            </w:r>
          </w:p>
        </w:tc>
      </w:tr>
    </w:tbl>
    <w:p w14:paraId="7EC67EBA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B08576B"/>
    <w:multiLevelType w:val="multilevel"/>
    <w:tmpl w:val="6B08576B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 w:tentative="0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 w:tentative="0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6E630863"/>
    <w:multiLevelType w:val="multilevel"/>
    <w:tmpl w:val="6E630863"/>
    <w:lvl w:ilvl="0" w:tentative="0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3E03"/>
    <w:rsid w:val="00012811"/>
    <w:rsid w:val="00027F81"/>
    <w:rsid w:val="000423E8"/>
    <w:rsid w:val="001019B6"/>
    <w:rsid w:val="00146900"/>
    <w:rsid w:val="00174EA8"/>
    <w:rsid w:val="00181E27"/>
    <w:rsid w:val="001B0789"/>
    <w:rsid w:val="001D49A8"/>
    <w:rsid w:val="0022254D"/>
    <w:rsid w:val="002370CE"/>
    <w:rsid w:val="00242919"/>
    <w:rsid w:val="0024725B"/>
    <w:rsid w:val="00301402"/>
    <w:rsid w:val="00314A80"/>
    <w:rsid w:val="003401F8"/>
    <w:rsid w:val="0034264E"/>
    <w:rsid w:val="00396B0A"/>
    <w:rsid w:val="003A40A0"/>
    <w:rsid w:val="003B7838"/>
    <w:rsid w:val="003E44F9"/>
    <w:rsid w:val="003F36A1"/>
    <w:rsid w:val="00401D37"/>
    <w:rsid w:val="00410C88"/>
    <w:rsid w:val="004B14AC"/>
    <w:rsid w:val="004D7EC9"/>
    <w:rsid w:val="004F67E9"/>
    <w:rsid w:val="005024AA"/>
    <w:rsid w:val="00503A9C"/>
    <w:rsid w:val="005436AB"/>
    <w:rsid w:val="00544A3B"/>
    <w:rsid w:val="00545868"/>
    <w:rsid w:val="00576C76"/>
    <w:rsid w:val="00580050"/>
    <w:rsid w:val="0059446F"/>
    <w:rsid w:val="005A0361"/>
    <w:rsid w:val="005B39DB"/>
    <w:rsid w:val="0061472D"/>
    <w:rsid w:val="0064244B"/>
    <w:rsid w:val="00692C8B"/>
    <w:rsid w:val="00692F94"/>
    <w:rsid w:val="007136CD"/>
    <w:rsid w:val="0073339A"/>
    <w:rsid w:val="00777415"/>
    <w:rsid w:val="007A6038"/>
    <w:rsid w:val="007D4F6D"/>
    <w:rsid w:val="00817FAF"/>
    <w:rsid w:val="008252EE"/>
    <w:rsid w:val="00832170"/>
    <w:rsid w:val="00840249"/>
    <w:rsid w:val="008717E7"/>
    <w:rsid w:val="0087552E"/>
    <w:rsid w:val="00887D91"/>
    <w:rsid w:val="008C2084"/>
    <w:rsid w:val="008C4EB0"/>
    <w:rsid w:val="00923103"/>
    <w:rsid w:val="009D75A2"/>
    <w:rsid w:val="00A23681"/>
    <w:rsid w:val="00A6647E"/>
    <w:rsid w:val="00AE1A74"/>
    <w:rsid w:val="00B14666"/>
    <w:rsid w:val="00B92EBD"/>
    <w:rsid w:val="00BD6EE7"/>
    <w:rsid w:val="00BF6004"/>
    <w:rsid w:val="00C8679A"/>
    <w:rsid w:val="00CA15CF"/>
    <w:rsid w:val="00D0542E"/>
    <w:rsid w:val="00DA6969"/>
    <w:rsid w:val="00E578F5"/>
    <w:rsid w:val="00E83D54"/>
    <w:rsid w:val="00EC2A8B"/>
    <w:rsid w:val="00ED22DD"/>
    <w:rsid w:val="00ED457C"/>
    <w:rsid w:val="00F04FBC"/>
    <w:rsid w:val="00F0681C"/>
    <w:rsid w:val="00F246A2"/>
    <w:rsid w:val="00F25411"/>
    <w:rsid w:val="00F4257B"/>
    <w:rsid w:val="00FA1129"/>
    <w:rsid w:val="00FB68F9"/>
    <w:rsid w:val="06CE177B"/>
    <w:rsid w:val="088942CD"/>
    <w:rsid w:val="12356BE5"/>
    <w:rsid w:val="20EF7BDD"/>
    <w:rsid w:val="2D2E3779"/>
    <w:rsid w:val="3B541C0B"/>
    <w:rsid w:val="4AD32056"/>
    <w:rsid w:val="4FC17202"/>
    <w:rsid w:val="50CC731F"/>
    <w:rsid w:val="524E4D53"/>
    <w:rsid w:val="5E3363D6"/>
    <w:rsid w:val="659950B0"/>
    <w:rsid w:val="66E82139"/>
    <w:rsid w:val="68B31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semiHidden/>
    <w:unhideWhenUsed/>
    <w:uiPriority w:val="99"/>
    <w:pPr>
      <w:tabs>
        <w:tab w:val="center" w:pos="4153"/>
        <w:tab w:val="right" w:pos="8306"/>
      </w:tabs>
    </w:pPr>
  </w:style>
  <w:style w:type="paragraph" w:styleId="5">
    <w:name w:val="footer"/>
    <w:basedOn w:val="1"/>
    <w:semiHidden/>
    <w:unhideWhenUsed/>
    <w:uiPriority w:val="99"/>
    <w:pPr>
      <w:tabs>
        <w:tab w:val="center" w:pos="4153"/>
        <w:tab w:val="right" w:pos="8306"/>
      </w:tabs>
    </w:pPr>
  </w:style>
  <w:style w:type="table" w:styleId="6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1266</Words>
  <Characters>7217</Characters>
  <Lines>60</Lines>
  <Paragraphs>16</Paragraphs>
  <TotalTime>2</TotalTime>
  <ScaleCrop>false</ScaleCrop>
  <LinksUpToDate>false</LinksUpToDate>
  <CharactersWithSpaces>8467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2023-02-06T08:14:00Z</dcterms:created>
  <dc:creator>Пользователь Windows</dc:creator>
  <cp:lastModifiedBy>kazim arb</cp:lastModifiedBy>
  <dcterms:modified xsi:type="dcterms:W3CDTF">2025-09-01T08:04:02Z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716B0B3D730446C1B1D859C57484415E_13</vt:lpwstr>
  </property>
</Properties>
</file>