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944DA2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944DA2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944DA2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944DA2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944DA2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944DA2">
        <w:rPr>
          <w:rStyle w:val="paragraph"/>
          <w:rFonts w:ascii="Times New Roman" w:hAnsi="Times New Roman"/>
          <w:sz w:val="18"/>
          <w:szCs w:val="18"/>
        </w:rPr>
        <w:tab/>
      </w:r>
      <w:r w:rsidRPr="00944DA2">
        <w:rPr>
          <w:rStyle w:val="paragraph"/>
          <w:rFonts w:ascii="Times New Roman" w:hAnsi="Times New Roman"/>
          <w:sz w:val="18"/>
          <w:szCs w:val="18"/>
        </w:rPr>
        <w:tab/>
      </w:r>
      <w:r w:rsidRPr="00944DA2">
        <w:rPr>
          <w:rStyle w:val="paragraph"/>
          <w:rFonts w:ascii="Times New Roman" w:hAnsi="Times New Roman"/>
          <w:sz w:val="18"/>
          <w:szCs w:val="18"/>
        </w:rPr>
        <w:tab/>
      </w:r>
      <w:r w:rsidRPr="00944DA2">
        <w:rPr>
          <w:rStyle w:val="paragraph"/>
          <w:rFonts w:ascii="Times New Roman" w:hAnsi="Times New Roman"/>
          <w:sz w:val="18"/>
          <w:szCs w:val="18"/>
        </w:rPr>
        <w:tab/>
      </w:r>
      <w:r w:rsidRPr="00944DA2">
        <w:rPr>
          <w:rStyle w:val="paragraph"/>
          <w:rFonts w:ascii="Times New Roman" w:hAnsi="Times New Roman"/>
          <w:sz w:val="18"/>
          <w:szCs w:val="18"/>
        </w:rPr>
        <w:tab/>
      </w:r>
      <w:r w:rsidRPr="00944DA2">
        <w:rPr>
          <w:rStyle w:val="paragraph"/>
          <w:rFonts w:ascii="Times New Roman" w:hAnsi="Times New Roman"/>
          <w:sz w:val="18"/>
          <w:szCs w:val="18"/>
        </w:rPr>
        <w:tab/>
      </w:r>
      <w:r w:rsidRPr="00944DA2">
        <w:rPr>
          <w:rStyle w:val="paragraph"/>
          <w:rFonts w:ascii="Times New Roman" w:hAnsi="Times New Roman"/>
          <w:sz w:val="18"/>
          <w:szCs w:val="18"/>
        </w:rPr>
        <w:tab/>
      </w:r>
      <w:r w:rsidRPr="00944DA2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944DA2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944DA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944DA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944DA2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944DA2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944DA2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1C15BC43" w14:textId="77777777" w:rsidR="00214166" w:rsidRPr="00944DA2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27444ED" w:rsidR="000A052A" w:rsidRPr="00944DA2" w:rsidRDefault="00944DA2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44DA2">
        <w:rPr>
          <w:rStyle w:val="paragraph"/>
          <w:rFonts w:ascii="Times New Roman" w:hAnsi="Times New Roman"/>
          <w:sz w:val="18"/>
          <w:szCs w:val="18"/>
        </w:rPr>
        <w:t>Финансовый управляющий Таировой Галины Николаевны (</w:t>
      </w:r>
      <w:proofErr w:type="spellStart"/>
      <w:r w:rsidRPr="00944DA2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944DA2">
        <w:rPr>
          <w:rStyle w:val="paragraph"/>
          <w:rFonts w:ascii="Times New Roman" w:hAnsi="Times New Roman"/>
          <w:sz w:val="18"/>
          <w:szCs w:val="18"/>
        </w:rPr>
        <w:t xml:space="preserve">./м.р.:08.02.1981, г. Муйнак Республика Каракалпакстан , СНИЛС 11500280387, ИНН 341502060143, адрес: 404601, Волгоградская обл., Ленинский р-н, п. Заря, ул. Гвардейская, дом № 16), </w:t>
      </w:r>
      <w:proofErr w:type="spellStart"/>
      <w:r w:rsidRPr="00944DA2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944DA2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944DA2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944DA2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944DA2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944DA2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Москвы от 04.10.2024 г. (</w:t>
      </w:r>
      <w:proofErr w:type="spellStart"/>
      <w:r w:rsidRPr="00944DA2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944DA2">
        <w:rPr>
          <w:rStyle w:val="paragraph"/>
          <w:rFonts w:ascii="Times New Roman" w:hAnsi="Times New Roman"/>
          <w:sz w:val="18"/>
          <w:szCs w:val="18"/>
        </w:rPr>
        <w:t>. от 16.09.2024 г.) по делу № А40-164127/2024 -46-448 Ф</w:t>
      </w:r>
      <w:r w:rsidR="00BE49EC" w:rsidRPr="00944DA2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944DA2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944DA2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944DA2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944DA2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944DA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44DA2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944DA2">
        <w:rPr>
          <w:rFonts w:ascii="Times New Roman" w:hAnsi="Times New Roman"/>
          <w:sz w:val="18"/>
          <w:szCs w:val="18"/>
        </w:rPr>
        <w:t>,</w:t>
      </w:r>
      <w:r w:rsidR="000A052A" w:rsidRPr="00944DA2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944DA2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944DA2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E08EAE1" w14:textId="77777777" w:rsidR="00944DA2" w:rsidRPr="00944DA2" w:rsidRDefault="00944DA2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44DA2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MERCEDES-BENZ C230 KOMPRESSOR Тип ТС: седан легковой Категория: В Год изготовления: 2005 Цвет кузова: серый Мощность двигателя, </w:t>
      </w:r>
      <w:proofErr w:type="spellStart"/>
      <w:r w:rsidRPr="00944DA2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944DA2">
        <w:rPr>
          <w:rFonts w:ascii="Times New Roman" w:hAnsi="Times New Roman"/>
          <w:i/>
          <w:sz w:val="20"/>
          <w:szCs w:val="20"/>
        </w:rPr>
        <w:t>. (кВт) 141 (192) ПТС: 77 ТС 576857 СТС: 77 29 232355 VIN: WDB2030401A768047 Номер кузова: WDB2030401A768047 Регистрационный знак: Т376ЕТ777 (далее – «Имущество»)</w:t>
      </w:r>
      <w:r w:rsidRPr="00944DA2">
        <w:rPr>
          <w:rFonts w:ascii="Times New Roman" w:hAnsi="Times New Roman"/>
          <w:i/>
          <w:sz w:val="20"/>
          <w:szCs w:val="20"/>
        </w:rPr>
        <w:t>.</w:t>
      </w:r>
    </w:p>
    <w:p w14:paraId="2F3975F4" w14:textId="5F175AF2" w:rsidR="00444125" w:rsidRPr="00944DA2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44DA2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944DA2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944DA2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944DA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44DA2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944DA2" w:rsidRPr="00944DA2">
        <w:rPr>
          <w:rStyle w:val="paragraph"/>
          <w:rFonts w:ascii="Times New Roman" w:hAnsi="Times New Roman"/>
          <w:sz w:val="18"/>
          <w:szCs w:val="18"/>
        </w:rPr>
        <w:t>ТАИРОВА ГАЛИНА НИКОЛАЕВНА</w:t>
      </w:r>
      <w:r w:rsidR="00944DA2" w:rsidRPr="00944DA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44DA2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944DA2" w:rsidRPr="00944DA2">
        <w:rPr>
          <w:rStyle w:val="paragraph"/>
          <w:rFonts w:ascii="Times New Roman" w:hAnsi="Times New Roman"/>
          <w:sz w:val="18"/>
          <w:szCs w:val="18"/>
        </w:rPr>
        <w:t>40817810350201431172</w:t>
      </w:r>
      <w:r w:rsidR="00BE49EC" w:rsidRPr="00944DA2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944DA2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944DA2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44DA2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944DA2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944DA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44DA2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944DA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44DA2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944DA2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44DA2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944DA2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44DA2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944DA2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944DA2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944DA2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944DA2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944DA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44DA2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944DA2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944DA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44DA2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944DA2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944DA2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944DA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44DA2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944DA2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944DA2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44DA2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944DA2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944DA2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944DA2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4DA2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944DA2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4DA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944DA2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444A3EFC" w:rsidR="00214166" w:rsidRPr="00944DA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44DA2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944DA2" w:rsidRPr="00944DA2">
              <w:rPr>
                <w:i/>
                <w:sz w:val="18"/>
                <w:szCs w:val="18"/>
                <w:lang w:val="ru-RU"/>
              </w:rPr>
              <w:t>Таировой Галины Николаевны (</w:t>
            </w:r>
            <w:proofErr w:type="spellStart"/>
            <w:r w:rsidR="00944DA2" w:rsidRPr="00944DA2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944DA2" w:rsidRPr="00944DA2">
              <w:rPr>
                <w:i/>
                <w:sz w:val="18"/>
                <w:szCs w:val="18"/>
                <w:lang w:val="ru-RU"/>
              </w:rPr>
              <w:t>./м.р.:08.02.1981, г. Муйнак Республика Каракалпакстан , СНИЛС 11500280387, ИНН 341502060143, адрес: 404601, Волгоградская обл., Ленинский р-н, п. Заря, ул. Гвардейская, дом № 16</w:t>
            </w:r>
            <w:r w:rsidRPr="00944DA2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944DA2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944DA2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944DA2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944DA2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944DA2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944DA2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944DA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55CF8DB6" w:rsidR="00214166" w:rsidRPr="00944DA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44DA2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944DA2" w:rsidRPr="00944DA2">
              <w:rPr>
                <w:i/>
                <w:sz w:val="18"/>
                <w:szCs w:val="18"/>
                <w:lang w:val="ru-RU"/>
              </w:rPr>
              <w:t>ТАИРОВА ГАЛИНА НИКОЛАЕВНА</w:t>
            </w:r>
          </w:p>
          <w:p w14:paraId="31AB20DA" w14:textId="73549DB0" w:rsidR="00214166" w:rsidRPr="00944DA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44DA2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944DA2" w:rsidRPr="00944DA2">
              <w:rPr>
                <w:i/>
                <w:sz w:val="18"/>
                <w:szCs w:val="18"/>
                <w:lang w:val="ru-RU"/>
              </w:rPr>
              <w:t>40817810350201431172</w:t>
            </w:r>
          </w:p>
          <w:p w14:paraId="0D181B26" w14:textId="77777777" w:rsidR="00214166" w:rsidRPr="00944DA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44DA2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944DA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44DA2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944DA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44DA2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944DA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44DA2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944DA2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944DA2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944DA2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44DA2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944DA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944DA2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944DA2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944DA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944DA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944DA2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944DA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944DA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944DA2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944DA2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944DA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944DA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944DA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944DA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6F5F2555" w:rsidR="000A052A" w:rsidRPr="00944DA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0281B47" w14:textId="77777777" w:rsidR="00944DA2" w:rsidRPr="00944DA2" w:rsidRDefault="00944DA2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944DA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944DA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944DA2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44DA2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44DA2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2025-06-02T09:11:00Z</dcterms:created>
  <dcterms:modified xsi:type="dcterms:W3CDTF">2025-06-02T09:11:00Z</dcterms:modified>
</cp:coreProperties>
</file>