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2B7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6EC6FBC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2B64EE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6FD91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8B8C5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3831C89" w14:textId="51D322B3" w:rsidR="00DC029B" w:rsidRPr="0062290E" w:rsidRDefault="008F3CD5" w:rsidP="001832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/>
        <w:ind w:firstLine="708"/>
        <w:jc w:val="both"/>
        <w:rPr>
          <w:sz w:val="24"/>
          <w:szCs w:val="24"/>
        </w:rPr>
      </w:pPr>
      <w:r w:rsidRPr="008F3CD5">
        <w:rPr>
          <w:b/>
          <w:sz w:val="24"/>
          <w:szCs w:val="24"/>
        </w:rPr>
        <w:t xml:space="preserve">Никонова Екатерина Петровна </w:t>
      </w:r>
      <w:r w:rsidRPr="008F3CD5">
        <w:rPr>
          <w:bCs/>
          <w:sz w:val="24"/>
          <w:szCs w:val="24"/>
        </w:rPr>
        <w:t>(ИНН 782700220823, СНИЛС 109-952-773 96, 16.10.1974 г.р., место рождения - гор. Ленинград, адрес регистрации: Г. САНКТ-ПЕТЕРБУРГ, Г. ЗЕЛЕНОГОРСК, УЛ. ТОРФЯННАЯ, Д.7/А)</w:t>
      </w:r>
      <w:r w:rsidR="00E77103" w:rsidRPr="008F3CD5">
        <w:rPr>
          <w:bCs/>
          <w:sz w:val="24"/>
          <w:szCs w:val="24"/>
        </w:rPr>
        <w:t xml:space="preserve">, </w:t>
      </w:r>
      <w:r w:rsidR="00DC029B"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85188B"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Арсеньевой Оксаны Юрьевны, действующей на основании решения</w:t>
      </w:r>
      <w:r w:rsidR="001832B2"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>Арбитражного суда города Санкт-Петербурга и Ленинградской области от 25.09.2024 г. по делу № А56-71215/2023</w:t>
      </w:r>
      <w:r w:rsidR="0085188B"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DC029B" w:rsidRPr="008F3CD5">
        <w:rPr>
          <w:bCs/>
          <w:color w:val="000000"/>
          <w:sz w:val="24"/>
          <w:szCs w:val="24"/>
          <w:lang w:eastAsia="ru-RU"/>
        </w:rPr>
        <w:t>именуем</w:t>
      </w:r>
      <w:r w:rsidR="007C68EE" w:rsidRPr="008F3CD5">
        <w:rPr>
          <w:bCs/>
          <w:color w:val="000000"/>
          <w:sz w:val="24"/>
          <w:szCs w:val="24"/>
          <w:lang w:eastAsia="ru-RU"/>
        </w:rPr>
        <w:t>ый</w:t>
      </w:r>
      <w:r w:rsidR="00DC029B" w:rsidRPr="008F3CD5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 стороны, и </w:t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8F3CD5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7EAAC8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0EA95E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5286BD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6154364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48C7227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A818EC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774F9C45" w14:textId="77777777" w:rsidR="007B4EE7" w:rsidRDefault="007B4EE7" w:rsidP="007B4EE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442AE87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D242E1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009DA1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4FF754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741DF2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519EEC0" w14:textId="5ECBD6E9" w:rsidR="00220FC2" w:rsidRDefault="00DC029B" w:rsidP="00C735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</w:t>
      </w:r>
      <w:r w:rsidR="00C219D5">
        <w:rPr>
          <w:color w:val="000000"/>
          <w:sz w:val="24"/>
          <w:szCs w:val="24"/>
          <w:lang w:eastAsia="ru-RU"/>
        </w:rPr>
        <w:t>тва на следующий расчетный счет</w:t>
      </w:r>
      <w:r w:rsidR="008F2926" w:rsidRPr="008F2926">
        <w:rPr>
          <w:color w:val="000000"/>
          <w:sz w:val="24"/>
          <w:szCs w:val="24"/>
          <w:lang w:eastAsia="ru-RU"/>
        </w:rPr>
        <w:t>: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C7358E" w:rsidRPr="00C7358E">
        <w:rPr>
          <w:sz w:val="24"/>
          <w:szCs w:val="24"/>
        </w:rPr>
        <w:t xml:space="preserve">Получатель: </w:t>
      </w:r>
      <w:r w:rsidR="008F3CD5" w:rsidRPr="008F3CD5">
        <w:rPr>
          <w:sz w:val="24"/>
          <w:szCs w:val="24"/>
        </w:rPr>
        <w:t>Никонова Екатерина Петровна ИНН 782700220823, р/с 40817810520862981898 в Калининградское отделение No 8626 ПАО Сбербанк ИНН банка: 7707083893 к/с 30101810100000000634 БИК 042748634</w:t>
      </w:r>
      <w:r w:rsidR="000D6823">
        <w:rPr>
          <w:sz w:val="24"/>
          <w:szCs w:val="24"/>
        </w:rPr>
        <w:t>.</w:t>
      </w:r>
    </w:p>
    <w:p w14:paraId="1EE8F599" w14:textId="77777777" w:rsidR="000D6823" w:rsidRPr="000D6823" w:rsidRDefault="000D6823" w:rsidP="000D68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A22AABF" w14:textId="77777777" w:rsidR="00DC029B" w:rsidRPr="0062290E" w:rsidRDefault="00DC029B" w:rsidP="006A0F9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EFD5C1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8C3D8F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3C67756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1832B2">
        <w:rPr>
          <w:color w:val="000000"/>
          <w:sz w:val="24"/>
          <w:szCs w:val="24"/>
          <w:lang w:eastAsia="ru-RU"/>
        </w:rPr>
        <w:t xml:space="preserve"> </w:t>
      </w:r>
      <w:r w:rsidR="00666625">
        <w:rPr>
          <w:color w:val="000000"/>
          <w:sz w:val="24"/>
          <w:szCs w:val="24"/>
          <w:lang w:eastAsia="ru-RU"/>
        </w:rPr>
        <w:t>10</w:t>
      </w:r>
      <w:r w:rsidR="001832B2">
        <w:rPr>
          <w:color w:val="000000"/>
          <w:sz w:val="24"/>
          <w:szCs w:val="24"/>
          <w:lang w:eastAsia="ru-RU"/>
        </w:rPr>
        <w:t xml:space="preserve">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68103CB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1F752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8131DA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06474B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8DE7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BE052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79D854B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B36455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6C0E43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A2DBD6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47C8073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FCA7B8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75F12D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407CA98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98184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48B8992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756FABC3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D828B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B9F9DA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B459F98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1D5C76" w14:textId="3686CD76" w:rsidR="00E77103" w:rsidRPr="006805D7" w:rsidRDefault="008F3CD5" w:rsidP="006805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8F3CD5">
              <w:rPr>
                <w:color w:val="000000"/>
                <w:shd w:val="clear" w:color="auto" w:fill="FFFFFF"/>
                <w:lang w:eastAsia="ru-RU"/>
              </w:rPr>
              <w:t>Никонова Екатерина Петровна (ИНН 782700220823, СНИЛС 109-952-773 96, 16.10.1974 г.р., место рождения - гор. Ленинград, адрес регистрации: Г. САНКТ-ПЕТЕРБУРГ, Г. ЗЕЛЕНОГОРСК, УЛ. ТОРФЯННАЯ, Д.7/А)</w:t>
            </w:r>
          </w:p>
          <w:p w14:paraId="7971082F" w14:textId="77777777" w:rsidR="00584F6E" w:rsidRDefault="003628B2" w:rsidP="008F3C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053F3CE" w14:textId="20370F03" w:rsidR="003628B2" w:rsidRPr="009F498D" w:rsidRDefault="000D6823" w:rsidP="00695020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="008F3CD5" w:rsidRPr="008F3CD5">
              <w:rPr>
                <w:color w:val="000000"/>
                <w:shd w:val="clear" w:color="auto" w:fill="FFFFFF"/>
                <w:lang w:eastAsia="ru-RU"/>
              </w:rPr>
              <w:t>Никонова Екатерина Петровна ИНН 782700220823, р/с 40817810520862981898 в Калининградское отделение No 8626 ПАО Сбербанк ИНН банка: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BCDBB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7740DA0C" w14:textId="77777777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088793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745E7E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FDE1FB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772D1E5" w14:textId="77777777" w:rsidR="0056124F" w:rsidRPr="0062290E" w:rsidRDefault="0056124F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4AEB1D20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38C933C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D473B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668418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8A75A52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DF9EB8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7CD8C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33A38B9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42E8AC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88FB2B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BC8D57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2B17FF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E87ACE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360109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0CD262E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393EA08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2A24C5E" w14:textId="11F49E58" w:rsidR="00DC029B" w:rsidRPr="0062290E" w:rsidRDefault="008F3CD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8F3CD5">
        <w:rPr>
          <w:b/>
          <w:sz w:val="24"/>
          <w:szCs w:val="24"/>
        </w:rPr>
        <w:t xml:space="preserve">Никонова Екатерина Петровна </w:t>
      </w:r>
      <w:r w:rsidRPr="008F3CD5">
        <w:rPr>
          <w:bCs/>
          <w:sz w:val="24"/>
          <w:szCs w:val="24"/>
        </w:rPr>
        <w:t xml:space="preserve">(ИНН 782700220823, СНИЛС 109-952-773 96, 16.10.1974 г.р., место рождения - гор. Ленинград, адрес регистрации: Г. САНКТ-ПЕТЕРБУРГ, Г. ЗЕЛЕНОГОРСК, УЛ. ТОРФЯННАЯ, Д.7/А), </w:t>
      </w:r>
      <w:r w:rsidRPr="008F3CD5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Арсеньевой Оксаны Юрьевны, действующей на основании решения Арбитражного суда города Санкт-Петербурга и Ленинградской области от 25.09.2024 г. по делу № А56-71215/2023, </w:t>
      </w:r>
      <w:r w:rsidRPr="008F3CD5">
        <w:rPr>
          <w:bCs/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</w:t>
      </w:r>
      <w:r w:rsidR="001832B2">
        <w:rPr>
          <w:color w:val="000000"/>
          <w:sz w:val="24"/>
          <w:szCs w:val="24"/>
          <w:lang w:eastAsia="ru-RU"/>
        </w:rPr>
        <w:t>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1758716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702C87E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D26856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2F9679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06BB4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E4A9DF0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0F9A094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8F3CD5" w:rsidRPr="0062290E" w14:paraId="0C9378B4" w14:textId="77777777" w:rsidTr="00F902CA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4BAE5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32B696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8F3CD5" w:rsidRPr="0062290E" w14:paraId="1E8D70BF" w14:textId="77777777" w:rsidTr="00F902C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A4D90" w14:textId="77777777" w:rsidR="008F3CD5" w:rsidRPr="006805D7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 w:rsidRPr="008F3CD5">
              <w:rPr>
                <w:color w:val="000000"/>
                <w:shd w:val="clear" w:color="auto" w:fill="FFFFFF"/>
                <w:lang w:eastAsia="ru-RU"/>
              </w:rPr>
              <w:t>Никонова Екатерина Петровна (ИНН 782700220823, СНИЛС 109-952-773 96, 16.10.1974 г.р., место рождения - гор. Ленинград, адрес регистрации: Г. САНКТ-ПЕТЕРБУРГ, Г. ЗЕЛЕНОГОРСК, УЛ. ТОРФЯННАЯ, Д.7/А)</w:t>
            </w:r>
          </w:p>
          <w:p w14:paraId="24CE3B52" w14:textId="77777777" w:rsidR="008F3CD5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16C68080" w14:textId="77777777" w:rsidR="008F3CD5" w:rsidRPr="009F498D" w:rsidRDefault="008F3CD5" w:rsidP="00F902CA">
            <w:pPr>
              <w:rPr>
                <w:color w:val="000000"/>
                <w:shd w:val="clear" w:color="auto" w:fill="FFFFFF"/>
                <w:lang w:eastAsia="ru-RU"/>
              </w:rPr>
            </w:pPr>
            <w:r w:rsidRPr="000D6823">
              <w:rPr>
                <w:color w:val="000000"/>
                <w:shd w:val="clear" w:color="auto" w:fill="FFFFFF"/>
                <w:lang w:eastAsia="ru-RU"/>
              </w:rPr>
              <w:t xml:space="preserve">Получатель: </w:t>
            </w:r>
            <w:r w:rsidRPr="008F3CD5">
              <w:rPr>
                <w:color w:val="000000"/>
                <w:shd w:val="clear" w:color="auto" w:fill="FFFFFF"/>
                <w:lang w:eastAsia="ru-RU"/>
              </w:rPr>
              <w:t>Никонова Екатерина Петровна ИНН 782700220823, р/с 40817810520862981898 в Калининградское отделение No 8626 ПАО Сбербанк ИНН банка: 7707083893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C5B75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8F3CD5" w:rsidRPr="0062290E" w14:paraId="21E567C1" w14:textId="77777777" w:rsidTr="00F902CA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2B0FAD" w14:textId="77777777" w:rsidR="008F3CD5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160533D8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60A2B0B2" w14:textId="77777777" w:rsidR="008F3CD5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C618497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  <w:p w14:paraId="24286C39" w14:textId="77777777" w:rsidR="008F3CD5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3DCC989B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073A3D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9521E63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E6488EA" w14:textId="77777777" w:rsidR="008F3CD5" w:rsidRPr="0062290E" w:rsidRDefault="008F3CD5" w:rsidP="00F902C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B5F201B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5B5F73E3" w14:textId="77777777" w:rsidR="00603E20" w:rsidRPr="0062290E" w:rsidRDefault="00603E20" w:rsidP="00603E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7EDC1A0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</w:p>
    <w:p w14:paraId="772A021F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1A047CA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D06D5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6A55" w14:textId="77777777" w:rsidR="00082B62" w:rsidRDefault="00082B62">
      <w:r>
        <w:separator/>
      </w:r>
    </w:p>
  </w:endnote>
  <w:endnote w:type="continuationSeparator" w:id="0">
    <w:p w14:paraId="3071F933" w14:textId="77777777" w:rsidR="00082B62" w:rsidRDefault="0008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8336" w14:textId="77777777" w:rsidR="00082B62" w:rsidRDefault="00082B62">
      <w:r>
        <w:separator/>
      </w:r>
    </w:p>
  </w:footnote>
  <w:footnote w:type="continuationSeparator" w:id="0">
    <w:p w14:paraId="0125716D" w14:textId="77777777" w:rsidR="00082B62" w:rsidRDefault="0008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541562">
    <w:abstractNumId w:val="0"/>
  </w:num>
  <w:num w:numId="2" w16cid:durableId="1708292546">
    <w:abstractNumId w:val="5"/>
  </w:num>
  <w:num w:numId="3" w16cid:durableId="2132048346">
    <w:abstractNumId w:val="4"/>
  </w:num>
  <w:num w:numId="4" w16cid:durableId="1360162527">
    <w:abstractNumId w:val="3"/>
  </w:num>
  <w:num w:numId="5" w16cid:durableId="951940459">
    <w:abstractNumId w:val="2"/>
  </w:num>
  <w:num w:numId="6" w16cid:durableId="181436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02580"/>
    <w:rsid w:val="00004338"/>
    <w:rsid w:val="00021189"/>
    <w:rsid w:val="00045504"/>
    <w:rsid w:val="00082B62"/>
    <w:rsid w:val="00096088"/>
    <w:rsid w:val="000B5307"/>
    <w:rsid w:val="000D6823"/>
    <w:rsid w:val="00120195"/>
    <w:rsid w:val="00140DB6"/>
    <w:rsid w:val="001554BB"/>
    <w:rsid w:val="00164E01"/>
    <w:rsid w:val="00182B60"/>
    <w:rsid w:val="001832B2"/>
    <w:rsid w:val="001927B9"/>
    <w:rsid w:val="0019466E"/>
    <w:rsid w:val="001D55FC"/>
    <w:rsid w:val="001E10F6"/>
    <w:rsid w:val="001E6A5D"/>
    <w:rsid w:val="00200860"/>
    <w:rsid w:val="0020354D"/>
    <w:rsid w:val="002106F6"/>
    <w:rsid w:val="00220FC2"/>
    <w:rsid w:val="00232AFE"/>
    <w:rsid w:val="0027674A"/>
    <w:rsid w:val="00282F7B"/>
    <w:rsid w:val="00283A2A"/>
    <w:rsid w:val="00296F7A"/>
    <w:rsid w:val="002A0081"/>
    <w:rsid w:val="002B0AB9"/>
    <w:rsid w:val="002B7DDB"/>
    <w:rsid w:val="002C07FD"/>
    <w:rsid w:val="002F1A0B"/>
    <w:rsid w:val="00331519"/>
    <w:rsid w:val="00333949"/>
    <w:rsid w:val="00341B91"/>
    <w:rsid w:val="003628B2"/>
    <w:rsid w:val="003725DD"/>
    <w:rsid w:val="003D1158"/>
    <w:rsid w:val="00410D29"/>
    <w:rsid w:val="00424B4E"/>
    <w:rsid w:val="004326AF"/>
    <w:rsid w:val="00467900"/>
    <w:rsid w:val="004A2572"/>
    <w:rsid w:val="004B6AAA"/>
    <w:rsid w:val="004D7C34"/>
    <w:rsid w:val="004F11AA"/>
    <w:rsid w:val="004F1A7B"/>
    <w:rsid w:val="0052255F"/>
    <w:rsid w:val="00522BD3"/>
    <w:rsid w:val="005405F8"/>
    <w:rsid w:val="005564DB"/>
    <w:rsid w:val="0056124F"/>
    <w:rsid w:val="005734F2"/>
    <w:rsid w:val="005738E7"/>
    <w:rsid w:val="00584F6E"/>
    <w:rsid w:val="00586A2B"/>
    <w:rsid w:val="005A7F48"/>
    <w:rsid w:val="005C5A38"/>
    <w:rsid w:val="005E2E73"/>
    <w:rsid w:val="005E32D6"/>
    <w:rsid w:val="005E53B3"/>
    <w:rsid w:val="00603E20"/>
    <w:rsid w:val="006144F9"/>
    <w:rsid w:val="0062290E"/>
    <w:rsid w:val="00666625"/>
    <w:rsid w:val="00676ED8"/>
    <w:rsid w:val="006805D7"/>
    <w:rsid w:val="00695020"/>
    <w:rsid w:val="006A0F98"/>
    <w:rsid w:val="006B6F1F"/>
    <w:rsid w:val="006F6D62"/>
    <w:rsid w:val="006F7977"/>
    <w:rsid w:val="00702ADB"/>
    <w:rsid w:val="00705170"/>
    <w:rsid w:val="0072229F"/>
    <w:rsid w:val="00730728"/>
    <w:rsid w:val="00730FE2"/>
    <w:rsid w:val="00731561"/>
    <w:rsid w:val="007441D1"/>
    <w:rsid w:val="007B4EE7"/>
    <w:rsid w:val="007C68EE"/>
    <w:rsid w:val="00813D2D"/>
    <w:rsid w:val="00822207"/>
    <w:rsid w:val="0085188B"/>
    <w:rsid w:val="00854ACE"/>
    <w:rsid w:val="00896E53"/>
    <w:rsid w:val="008B1FFF"/>
    <w:rsid w:val="008C3055"/>
    <w:rsid w:val="008E3909"/>
    <w:rsid w:val="008F0B50"/>
    <w:rsid w:val="008F1D1C"/>
    <w:rsid w:val="008F2926"/>
    <w:rsid w:val="008F3CD5"/>
    <w:rsid w:val="009244C7"/>
    <w:rsid w:val="00947291"/>
    <w:rsid w:val="00955B7B"/>
    <w:rsid w:val="00962EB9"/>
    <w:rsid w:val="00975957"/>
    <w:rsid w:val="009967A8"/>
    <w:rsid w:val="009C0096"/>
    <w:rsid w:val="009F498D"/>
    <w:rsid w:val="00A012AB"/>
    <w:rsid w:val="00A12976"/>
    <w:rsid w:val="00A45709"/>
    <w:rsid w:val="00A473B4"/>
    <w:rsid w:val="00A51C5D"/>
    <w:rsid w:val="00A77F4D"/>
    <w:rsid w:val="00A8758E"/>
    <w:rsid w:val="00A875B5"/>
    <w:rsid w:val="00B01009"/>
    <w:rsid w:val="00B01FE7"/>
    <w:rsid w:val="00B129C5"/>
    <w:rsid w:val="00BA7B2C"/>
    <w:rsid w:val="00BB2670"/>
    <w:rsid w:val="00BD4E5D"/>
    <w:rsid w:val="00BE1943"/>
    <w:rsid w:val="00C219D5"/>
    <w:rsid w:val="00C22080"/>
    <w:rsid w:val="00C231A9"/>
    <w:rsid w:val="00C410CA"/>
    <w:rsid w:val="00C55F91"/>
    <w:rsid w:val="00C56C24"/>
    <w:rsid w:val="00C61C3B"/>
    <w:rsid w:val="00C66205"/>
    <w:rsid w:val="00C66A35"/>
    <w:rsid w:val="00C7358E"/>
    <w:rsid w:val="00C779B3"/>
    <w:rsid w:val="00C83846"/>
    <w:rsid w:val="00CA3137"/>
    <w:rsid w:val="00CC55A1"/>
    <w:rsid w:val="00D06D5B"/>
    <w:rsid w:val="00D35A8E"/>
    <w:rsid w:val="00D40F22"/>
    <w:rsid w:val="00D96F18"/>
    <w:rsid w:val="00DB3ACC"/>
    <w:rsid w:val="00DC029B"/>
    <w:rsid w:val="00DE5C22"/>
    <w:rsid w:val="00E20623"/>
    <w:rsid w:val="00E3110B"/>
    <w:rsid w:val="00E77103"/>
    <w:rsid w:val="00E83C8E"/>
    <w:rsid w:val="00E918BD"/>
    <w:rsid w:val="00EE7DC6"/>
    <w:rsid w:val="00F2036E"/>
    <w:rsid w:val="00F355F5"/>
    <w:rsid w:val="00F42628"/>
    <w:rsid w:val="00F56ACF"/>
    <w:rsid w:val="00F81B69"/>
    <w:rsid w:val="00FC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3D9A"/>
  <w15:docId w15:val="{4CE3BD66-558E-4812-98BB-87CDE0A6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358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06D5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D5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06D5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06D5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06D5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06D5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06D5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06D5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06D5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5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06D5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06D5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06D5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06D5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06D5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06D5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06D5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06D5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06D5B"/>
  </w:style>
  <w:style w:type="paragraph" w:styleId="a4">
    <w:name w:val="Title"/>
    <w:basedOn w:val="a"/>
    <w:next w:val="a"/>
    <w:link w:val="a5"/>
    <w:uiPriority w:val="10"/>
    <w:qFormat/>
    <w:rsid w:val="00D06D5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06D5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06D5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06D5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6D5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06D5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06D5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06D5B"/>
    <w:rPr>
      <w:i/>
    </w:rPr>
  </w:style>
  <w:style w:type="paragraph" w:styleId="aa">
    <w:name w:val="header"/>
    <w:basedOn w:val="a"/>
    <w:link w:val="ab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06D5B"/>
  </w:style>
  <w:style w:type="paragraph" w:styleId="ac">
    <w:name w:val="footer"/>
    <w:basedOn w:val="a"/>
    <w:link w:val="ad"/>
    <w:uiPriority w:val="99"/>
    <w:unhideWhenUsed/>
    <w:rsid w:val="00D06D5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06D5B"/>
  </w:style>
  <w:style w:type="paragraph" w:styleId="ae">
    <w:name w:val="caption"/>
    <w:basedOn w:val="a"/>
    <w:next w:val="a"/>
    <w:uiPriority w:val="35"/>
    <w:semiHidden/>
    <w:unhideWhenUsed/>
    <w:qFormat/>
    <w:rsid w:val="00D06D5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06D5B"/>
  </w:style>
  <w:style w:type="table" w:customStyle="1" w:styleId="TableGridLight">
    <w:name w:val="Table Grid Light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06D5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06D5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06D5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06D5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06D5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06D5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06D5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06D5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06D5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06D5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06D5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06D5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06D5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06D5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06D5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06D5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06D5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06D5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06D5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06D5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06D5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06D5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06D5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06D5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06D5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06D5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06D5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06D5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06D5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06D5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06D5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06D5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06D5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06D5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06D5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06D5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06D5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06D5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06D5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06D5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06D5B"/>
    <w:rPr>
      <w:sz w:val="18"/>
    </w:rPr>
  </w:style>
  <w:style w:type="character" w:styleId="af1">
    <w:name w:val="footnote reference"/>
    <w:basedOn w:val="a0"/>
    <w:uiPriority w:val="99"/>
    <w:unhideWhenUsed/>
    <w:rsid w:val="00D06D5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06D5B"/>
  </w:style>
  <w:style w:type="character" w:customStyle="1" w:styleId="af3">
    <w:name w:val="Текст концевой сноски Знак"/>
    <w:link w:val="af2"/>
    <w:uiPriority w:val="99"/>
    <w:rsid w:val="00D06D5B"/>
    <w:rPr>
      <w:sz w:val="20"/>
    </w:rPr>
  </w:style>
  <w:style w:type="character" w:styleId="af4">
    <w:name w:val="endnote reference"/>
    <w:basedOn w:val="a0"/>
    <w:uiPriority w:val="99"/>
    <w:semiHidden/>
    <w:unhideWhenUsed/>
    <w:rsid w:val="00D06D5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06D5B"/>
    <w:pPr>
      <w:spacing w:after="57"/>
    </w:pPr>
  </w:style>
  <w:style w:type="paragraph" w:styleId="23">
    <w:name w:val="toc 2"/>
    <w:basedOn w:val="a"/>
    <w:next w:val="a"/>
    <w:uiPriority w:val="39"/>
    <w:unhideWhenUsed/>
    <w:rsid w:val="00D06D5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06D5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06D5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06D5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06D5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06D5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06D5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06D5B"/>
    <w:pPr>
      <w:spacing w:after="57"/>
      <w:ind w:left="2268"/>
    </w:pPr>
  </w:style>
  <w:style w:type="paragraph" w:styleId="af5">
    <w:name w:val="TOC Heading"/>
    <w:uiPriority w:val="39"/>
    <w:unhideWhenUsed/>
    <w:rsid w:val="00D06D5B"/>
  </w:style>
  <w:style w:type="paragraph" w:styleId="af6">
    <w:name w:val="List Paragraph"/>
    <w:basedOn w:val="a"/>
    <w:uiPriority w:val="34"/>
    <w:qFormat/>
    <w:rsid w:val="00D06D5B"/>
    <w:pPr>
      <w:ind w:left="720"/>
      <w:contextualSpacing/>
    </w:pPr>
  </w:style>
  <w:style w:type="table" w:styleId="af7">
    <w:name w:val="Table Grid"/>
    <w:basedOn w:val="a1"/>
    <w:uiPriority w:val="59"/>
    <w:rsid w:val="00D06D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06D5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66">
    <w:name w:val="1166"/>
    <w:aliases w:val="bqiaagaaeyqcaaagiaiaaap1awaabqmeaaaaaaaaaaaaaaaaaaaaaaaaaaaaaaaaaaaaaaaaaaaaaaaaaaaaaaaaaaaaaaaaaaaaaaaaaaaaaaaaaaaaaaaaaaaaaaaaaaaaaaaaaaaaaaaaaaaaaaaaaaaaaaaaaaaaaaaaaaaaaaaaaaaaaaaaaaaaaaaaaaaaaaaaaaaaaaaaaaaaaaaaaaaaaaaaaaaaaaaa"/>
    <w:basedOn w:val="a0"/>
    <w:rsid w:val="002B0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78</cp:revision>
  <dcterms:created xsi:type="dcterms:W3CDTF">2021-11-17T05:01:00Z</dcterms:created>
  <dcterms:modified xsi:type="dcterms:W3CDTF">2025-07-01T13:25:00Z</dcterms:modified>
</cp:coreProperties>
</file>