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48" w:type="dxa"/>
        <w:jc w:val="center"/>
        <w:tblLook w:val="04A0" w:firstRow="1" w:lastRow="0" w:firstColumn="1" w:lastColumn="0" w:noHBand="0" w:noVBand="1"/>
      </w:tblPr>
      <w:tblGrid>
        <w:gridCol w:w="10348"/>
      </w:tblGrid>
      <w:tr w:rsidR="00383068" w:rsidRPr="00383068" w14:paraId="17CAEA33" w14:textId="77777777" w:rsidTr="00383068">
        <w:trPr>
          <w:jc w:val="center"/>
        </w:trPr>
        <w:tc>
          <w:tcPr>
            <w:tcW w:w="10348" w:type="dxa"/>
          </w:tcPr>
          <w:p w14:paraId="6FF1515A" w14:textId="6A0CDDDB" w:rsidR="00383068" w:rsidRPr="00383068" w:rsidRDefault="00383068" w:rsidP="00383068">
            <w:pPr>
              <w:tabs>
                <w:tab w:val="right" w:pos="9720"/>
              </w:tabs>
              <w:suppressAutoHyphens/>
              <w:spacing w:after="0" w:line="240" w:lineRule="auto"/>
              <w:ind w:left="1574"/>
              <w:jc w:val="center"/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</w:pPr>
            <w:r w:rsidRPr="00383068">
              <w:rPr>
                <w:rFonts w:ascii="Verdana" w:eastAsia="Times New Roman" w:hAnsi="Verdana" w:cs="Times New Roman"/>
                <w:noProof/>
                <w:sz w:val="18"/>
                <w:szCs w:val="24"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4925CB65" wp14:editId="49F8B2C3">
                  <wp:simplePos x="0" y="0"/>
                  <wp:positionH relativeFrom="column">
                    <wp:posOffset>-92710</wp:posOffset>
                  </wp:positionH>
                  <wp:positionV relativeFrom="paragraph">
                    <wp:posOffset>-110490</wp:posOffset>
                  </wp:positionV>
                  <wp:extent cx="1628140" cy="1621155"/>
                  <wp:effectExtent l="19050" t="0" r="0" b="0"/>
                  <wp:wrapNone/>
                  <wp:docPr id="2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8140" cy="16211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383068"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  <w:t>Арбитражный управляющий</w:t>
            </w:r>
          </w:p>
        </w:tc>
      </w:tr>
      <w:tr w:rsidR="00383068" w:rsidRPr="00383068" w14:paraId="0C8B87E6" w14:textId="77777777" w:rsidTr="00383068">
        <w:trPr>
          <w:jc w:val="center"/>
        </w:trPr>
        <w:tc>
          <w:tcPr>
            <w:tcW w:w="10348" w:type="dxa"/>
          </w:tcPr>
          <w:p w14:paraId="5E876DC8" w14:textId="77777777" w:rsidR="00383068" w:rsidRPr="00383068" w:rsidRDefault="00383068" w:rsidP="00383068">
            <w:pPr>
              <w:tabs>
                <w:tab w:val="right" w:pos="9720"/>
              </w:tabs>
              <w:suppressAutoHyphens/>
              <w:spacing w:after="0" w:line="240" w:lineRule="auto"/>
              <w:ind w:left="1574"/>
              <w:jc w:val="center"/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</w:pPr>
            <w:r w:rsidRPr="00383068"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  <w:t>Степанов Роман Сергеевич</w:t>
            </w:r>
          </w:p>
        </w:tc>
      </w:tr>
      <w:tr w:rsidR="00383068" w:rsidRPr="00383068" w14:paraId="0EA87B27" w14:textId="77777777" w:rsidTr="00383068">
        <w:trPr>
          <w:jc w:val="center"/>
        </w:trPr>
        <w:tc>
          <w:tcPr>
            <w:tcW w:w="10348" w:type="dxa"/>
          </w:tcPr>
          <w:p w14:paraId="5FE927CB" w14:textId="77777777" w:rsidR="00383068" w:rsidRPr="00383068" w:rsidRDefault="00383068" w:rsidP="00383068">
            <w:pPr>
              <w:tabs>
                <w:tab w:val="right" w:pos="9720"/>
              </w:tabs>
              <w:suppressAutoHyphens/>
              <w:spacing w:after="0" w:line="240" w:lineRule="auto"/>
              <w:ind w:left="1574"/>
              <w:jc w:val="center"/>
              <w:rPr>
                <w:rFonts w:ascii="Verdana" w:eastAsia="Times New Roman" w:hAnsi="Verdana" w:cs="Times New Roman"/>
                <w:sz w:val="2"/>
                <w:szCs w:val="24"/>
                <w:lang w:eastAsia="ar-SA"/>
              </w:rPr>
            </w:pPr>
          </w:p>
        </w:tc>
      </w:tr>
      <w:tr w:rsidR="00383068" w:rsidRPr="00383068" w14:paraId="5DE6033B" w14:textId="77777777" w:rsidTr="00383068">
        <w:trPr>
          <w:jc w:val="center"/>
        </w:trPr>
        <w:tc>
          <w:tcPr>
            <w:tcW w:w="10348" w:type="dxa"/>
          </w:tcPr>
          <w:p w14:paraId="708949ED" w14:textId="77777777" w:rsidR="00383068" w:rsidRPr="00383068" w:rsidRDefault="00383068" w:rsidP="00383068">
            <w:pPr>
              <w:tabs>
                <w:tab w:val="right" w:pos="9720"/>
              </w:tabs>
              <w:suppressAutoHyphens/>
              <w:spacing w:after="0" w:line="240" w:lineRule="auto"/>
              <w:ind w:left="1574"/>
              <w:jc w:val="center"/>
              <w:rPr>
                <w:rFonts w:ascii="Verdana" w:eastAsia="Times New Roman" w:hAnsi="Verdana" w:cs="Times New Roman"/>
                <w:sz w:val="12"/>
                <w:szCs w:val="24"/>
                <w:lang w:eastAsia="ar-SA"/>
              </w:rPr>
            </w:pPr>
            <w:r w:rsidRPr="00383068">
              <w:rPr>
                <w:rFonts w:ascii="Verdana" w:eastAsia="Times New Roman" w:hAnsi="Verdana" w:cs="Times New Roman"/>
                <w:sz w:val="12"/>
                <w:szCs w:val="24"/>
                <w:lang w:eastAsia="ar-SA"/>
              </w:rPr>
              <w:t>ИНН 781301677221, СНИЛС 151-673-240 52</w:t>
            </w:r>
          </w:p>
        </w:tc>
      </w:tr>
      <w:tr w:rsidR="00383068" w:rsidRPr="00383068" w14:paraId="7ACE0575" w14:textId="77777777" w:rsidTr="00383068">
        <w:trPr>
          <w:jc w:val="center"/>
        </w:trPr>
        <w:tc>
          <w:tcPr>
            <w:tcW w:w="10348" w:type="dxa"/>
          </w:tcPr>
          <w:p w14:paraId="5C16CB45" w14:textId="77777777" w:rsidR="00383068" w:rsidRPr="00383068" w:rsidRDefault="00383068" w:rsidP="00383068">
            <w:pPr>
              <w:tabs>
                <w:tab w:val="right" w:pos="9720"/>
              </w:tabs>
              <w:suppressAutoHyphens/>
              <w:spacing w:after="0" w:line="240" w:lineRule="auto"/>
              <w:ind w:left="1574"/>
              <w:jc w:val="center"/>
              <w:rPr>
                <w:rFonts w:ascii="Verdana" w:eastAsia="Times New Roman" w:hAnsi="Verdana" w:cs="Times New Roman"/>
                <w:sz w:val="12"/>
                <w:szCs w:val="18"/>
                <w:lang w:eastAsia="ar-SA"/>
              </w:rPr>
            </w:pPr>
            <w:r w:rsidRPr="00383068">
              <w:rPr>
                <w:rFonts w:ascii="Verdana" w:eastAsia="Times New Roman" w:hAnsi="Verdana" w:cs="Times New Roman"/>
                <w:sz w:val="12"/>
                <w:szCs w:val="18"/>
                <w:lang w:eastAsia="ar-SA"/>
              </w:rPr>
              <w:t>Свидетельство № СРО 15116 от «13» мая 2015 года</w:t>
            </w:r>
          </w:p>
          <w:p w14:paraId="7180F1ED" w14:textId="77777777" w:rsidR="00383068" w:rsidRPr="00383068" w:rsidRDefault="00383068" w:rsidP="00383068">
            <w:pPr>
              <w:tabs>
                <w:tab w:val="right" w:pos="9720"/>
              </w:tabs>
              <w:suppressAutoHyphens/>
              <w:spacing w:after="0" w:line="240" w:lineRule="auto"/>
              <w:ind w:left="1574"/>
              <w:jc w:val="center"/>
              <w:rPr>
                <w:rFonts w:ascii="Verdana" w:eastAsia="Times New Roman" w:hAnsi="Verdana" w:cs="Times New Roman"/>
                <w:sz w:val="12"/>
                <w:szCs w:val="24"/>
                <w:lang w:eastAsia="ar-SA"/>
              </w:rPr>
            </w:pPr>
            <w:r w:rsidRPr="00383068">
              <w:rPr>
                <w:rFonts w:ascii="Verdana" w:eastAsia="Times New Roman" w:hAnsi="Verdana" w:cs="Times New Roman"/>
                <w:sz w:val="12"/>
                <w:szCs w:val="18"/>
                <w:lang w:eastAsia="ar-SA"/>
              </w:rPr>
              <w:t>выдано СОЮЗОМ «Межрегиональный центр арбитражных управляющих»</w:t>
            </w:r>
          </w:p>
        </w:tc>
      </w:tr>
      <w:tr w:rsidR="00383068" w:rsidRPr="00383068" w14:paraId="3E66808D" w14:textId="77777777" w:rsidTr="00383068">
        <w:trPr>
          <w:jc w:val="center"/>
        </w:trPr>
        <w:tc>
          <w:tcPr>
            <w:tcW w:w="10348" w:type="dxa"/>
          </w:tcPr>
          <w:p w14:paraId="4CB45D27" w14:textId="77777777" w:rsidR="00383068" w:rsidRPr="00383068" w:rsidRDefault="00383068" w:rsidP="00383068">
            <w:pPr>
              <w:tabs>
                <w:tab w:val="right" w:pos="9720"/>
              </w:tabs>
              <w:suppressAutoHyphens/>
              <w:spacing w:after="0" w:line="240" w:lineRule="auto"/>
              <w:ind w:left="1574"/>
              <w:jc w:val="center"/>
              <w:rPr>
                <w:rFonts w:ascii="Verdana" w:eastAsia="Times New Roman" w:hAnsi="Verdana" w:cs="Times New Roman"/>
                <w:sz w:val="8"/>
                <w:szCs w:val="24"/>
                <w:lang w:eastAsia="ar-SA"/>
              </w:rPr>
            </w:pPr>
          </w:p>
        </w:tc>
      </w:tr>
      <w:tr w:rsidR="00383068" w:rsidRPr="00383068" w14:paraId="2DF4375B" w14:textId="77777777" w:rsidTr="00383068">
        <w:trPr>
          <w:jc w:val="center"/>
        </w:trPr>
        <w:tc>
          <w:tcPr>
            <w:tcW w:w="10348" w:type="dxa"/>
          </w:tcPr>
          <w:p w14:paraId="7D5E83D3" w14:textId="08544F14" w:rsidR="00383068" w:rsidRPr="00383068" w:rsidRDefault="00383068" w:rsidP="00383068">
            <w:pPr>
              <w:tabs>
                <w:tab w:val="right" w:pos="9720"/>
              </w:tabs>
              <w:suppressAutoHyphens/>
              <w:spacing w:after="0" w:line="240" w:lineRule="auto"/>
              <w:ind w:left="1574"/>
              <w:jc w:val="center"/>
              <w:rPr>
                <w:rFonts w:ascii="Verdana" w:eastAsia="Times New Roman" w:hAnsi="Verdana" w:cs="Times New Roman"/>
                <w:b/>
                <w:sz w:val="14"/>
                <w:szCs w:val="24"/>
                <w:lang w:eastAsia="ar-SA"/>
              </w:rPr>
            </w:pPr>
            <w:r w:rsidRPr="00383068">
              <w:rPr>
                <w:rFonts w:ascii="Verdana" w:eastAsia="Times New Roman" w:hAnsi="Verdana" w:cs="Times New Roman"/>
                <w:b/>
                <w:sz w:val="14"/>
                <w:szCs w:val="24"/>
                <w:lang w:eastAsia="ar-SA"/>
              </w:rPr>
              <w:t>Адрес: 19</w:t>
            </w:r>
            <w:r w:rsidR="001E1703">
              <w:rPr>
                <w:rFonts w:ascii="Verdana" w:eastAsia="Times New Roman" w:hAnsi="Verdana" w:cs="Times New Roman"/>
                <w:b/>
                <w:sz w:val="14"/>
                <w:szCs w:val="24"/>
                <w:lang w:eastAsia="ar-SA"/>
              </w:rPr>
              <w:t>1187, Санкт-Петербург, ул. Чайковского, д. 1, корп. 2, лит. Б, офис 204</w:t>
            </w:r>
          </w:p>
        </w:tc>
      </w:tr>
      <w:tr w:rsidR="00383068" w:rsidRPr="004F65B5" w14:paraId="493DAA82" w14:textId="77777777" w:rsidTr="00383068">
        <w:trPr>
          <w:jc w:val="center"/>
        </w:trPr>
        <w:tc>
          <w:tcPr>
            <w:tcW w:w="10348" w:type="dxa"/>
          </w:tcPr>
          <w:p w14:paraId="0CFC61B9" w14:textId="77777777" w:rsidR="00383068" w:rsidRPr="00383068" w:rsidRDefault="00383068" w:rsidP="00383068">
            <w:pPr>
              <w:tabs>
                <w:tab w:val="right" w:pos="9720"/>
              </w:tabs>
              <w:suppressAutoHyphens/>
              <w:spacing w:after="0" w:line="240" w:lineRule="auto"/>
              <w:ind w:left="1574"/>
              <w:jc w:val="center"/>
              <w:rPr>
                <w:rFonts w:ascii="Verdana" w:eastAsia="Times New Roman" w:hAnsi="Verdana" w:cs="Times New Roman"/>
                <w:b/>
                <w:sz w:val="14"/>
                <w:szCs w:val="24"/>
                <w:lang w:val="en-US" w:eastAsia="ar-SA"/>
              </w:rPr>
            </w:pPr>
            <w:r w:rsidRPr="00383068">
              <w:rPr>
                <w:rFonts w:ascii="Verdana" w:eastAsia="Times New Roman" w:hAnsi="Verdana" w:cs="Times New Roman"/>
                <w:sz w:val="14"/>
                <w:szCs w:val="24"/>
                <w:lang w:eastAsia="ar-SA"/>
              </w:rPr>
              <w:t>Тел</w:t>
            </w:r>
            <w:r w:rsidRPr="00383068">
              <w:rPr>
                <w:rFonts w:ascii="Verdana" w:eastAsia="Times New Roman" w:hAnsi="Verdana" w:cs="Times New Roman"/>
                <w:sz w:val="14"/>
                <w:szCs w:val="24"/>
                <w:lang w:val="en-US" w:eastAsia="ar-SA"/>
              </w:rPr>
              <w:t>.: +7 (911) 927-45-06 E-mail: bankrot@au.spb.ru</w:t>
            </w:r>
          </w:p>
        </w:tc>
      </w:tr>
      <w:tr w:rsidR="00383068" w:rsidRPr="004F65B5" w14:paraId="1F1C8713" w14:textId="77777777" w:rsidTr="00383068">
        <w:trPr>
          <w:jc w:val="center"/>
        </w:trPr>
        <w:tc>
          <w:tcPr>
            <w:tcW w:w="10348" w:type="dxa"/>
          </w:tcPr>
          <w:p w14:paraId="5DC30ED2" w14:textId="77777777" w:rsidR="00383068" w:rsidRPr="00383068" w:rsidRDefault="00383068" w:rsidP="00383068">
            <w:pPr>
              <w:tabs>
                <w:tab w:val="right" w:pos="9720"/>
              </w:tabs>
              <w:suppressAutoHyphens/>
              <w:spacing w:after="0" w:line="240" w:lineRule="auto"/>
              <w:ind w:left="1574"/>
              <w:jc w:val="center"/>
              <w:rPr>
                <w:rFonts w:ascii="Verdana" w:eastAsia="Times New Roman" w:hAnsi="Verdana" w:cs="Times New Roman"/>
                <w:sz w:val="6"/>
                <w:szCs w:val="24"/>
                <w:lang w:val="en-US" w:eastAsia="ar-SA"/>
              </w:rPr>
            </w:pPr>
          </w:p>
        </w:tc>
      </w:tr>
    </w:tbl>
    <w:p w14:paraId="2476B640" w14:textId="77777777" w:rsidR="00383068" w:rsidRPr="00383068" w:rsidRDefault="00383068" w:rsidP="00383068">
      <w:pPr>
        <w:suppressAutoHyphens/>
        <w:spacing w:before="120" w:after="0" w:line="240" w:lineRule="auto"/>
        <w:ind w:firstLine="720"/>
        <w:jc w:val="center"/>
        <w:rPr>
          <w:rFonts w:ascii="Monotype Corsiva" w:eastAsia="Times New Roman" w:hAnsi="Monotype Corsiva" w:cs="Times New Roman"/>
          <w:b/>
          <w:sz w:val="36"/>
          <w:szCs w:val="36"/>
          <w:lang w:eastAsia="ar-SA"/>
        </w:rPr>
      </w:pPr>
      <w:r w:rsidRPr="00383068">
        <w:rPr>
          <w:rFonts w:ascii="Monotype Corsiva" w:eastAsia="Times New Roman" w:hAnsi="Monotype Corsiva" w:cs="Times New Roman"/>
          <w:b/>
          <w:sz w:val="36"/>
          <w:szCs w:val="36"/>
          <w:lang w:eastAsia="ar-SA"/>
        </w:rPr>
        <w:t>ДОГОВОР</w:t>
      </w:r>
    </w:p>
    <w:p w14:paraId="793A80A0" w14:textId="77777777" w:rsidR="00383068" w:rsidRPr="00383068" w:rsidRDefault="00383068" w:rsidP="00383068">
      <w:pPr>
        <w:suppressAutoHyphens/>
        <w:spacing w:after="0" w:line="240" w:lineRule="auto"/>
        <w:ind w:firstLine="720"/>
        <w:jc w:val="center"/>
        <w:rPr>
          <w:rFonts w:ascii="Monotype Corsiva" w:eastAsia="Times New Roman" w:hAnsi="Monotype Corsiva" w:cs="Times New Roman"/>
          <w:b/>
          <w:sz w:val="36"/>
          <w:szCs w:val="36"/>
          <w:lang w:eastAsia="ar-SA"/>
        </w:rPr>
      </w:pPr>
      <w:r w:rsidRPr="00383068">
        <w:rPr>
          <w:rFonts w:ascii="Monotype Corsiva" w:eastAsia="Times New Roman" w:hAnsi="Monotype Corsiva" w:cs="Times New Roman"/>
          <w:b/>
          <w:sz w:val="36"/>
          <w:szCs w:val="36"/>
          <w:lang w:eastAsia="ar-SA"/>
        </w:rPr>
        <w:t>купли-продажи</w:t>
      </w:r>
    </w:p>
    <w:p w14:paraId="54656FFC" w14:textId="06B42113" w:rsidR="00383068" w:rsidRPr="00383068" w:rsidRDefault="00383068" w:rsidP="00383068">
      <w:pPr>
        <w:suppressAutoHyphens/>
        <w:spacing w:after="120" w:line="240" w:lineRule="auto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г. Санкт-Петербург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ab/>
        <w:t xml:space="preserve">        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="00AC6916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            </w:t>
      </w:r>
      <w:r w:rsidR="007215EF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  </w:t>
      </w:r>
      <w:r w:rsidR="007215EF" w:rsidRPr="00936F92">
        <w:rPr>
          <w:rFonts w:ascii="Verdana" w:eastAsia="Times New Roman" w:hAnsi="Verdana" w:cs="Times New Roman"/>
          <w:sz w:val="18"/>
          <w:szCs w:val="24"/>
          <w:lang w:eastAsia="ar-SA"/>
        </w:rPr>
        <w:t>«</w:t>
      </w:r>
      <w:r w:rsidR="007215EF">
        <w:rPr>
          <w:rFonts w:ascii="Verdana" w:eastAsia="Times New Roman" w:hAnsi="Verdana" w:cs="Times New Roman"/>
          <w:sz w:val="18"/>
          <w:szCs w:val="24"/>
          <w:lang w:eastAsia="ar-SA"/>
        </w:rPr>
        <w:t>__</w:t>
      </w:r>
      <w:r w:rsidR="007215EF"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» </w:t>
      </w:r>
      <w:r w:rsidR="007215EF">
        <w:rPr>
          <w:rFonts w:ascii="Verdana" w:eastAsia="Times New Roman" w:hAnsi="Verdana" w:cs="Times New Roman"/>
          <w:sz w:val="18"/>
          <w:szCs w:val="24"/>
          <w:lang w:eastAsia="ar-SA"/>
        </w:rPr>
        <w:t>______</w:t>
      </w:r>
      <w:r w:rsidR="007215EF"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20</w:t>
      </w:r>
      <w:r w:rsidR="007215EF">
        <w:rPr>
          <w:rFonts w:ascii="Verdana" w:eastAsia="Times New Roman" w:hAnsi="Verdana" w:cs="Times New Roman"/>
          <w:sz w:val="18"/>
          <w:szCs w:val="24"/>
          <w:lang w:eastAsia="ar-SA"/>
        </w:rPr>
        <w:t>2</w:t>
      </w:r>
      <w:r w:rsidR="005E6C7D">
        <w:rPr>
          <w:rFonts w:ascii="Verdana" w:eastAsia="Times New Roman" w:hAnsi="Verdana" w:cs="Times New Roman"/>
          <w:sz w:val="18"/>
          <w:szCs w:val="24"/>
          <w:lang w:eastAsia="ar-SA"/>
        </w:rPr>
        <w:t>5</w:t>
      </w:r>
      <w:r w:rsidR="007215EF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</w:t>
      </w:r>
      <w:r w:rsidR="007215EF" w:rsidRPr="00936F92">
        <w:rPr>
          <w:rFonts w:ascii="Verdana" w:eastAsia="Times New Roman" w:hAnsi="Verdana" w:cs="Times New Roman"/>
          <w:sz w:val="18"/>
          <w:szCs w:val="24"/>
          <w:lang w:eastAsia="ar-SA"/>
        </w:rPr>
        <w:t>г.</w:t>
      </w:r>
    </w:p>
    <w:p w14:paraId="2B4DBC88" w14:textId="77777777" w:rsidR="005E6C7D" w:rsidRDefault="005E6C7D" w:rsidP="0032472B">
      <w:pPr>
        <w:suppressAutoHyphens/>
        <w:spacing w:before="120" w:after="120" w:line="240" w:lineRule="auto"/>
        <w:ind w:firstLine="720"/>
        <w:jc w:val="both"/>
        <w:rPr>
          <w:rFonts w:ascii="Verdana" w:hAnsi="Verdana" w:cs="Times New Roman"/>
          <w:sz w:val="18"/>
          <w:szCs w:val="18"/>
        </w:rPr>
      </w:pPr>
      <w:r w:rsidRPr="005E6C7D">
        <w:rPr>
          <w:rFonts w:ascii="Verdana" w:hAnsi="Verdana" w:cs="Times New Roman"/>
          <w:sz w:val="18"/>
          <w:szCs w:val="18"/>
        </w:rPr>
        <w:t>Решением Арбитражного суда города Санкт-Петербурга и Ленинградской области по делу №А56-94119/2024 Новоселова В. Л. от 21.11.2024 гражданин Муродов Ж. А. (14.07.1981 г.р., уроженец к\с Тельман Пастдаргомский район Самаркандская обл., адрес регистрации: Ленинградская обл., п.Бугры, ул.Тихая д.5, к.3, кв.850; ИНН: 780450841902, СНИЛС: 21373220118) (далее - Должник) признан несостоятельным (банкротом) и в отношении него введена процедура реализации имущества гражданина сроком на шесть месяцев.</w:t>
      </w:r>
    </w:p>
    <w:p w14:paraId="0565228C" w14:textId="5B677704" w:rsidR="0032472B" w:rsidRDefault="000265B3" w:rsidP="0032472B">
      <w:pPr>
        <w:suppressAutoHyphens/>
        <w:spacing w:before="120" w:after="120" w:line="240" w:lineRule="auto"/>
        <w:ind w:firstLine="720"/>
        <w:jc w:val="both"/>
        <w:rPr>
          <w:rFonts w:ascii="Verdana" w:hAnsi="Verdana" w:cs="Tahoma"/>
          <w:color w:val="000000"/>
          <w:sz w:val="18"/>
          <w:szCs w:val="18"/>
        </w:rPr>
      </w:pPr>
      <w:r w:rsidRPr="000265B3">
        <w:rPr>
          <w:rFonts w:ascii="Verdana" w:hAnsi="Verdana" w:cs="Tahoma"/>
          <w:color w:val="000000"/>
          <w:sz w:val="18"/>
          <w:szCs w:val="18"/>
        </w:rPr>
        <w:t xml:space="preserve">Финансовым управляющим Должника утвержден арбитражный управляющий Степанов Роман Сергеевич (ИНН 781301677221, СНИЛС 151-673-240 52, регистрационный номер в реестре арбитражных управляющих 16186, адрес для направления корреспонденции финансовому управляющему: </w:t>
      </w:r>
      <w:r w:rsidR="00A8402B" w:rsidRPr="00A8402B">
        <w:rPr>
          <w:rFonts w:ascii="Verdana" w:hAnsi="Verdana" w:cs="Tahoma"/>
          <w:color w:val="000000"/>
          <w:sz w:val="18"/>
          <w:szCs w:val="18"/>
        </w:rPr>
        <w:t xml:space="preserve">191187, </w:t>
      </w:r>
      <w:r w:rsidR="00A8402B" w:rsidRPr="005E6C7D">
        <w:rPr>
          <w:rFonts w:ascii="Verdana" w:hAnsi="Verdana" w:cs="Tahoma"/>
          <w:color w:val="000000"/>
          <w:sz w:val="18"/>
          <w:szCs w:val="18"/>
        </w:rPr>
        <w:t>СПб, ул. Чайковского, д. 1, кор. 2, лит. Б, оф.</w:t>
      </w:r>
      <w:r w:rsidR="00A8402B" w:rsidRPr="00A8402B">
        <w:rPr>
          <w:rFonts w:ascii="Verdana" w:hAnsi="Verdana" w:cs="Tahoma"/>
          <w:color w:val="000000"/>
          <w:sz w:val="18"/>
          <w:szCs w:val="18"/>
        </w:rPr>
        <w:t>204</w:t>
      </w:r>
      <w:r w:rsidRPr="000265B3">
        <w:rPr>
          <w:rFonts w:ascii="Verdana" w:hAnsi="Verdana" w:cs="Tahoma"/>
          <w:color w:val="000000"/>
          <w:sz w:val="18"/>
          <w:szCs w:val="18"/>
        </w:rPr>
        <w:t>, телефон +7 (911) 927-45-06, электронная почта bankrot@au.spb.ru), член Союза «Межрегиональный центр арбитражных управляющих» (ОГРН союза 1117600001419, ИНН союза 7604200693, адрес: 150040, Ярославская обл., Ярославль, ул. Некрасова, д.39б, почтовый адрес союза: 150000, Ярославская обл., г. Ярославль, а/я 1085) (далее - Финансовый управляющий).</w:t>
      </w:r>
    </w:p>
    <w:p w14:paraId="42DC3270" w14:textId="1E1F9F0A" w:rsidR="007215EF" w:rsidRPr="0032472B" w:rsidRDefault="007215EF" w:rsidP="0032472B">
      <w:pPr>
        <w:suppressAutoHyphens/>
        <w:spacing w:before="120" w:after="120" w:line="240" w:lineRule="auto"/>
        <w:ind w:firstLine="720"/>
        <w:jc w:val="both"/>
        <w:rPr>
          <w:rFonts w:ascii="Verdana" w:hAnsi="Verdana" w:cs="Tahoma"/>
          <w:color w:val="000000"/>
          <w:sz w:val="18"/>
          <w:szCs w:val="18"/>
        </w:rPr>
      </w:pPr>
      <w:r w:rsidRPr="00936F92">
        <w:rPr>
          <w:rFonts w:ascii="Verdana" w:eastAsia="Times New Roman" w:hAnsi="Verdana" w:cs="Times New Roman"/>
          <w:b/>
          <w:sz w:val="18"/>
          <w:szCs w:val="24"/>
          <w:lang w:eastAsia="ar-SA"/>
        </w:rPr>
        <w:t>Должник в лице Финансового управляющего Должника,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Степанова Романа Сергеевича, действующего на основании вышеуказанных судебных актов и ФЗ «О несостоятельности (банкротстве)», именуемый Далее «</w:t>
      </w:r>
      <w:r w:rsidRPr="00936F92">
        <w:rPr>
          <w:rFonts w:ascii="Verdana" w:eastAsia="Times New Roman" w:hAnsi="Verdana" w:cs="Times New Roman"/>
          <w:b/>
          <w:sz w:val="18"/>
          <w:szCs w:val="24"/>
          <w:lang w:eastAsia="ar-SA"/>
        </w:rPr>
        <w:t>Продавец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», </w:t>
      </w:r>
    </w:p>
    <w:p w14:paraId="45E5FBD5" w14:textId="023CFDEF" w:rsidR="00AC6916" w:rsidRPr="007215EF" w:rsidRDefault="00221929" w:rsidP="007215EF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221929">
        <w:rPr>
          <w:rFonts w:ascii="Verdana" w:eastAsia="Times New Roman" w:hAnsi="Verdana" w:cs="Times New Roman"/>
          <w:b/>
          <w:sz w:val="18"/>
          <w:szCs w:val="24"/>
          <w:highlight w:val="yellow"/>
          <w:lang w:eastAsia="ar-SA"/>
        </w:rPr>
        <w:t>ФИО</w:t>
      </w:r>
      <w:r w:rsidR="00B5415A" w:rsidRPr="00221929">
        <w:rPr>
          <w:rFonts w:ascii="Verdana" w:eastAsia="Times New Roman" w:hAnsi="Verdana" w:cs="Times New Roman"/>
          <w:b/>
          <w:sz w:val="18"/>
          <w:szCs w:val="24"/>
          <w:highlight w:val="yellow"/>
          <w:lang w:eastAsia="ar-SA"/>
        </w:rPr>
        <w:t xml:space="preserve"> (</w:t>
      </w:r>
      <w:r w:rsidR="003E40C8" w:rsidRPr="00221929">
        <w:rPr>
          <w:rFonts w:ascii="Verdana" w:eastAsia="Times New Roman" w:hAnsi="Verdana" w:cs="Times New Roman"/>
          <w:b/>
          <w:sz w:val="18"/>
          <w:szCs w:val="24"/>
          <w:highlight w:val="yellow"/>
          <w:lang w:eastAsia="ar-SA"/>
        </w:rPr>
        <w:t>паспорт серии №</w:t>
      </w:r>
      <w:r w:rsidRPr="00221929">
        <w:rPr>
          <w:rFonts w:ascii="Verdana" w:eastAsia="Times New Roman" w:hAnsi="Verdana" w:cs="Times New Roman"/>
          <w:b/>
          <w:sz w:val="18"/>
          <w:szCs w:val="24"/>
          <w:highlight w:val="yellow"/>
          <w:lang w:eastAsia="ar-SA"/>
        </w:rPr>
        <w:t xml:space="preserve"> </w:t>
      </w:r>
      <w:r w:rsidR="003E40C8" w:rsidRPr="00221929">
        <w:rPr>
          <w:rFonts w:ascii="Verdana" w:eastAsia="Times New Roman" w:hAnsi="Verdana" w:cs="Times New Roman"/>
          <w:b/>
          <w:sz w:val="18"/>
          <w:szCs w:val="24"/>
          <w:highlight w:val="yellow"/>
          <w:lang w:eastAsia="ar-SA"/>
        </w:rPr>
        <w:t>выдан г. код подразделения ИНН</w:t>
      </w:r>
      <w:r w:rsidR="005B5307">
        <w:rPr>
          <w:rFonts w:ascii="Verdana" w:eastAsia="Times New Roman" w:hAnsi="Verdana" w:cs="Times New Roman"/>
          <w:b/>
          <w:sz w:val="18"/>
          <w:szCs w:val="24"/>
          <w:lang w:eastAsia="ar-SA"/>
        </w:rPr>
        <w:t>)</w:t>
      </w:r>
      <w:r w:rsidR="007215EF"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, </w:t>
      </w:r>
      <w:r w:rsidR="00986619" w:rsidRPr="00AC6916">
        <w:rPr>
          <w:rFonts w:ascii="Verdana" w:eastAsia="Times New Roman" w:hAnsi="Verdana" w:cs="Times New Roman"/>
          <w:bCs/>
          <w:sz w:val="18"/>
          <w:szCs w:val="24"/>
          <w:lang w:eastAsia="ar-SA"/>
        </w:rPr>
        <w:t>именуемый</w:t>
      </w:r>
      <w:r w:rsidR="00AC6916" w:rsidRPr="00AC6916">
        <w:rPr>
          <w:rFonts w:ascii="Verdana" w:eastAsia="Times New Roman" w:hAnsi="Verdana" w:cs="Times New Roman"/>
          <w:bCs/>
          <w:sz w:val="18"/>
          <w:szCs w:val="24"/>
          <w:lang w:eastAsia="ar-SA"/>
        </w:rPr>
        <w:t xml:space="preserve"> </w:t>
      </w:r>
      <w:r w:rsidR="00986619" w:rsidRPr="00AC6916">
        <w:rPr>
          <w:rFonts w:ascii="Verdana" w:eastAsia="Times New Roman" w:hAnsi="Verdana" w:cs="Times New Roman"/>
          <w:bCs/>
          <w:sz w:val="18"/>
          <w:szCs w:val="24"/>
          <w:lang w:eastAsia="ar-SA"/>
        </w:rPr>
        <w:t>в дальнейшем</w:t>
      </w:r>
      <w:r w:rsidR="00986619" w:rsidRPr="00986619">
        <w:rPr>
          <w:rFonts w:ascii="Verdana" w:eastAsia="Times New Roman" w:hAnsi="Verdana" w:cs="Times New Roman"/>
          <w:b/>
          <w:sz w:val="18"/>
          <w:szCs w:val="24"/>
          <w:lang w:eastAsia="ar-SA"/>
        </w:rPr>
        <w:t xml:space="preserve"> «Покупатель»</w:t>
      </w:r>
      <w:r w:rsidR="00986619" w:rsidRPr="00AC6916">
        <w:rPr>
          <w:rFonts w:ascii="Verdana" w:eastAsia="Times New Roman" w:hAnsi="Verdana" w:cs="Times New Roman"/>
          <w:bCs/>
          <w:sz w:val="18"/>
          <w:szCs w:val="24"/>
          <w:lang w:eastAsia="ar-SA"/>
        </w:rPr>
        <w:t xml:space="preserve">, с другой стороны, на основании </w:t>
      </w:r>
      <w:r w:rsidR="00986619" w:rsidRPr="00221929">
        <w:rPr>
          <w:rFonts w:ascii="Verdana" w:eastAsia="Times New Roman" w:hAnsi="Verdana" w:cs="Times New Roman"/>
          <w:bCs/>
          <w:sz w:val="18"/>
          <w:szCs w:val="24"/>
          <w:highlight w:val="yellow"/>
          <w:lang w:eastAsia="ar-SA"/>
        </w:rPr>
        <w:t xml:space="preserve">Заявки № от </w:t>
      </w:r>
      <w:r w:rsidR="00AC6916" w:rsidRPr="00221929">
        <w:rPr>
          <w:rFonts w:ascii="Verdana" w:eastAsia="Times New Roman" w:hAnsi="Verdana" w:cs="Times New Roman"/>
          <w:bCs/>
          <w:sz w:val="18"/>
          <w:szCs w:val="24"/>
          <w:highlight w:val="yellow"/>
          <w:lang w:eastAsia="ar-SA"/>
        </w:rPr>
        <w:t>г.</w:t>
      </w:r>
      <w:r w:rsidR="00986619" w:rsidRPr="00AC6916">
        <w:rPr>
          <w:rFonts w:ascii="Verdana" w:eastAsia="Times New Roman" w:hAnsi="Verdana" w:cs="Times New Roman"/>
          <w:bCs/>
          <w:sz w:val="18"/>
          <w:szCs w:val="24"/>
          <w:lang w:eastAsia="ar-SA"/>
        </w:rPr>
        <w:t xml:space="preserve"> заключили настоящий договор о нижеследующем:</w:t>
      </w:r>
    </w:p>
    <w:p w14:paraId="5ECB82E4" w14:textId="56F9BD74" w:rsidR="00207F9F" w:rsidRDefault="00383068" w:rsidP="00207F9F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color w:val="E36C0A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1. По настоящему договору Продавец продает, а Покупатель, признанный победителем / единственным участником торгов по продаже имущества Должника по лоту № </w:t>
      </w:r>
      <w:r w:rsidR="00986619">
        <w:rPr>
          <w:rFonts w:ascii="Verdana" w:eastAsia="Times New Roman" w:hAnsi="Verdana" w:cs="Times New Roman"/>
          <w:sz w:val="18"/>
          <w:szCs w:val="24"/>
          <w:lang w:eastAsia="ar-SA"/>
        </w:rPr>
        <w:t>1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в процедуре банкротства Должника, покупает и принимает в собственность на условиях и в порядке, указанном в настоящем Договоре, следующее имущество (сведения о имуществе, его составе, характеристиках, описание имущества:</w:t>
      </w:r>
      <w:bookmarkStart w:id="0" w:name="_Hlk31297369"/>
    </w:p>
    <w:bookmarkEnd w:id="0"/>
    <w:p w14:paraId="33B77F7F" w14:textId="5023D8CB" w:rsidR="005E6C7D" w:rsidRDefault="005E6C7D" w:rsidP="00383068">
      <w:pPr>
        <w:suppressAutoHyphens/>
        <w:spacing w:after="120" w:line="240" w:lineRule="auto"/>
        <w:ind w:firstLine="720"/>
        <w:jc w:val="both"/>
        <w:rPr>
          <w:rFonts w:ascii="Verdana" w:hAnsi="Verdana"/>
          <w:b/>
          <w:bCs/>
          <w:sz w:val="18"/>
          <w:szCs w:val="18"/>
        </w:rPr>
      </w:pPr>
      <w:r w:rsidRPr="005E6C7D">
        <w:rPr>
          <w:rFonts w:ascii="Verdana" w:hAnsi="Verdana"/>
          <w:b/>
          <w:bCs/>
          <w:sz w:val="18"/>
          <w:szCs w:val="18"/>
        </w:rPr>
        <w:t xml:space="preserve">Автомобиль марки KIA, RIO, </w:t>
      </w:r>
      <w:r w:rsidR="004F65B5">
        <w:rPr>
          <w:rFonts w:ascii="Verdana" w:hAnsi="Verdana"/>
          <w:b/>
          <w:bCs/>
          <w:sz w:val="18"/>
          <w:szCs w:val="18"/>
        </w:rPr>
        <w:t>2021</w:t>
      </w:r>
      <w:r w:rsidRPr="005E6C7D">
        <w:rPr>
          <w:rFonts w:ascii="Verdana" w:hAnsi="Verdana"/>
          <w:b/>
          <w:bCs/>
          <w:sz w:val="18"/>
          <w:szCs w:val="18"/>
        </w:rPr>
        <w:t xml:space="preserve"> года выпуска, VIN: </w:t>
      </w:r>
      <w:r w:rsidR="004F65B5" w:rsidRPr="004F65B5">
        <w:rPr>
          <w:rFonts w:ascii="Verdana" w:hAnsi="Verdana"/>
          <w:b/>
          <w:bCs/>
          <w:sz w:val="18"/>
          <w:szCs w:val="18"/>
        </w:rPr>
        <w:t>Z94C241BBNR249198</w:t>
      </w:r>
    </w:p>
    <w:p w14:paraId="3CF0FB57" w14:textId="21A2EA74" w:rsidR="00383068" w:rsidRPr="00383068" w:rsidRDefault="00383068" w:rsidP="0038306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2. Заключением настоящего Договора Покупатель подтверждает, что полностью ознакомлен со всеми сведениями об имуществе, его составе/комплектности, характеристиках, описании и качестве имущества, которые признаны Покупателем как надлежащие/удовлетворительные.</w:t>
      </w:r>
    </w:p>
    <w:p w14:paraId="03E71752" w14:textId="415D512E" w:rsidR="00383068" w:rsidRPr="00383068" w:rsidRDefault="00383068" w:rsidP="0038306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3. Стоимость имущества (цена продажи имущества), указанного в п.1. настоящего договора, составляет </w:t>
      </w:r>
      <w:r w:rsidR="00221929" w:rsidRPr="00221929">
        <w:rPr>
          <w:rFonts w:ascii="Verdana" w:eastAsia="Times New Roman" w:hAnsi="Verdana" w:cs="Times New Roman"/>
          <w:b/>
          <w:bCs/>
          <w:sz w:val="18"/>
          <w:szCs w:val="24"/>
          <w:highlight w:val="yellow"/>
          <w:lang w:eastAsia="ar-SA"/>
        </w:rPr>
        <w:t>_____</w:t>
      </w:r>
      <w:r w:rsidR="007215EF" w:rsidRPr="00221929">
        <w:rPr>
          <w:rFonts w:ascii="Verdana" w:eastAsia="Times New Roman" w:hAnsi="Verdana" w:cs="Times New Roman"/>
          <w:b/>
          <w:bCs/>
          <w:sz w:val="18"/>
          <w:szCs w:val="24"/>
          <w:highlight w:val="yellow"/>
          <w:lang w:eastAsia="ar-SA"/>
        </w:rPr>
        <w:t xml:space="preserve"> </w:t>
      </w:r>
      <w:r w:rsidRPr="00221929">
        <w:rPr>
          <w:rFonts w:ascii="Verdana" w:eastAsia="Times New Roman" w:hAnsi="Verdana" w:cs="Times New Roman"/>
          <w:sz w:val="18"/>
          <w:szCs w:val="24"/>
          <w:highlight w:val="yellow"/>
          <w:lang w:eastAsia="ar-SA"/>
        </w:rPr>
        <w:t>(</w:t>
      </w:r>
      <w:r w:rsidR="00221929" w:rsidRPr="00221929">
        <w:rPr>
          <w:rFonts w:ascii="Verdana" w:eastAsia="Times New Roman" w:hAnsi="Verdana" w:cs="Times New Roman"/>
          <w:b/>
          <w:bCs/>
          <w:sz w:val="18"/>
          <w:szCs w:val="24"/>
          <w:highlight w:val="yellow"/>
          <w:lang w:eastAsia="ar-SA"/>
        </w:rPr>
        <w:t>________</w:t>
      </w:r>
      <w:r w:rsidRPr="00221929">
        <w:rPr>
          <w:rFonts w:ascii="Verdana" w:eastAsia="Times New Roman" w:hAnsi="Verdana" w:cs="Times New Roman"/>
          <w:sz w:val="18"/>
          <w:szCs w:val="24"/>
          <w:highlight w:val="yellow"/>
          <w:lang w:eastAsia="ar-SA"/>
        </w:rPr>
        <w:t>) рублей.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</w:t>
      </w:r>
    </w:p>
    <w:p w14:paraId="537648AE" w14:textId="23E7EF3F" w:rsidR="00383068" w:rsidRPr="00383068" w:rsidRDefault="00383068" w:rsidP="0038306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3.1. К оплате подлежит сумма в размере </w:t>
      </w:r>
      <w:r w:rsidR="00221929" w:rsidRPr="00221929">
        <w:rPr>
          <w:rFonts w:ascii="Verdana" w:eastAsia="Times New Roman" w:hAnsi="Verdana" w:cs="Times New Roman"/>
          <w:b/>
          <w:bCs/>
          <w:sz w:val="18"/>
          <w:szCs w:val="24"/>
          <w:highlight w:val="yellow"/>
          <w:lang w:eastAsia="ar-SA"/>
        </w:rPr>
        <w:t>______</w:t>
      </w:r>
      <w:r w:rsidR="007215EF" w:rsidRPr="00221929">
        <w:rPr>
          <w:rFonts w:ascii="Verdana" w:eastAsia="Times New Roman" w:hAnsi="Verdana" w:cs="Times New Roman"/>
          <w:b/>
          <w:bCs/>
          <w:sz w:val="18"/>
          <w:szCs w:val="24"/>
          <w:highlight w:val="yellow"/>
          <w:lang w:eastAsia="ar-SA"/>
        </w:rPr>
        <w:t xml:space="preserve"> </w:t>
      </w:r>
      <w:r w:rsidRPr="00221929">
        <w:rPr>
          <w:rFonts w:ascii="Verdana" w:eastAsia="Times New Roman" w:hAnsi="Verdana" w:cs="Times New Roman"/>
          <w:sz w:val="18"/>
          <w:szCs w:val="24"/>
          <w:highlight w:val="yellow"/>
          <w:lang w:eastAsia="ar-SA"/>
        </w:rPr>
        <w:t>(</w:t>
      </w:r>
      <w:r w:rsidR="00221929" w:rsidRPr="00221929">
        <w:rPr>
          <w:rFonts w:ascii="Verdana" w:eastAsia="Times New Roman" w:hAnsi="Verdana" w:cs="Times New Roman"/>
          <w:b/>
          <w:bCs/>
          <w:sz w:val="18"/>
          <w:szCs w:val="24"/>
          <w:highlight w:val="yellow"/>
          <w:lang w:eastAsia="ar-SA"/>
        </w:rPr>
        <w:t>__________</w:t>
      </w:r>
      <w:r w:rsidRPr="00221929">
        <w:rPr>
          <w:rFonts w:ascii="Verdana" w:eastAsia="Times New Roman" w:hAnsi="Verdana" w:cs="Times New Roman"/>
          <w:sz w:val="18"/>
          <w:szCs w:val="24"/>
          <w:highlight w:val="yellow"/>
          <w:lang w:eastAsia="ar-SA"/>
        </w:rPr>
        <w:t>)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рублей</w:t>
      </w:r>
      <w:r w:rsidR="00AC6916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</w:t>
      </w:r>
      <w:r w:rsidR="00D23CC7">
        <w:rPr>
          <w:rFonts w:ascii="Verdana" w:eastAsia="Times New Roman" w:hAnsi="Verdana" w:cs="Times New Roman"/>
          <w:b/>
          <w:bCs/>
          <w:sz w:val="18"/>
          <w:szCs w:val="24"/>
          <w:lang w:eastAsia="ar-SA"/>
        </w:rPr>
        <w:t>00</w:t>
      </w:r>
      <w:r w:rsidR="00AC6916" w:rsidRPr="00AC6916">
        <w:rPr>
          <w:rFonts w:ascii="Verdana" w:eastAsia="Times New Roman" w:hAnsi="Verdana" w:cs="Times New Roman"/>
          <w:b/>
          <w:bCs/>
          <w:sz w:val="18"/>
          <w:szCs w:val="24"/>
          <w:lang w:eastAsia="ar-SA"/>
        </w:rPr>
        <w:t xml:space="preserve"> коп</w:t>
      </w:r>
      <w:r w:rsidR="00AC6916">
        <w:rPr>
          <w:rFonts w:ascii="Verdana" w:eastAsia="Times New Roman" w:hAnsi="Verdana" w:cs="Times New Roman"/>
          <w:sz w:val="18"/>
          <w:szCs w:val="24"/>
          <w:lang w:eastAsia="ar-SA"/>
        </w:rPr>
        <w:t>.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, так как ранее Покупателем был оплачен задаток в размере </w:t>
      </w:r>
      <w:r w:rsidR="00221929" w:rsidRPr="00221929">
        <w:rPr>
          <w:rFonts w:ascii="Verdana" w:eastAsia="Times New Roman" w:hAnsi="Verdana" w:cs="Times New Roman"/>
          <w:b/>
          <w:bCs/>
          <w:sz w:val="18"/>
          <w:szCs w:val="24"/>
          <w:highlight w:val="yellow"/>
          <w:lang w:eastAsia="ar-SA"/>
        </w:rPr>
        <w:t>______</w:t>
      </w:r>
      <w:r w:rsidR="007215EF" w:rsidRPr="00221929">
        <w:rPr>
          <w:rFonts w:ascii="Verdana" w:eastAsia="Times New Roman" w:hAnsi="Verdana" w:cs="Times New Roman"/>
          <w:b/>
          <w:bCs/>
          <w:sz w:val="18"/>
          <w:szCs w:val="24"/>
          <w:highlight w:val="yellow"/>
          <w:lang w:eastAsia="ar-SA"/>
        </w:rPr>
        <w:t xml:space="preserve"> </w:t>
      </w:r>
      <w:r w:rsidRPr="00221929">
        <w:rPr>
          <w:rFonts w:ascii="Verdana" w:eastAsia="Times New Roman" w:hAnsi="Verdana" w:cs="Times New Roman"/>
          <w:sz w:val="18"/>
          <w:szCs w:val="24"/>
          <w:highlight w:val="yellow"/>
          <w:lang w:eastAsia="ar-SA"/>
        </w:rPr>
        <w:t>(</w:t>
      </w:r>
      <w:r w:rsidR="00221929" w:rsidRPr="00221929">
        <w:rPr>
          <w:rFonts w:ascii="Verdana" w:eastAsia="Times New Roman" w:hAnsi="Verdana" w:cs="Times New Roman"/>
          <w:b/>
          <w:bCs/>
          <w:sz w:val="18"/>
          <w:szCs w:val="24"/>
          <w:highlight w:val="yellow"/>
          <w:lang w:eastAsia="ar-SA"/>
        </w:rPr>
        <w:t>________</w:t>
      </w:r>
      <w:r w:rsidRPr="00221929">
        <w:rPr>
          <w:rFonts w:ascii="Verdana" w:eastAsia="Times New Roman" w:hAnsi="Verdana" w:cs="Times New Roman"/>
          <w:sz w:val="18"/>
          <w:szCs w:val="24"/>
          <w:highlight w:val="yellow"/>
          <w:lang w:eastAsia="ar-SA"/>
        </w:rPr>
        <w:t>)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рублей</w:t>
      </w:r>
      <w:r w:rsidR="00AC6916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</w:t>
      </w:r>
      <w:r w:rsidR="00D23CC7">
        <w:rPr>
          <w:rFonts w:ascii="Verdana" w:eastAsia="Times New Roman" w:hAnsi="Verdana" w:cs="Times New Roman"/>
          <w:b/>
          <w:bCs/>
          <w:sz w:val="18"/>
          <w:szCs w:val="24"/>
          <w:lang w:eastAsia="ar-SA"/>
        </w:rPr>
        <w:t>00</w:t>
      </w:r>
      <w:r w:rsidR="00AC6916" w:rsidRPr="00AC6916">
        <w:rPr>
          <w:rFonts w:ascii="Verdana" w:eastAsia="Times New Roman" w:hAnsi="Verdana" w:cs="Times New Roman"/>
          <w:b/>
          <w:bCs/>
          <w:sz w:val="18"/>
          <w:szCs w:val="24"/>
          <w:lang w:eastAsia="ar-SA"/>
        </w:rPr>
        <w:t xml:space="preserve"> коп.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, который зачтен в счет оплаты по настоящему Договору.</w:t>
      </w:r>
    </w:p>
    <w:p w14:paraId="7BCF1545" w14:textId="05DD070E" w:rsidR="00383068" w:rsidRPr="00383068" w:rsidRDefault="00383068" w:rsidP="0038306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3.2. Оплата производится в соответствии с Положением о торгах и сообщением, размещенным в ЕФРСБ (в течение десяти или тридцати дней со дня подписания этого договора в зависимости от Имущества), в течение</w:t>
      </w:r>
      <w:r w:rsidR="00AC6916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30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(</w:t>
      </w:r>
      <w:r w:rsidR="00AC6916">
        <w:rPr>
          <w:rFonts w:ascii="Verdana" w:eastAsia="Times New Roman" w:hAnsi="Verdana" w:cs="Times New Roman"/>
          <w:sz w:val="18"/>
          <w:szCs w:val="24"/>
          <w:lang w:eastAsia="ar-SA"/>
        </w:rPr>
        <w:t>тридцати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) дней с даты подписания Договора по банковским реквизитам финансового управляющего или наличными денежными средствами по акту приема-передачи.</w:t>
      </w:r>
    </w:p>
    <w:p w14:paraId="52700501" w14:textId="7BA0DFED" w:rsidR="00383068" w:rsidRPr="00383068" w:rsidRDefault="00383068" w:rsidP="0038306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3.3. Стороны на основании абз. 2 п. 1 ст. 432 ГК РФ пришли к соглашению о том, что условие, указанное в п. 3.2. настоящего Договора, является существенным для Сторон условием для заключения настоящего Договора. Таким образом, в случае неисполнения и/или нарушения Покупателем принятых на себя обязательств по оплате приобретаемого имущества в соответствии с п.п. 3,3.1.,3.2. настоящего Договора, настоящий Договор является незаключенным и не 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lastRenderedPageBreak/>
        <w:t xml:space="preserve">порождает никаких юридических последствий, кроме последствий, связанных с его </w:t>
      </w:r>
      <w:r w:rsidR="00C14544">
        <w:rPr>
          <w:rFonts w:ascii="Verdana" w:eastAsia="Times New Roman" w:hAnsi="Verdana" w:cs="Times New Roman"/>
          <w:sz w:val="18"/>
          <w:szCs w:val="24"/>
          <w:lang w:eastAsia="ar-SA"/>
        </w:rPr>
        <w:t>незаключением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.</w:t>
      </w:r>
    </w:p>
    <w:p w14:paraId="2E7CEAD4" w14:textId="77777777" w:rsidR="00383068" w:rsidRPr="00383068" w:rsidRDefault="00383068" w:rsidP="0038306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4. Порядок и срок передачи имущества покупателю. Имущество, включенное в Лот и указанное в п.1. настоящего договора, передается Покупателю по акту приема-передачи в течение 3 (трех) рабочих дней с даты оплаты полной стоимости имущества.</w:t>
      </w:r>
    </w:p>
    <w:p w14:paraId="09499D56" w14:textId="77777777" w:rsidR="00383068" w:rsidRPr="00383068" w:rsidRDefault="00383068" w:rsidP="0038306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Обязательства Продавца по передаче Имущества считаются исполненными с момента подписания акта приема-передачи Имущества. Право собственности на имущество переходит к покупателю с момента подписания акта приема-передачи. </w:t>
      </w:r>
    </w:p>
    <w:p w14:paraId="6825A94E" w14:textId="77777777" w:rsidR="00383068" w:rsidRPr="00383068" w:rsidRDefault="00383068" w:rsidP="00383068">
      <w:pPr>
        <w:suppressAutoHyphens/>
        <w:spacing w:after="120" w:line="22" w:lineRule="atLeast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4.1. В случае уклонения Покупателя от принятия имущества по договору купли-продажи и подписания акта приема-передачи такого имущества, а также в случае уклонения Покупателя от государственной регистрации своих прав на такое имущество (что может подтверждаться, в частности, отсутствием у Покупателя письменных требований о передаче и/или регистрации такого имущества, предъявленных и врученных Продавцу), обязательства Продавца по передаче Имущества Покупателю считаются исполненными на 10 (десятый) день с момента направления Продавцом в адрес Покупателя Акта приема-передачи имущества ценным письмом с описью вложения посредством почты России или посредством электронной почты. </w:t>
      </w:r>
    </w:p>
    <w:p w14:paraId="07DD16F7" w14:textId="77777777" w:rsidR="00383068" w:rsidRPr="00383068" w:rsidRDefault="00383068" w:rsidP="00383068">
      <w:pPr>
        <w:suppressAutoHyphens/>
        <w:spacing w:after="120" w:line="22" w:lineRule="atLeast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Право собственности на имущество в таком случае переходит от Продавца к Покупателю на 10 (десятый) день с момента направления в адрес Покупателя Акта приема-передачи. </w:t>
      </w:r>
    </w:p>
    <w:p w14:paraId="47C6BE59" w14:textId="77777777" w:rsidR="00383068" w:rsidRPr="00383068" w:rsidRDefault="00383068" w:rsidP="0038306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4.2. Стороны обязуются совершить действия, направленные на государственную регистрацию перехода прав собственности на имущество. </w:t>
      </w:r>
    </w:p>
    <w:p w14:paraId="2E813426" w14:textId="77777777" w:rsidR="00383068" w:rsidRPr="00383068" w:rsidRDefault="00383068" w:rsidP="0038306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Покупатель обязуется согласовать с Продавцом в письменном виде или заблаговременно уведомить Продавца о месте, дате и времени совершения действия по такой государственной регистрации.</w:t>
      </w:r>
    </w:p>
    <w:p w14:paraId="2DBA6B26" w14:textId="35C6DF93" w:rsidR="00383068" w:rsidRPr="00383068" w:rsidRDefault="00383068" w:rsidP="00383068">
      <w:pPr>
        <w:suppressAutoHyphens/>
        <w:spacing w:after="120" w:line="22" w:lineRule="atLeast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5. Сведения о наличии или об отсутствии обременений в отношении имущества, в том числе публичного сервитута: </w:t>
      </w:r>
      <w:r w:rsidR="005E6C7D">
        <w:rPr>
          <w:rFonts w:ascii="Verdana" w:eastAsia="Times New Roman" w:hAnsi="Verdana" w:cs="Times New Roman"/>
          <w:sz w:val="18"/>
          <w:szCs w:val="24"/>
          <w:lang w:eastAsia="ar-SA"/>
        </w:rPr>
        <w:t xml:space="preserve">в залоге у </w:t>
      </w:r>
      <w:r w:rsidR="007C17C7">
        <w:rPr>
          <w:rFonts w:ascii="Verdana" w:eastAsia="Times New Roman" w:hAnsi="Verdana" w:cs="Times New Roman"/>
          <w:sz w:val="18"/>
          <w:szCs w:val="24"/>
          <w:lang w:eastAsia="ar-SA"/>
        </w:rPr>
        <w:t>ООО «Цифра Банк»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.</w:t>
      </w:r>
    </w:p>
    <w:p w14:paraId="63AD665F" w14:textId="77777777" w:rsidR="00383068" w:rsidRPr="00383068" w:rsidRDefault="00383068" w:rsidP="00383068">
      <w:pPr>
        <w:suppressAutoHyphens/>
        <w:spacing w:after="120" w:line="22" w:lineRule="atLeast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6. В случае нарушения Победителем/единственным участником торгов обязательств по оплате Имущества, включенного в Лот, итоги торгов аннулируются, о чем Продавцом составляется протокол и опубликовывается соответствующее сообщение в ЕФРСБ. В таком случае Договор купли-продажи считается незаключенным/расторгнутым с даты принятия Протокола, и все обязательства сторон по нему прекращаются, а Продавец освобождается от любого исполнения своих обязательств. </w:t>
      </w:r>
    </w:p>
    <w:p w14:paraId="0E3D34FD" w14:textId="77777777" w:rsidR="00383068" w:rsidRPr="00383068" w:rsidRDefault="00383068" w:rsidP="00383068">
      <w:pPr>
        <w:suppressAutoHyphens/>
        <w:spacing w:after="120" w:line="22" w:lineRule="atLeast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Продавец извещает Победителя/единственного участника торгов об аннулировании результатов торгов и о расторжении Договора купли-продажи посредством электронной почты. При этом дополнительного соглашения сторон о расторжении Договора купли-продажи не требуется. Продажа имущества считается возобновленной на тех же условиях, которые существовали на дату определения победителя торгов, о чем финансовым управляющим опубликовывается соответствующее сообщение в ЕФРСБ.</w:t>
      </w:r>
    </w:p>
    <w:p w14:paraId="5D2685A8" w14:textId="77777777" w:rsidR="00383068" w:rsidRPr="00383068" w:rsidRDefault="00383068" w:rsidP="0038306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7. В случае неисполнения Сторонами обязательств, установленных настоящим договором, Стороны несут ответственность в соответствии с действующим законодательством. Имущество возврату не подлежит. </w:t>
      </w:r>
    </w:p>
    <w:p w14:paraId="29E25D44" w14:textId="1D2AEDB0" w:rsidR="00383068" w:rsidRPr="00383068" w:rsidRDefault="00383068" w:rsidP="0038306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8. Настоящий договор составлен в </w:t>
      </w:r>
      <w:r w:rsidR="00AC6916">
        <w:rPr>
          <w:rFonts w:ascii="Verdana" w:eastAsia="Times New Roman" w:hAnsi="Verdana" w:cs="Times New Roman"/>
          <w:sz w:val="18"/>
          <w:szCs w:val="24"/>
          <w:lang w:eastAsia="ar-SA"/>
        </w:rPr>
        <w:t xml:space="preserve">4 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(</w:t>
      </w:r>
      <w:r w:rsidR="00AC6916">
        <w:rPr>
          <w:rFonts w:ascii="Verdana" w:eastAsia="Times New Roman" w:hAnsi="Verdana" w:cs="Times New Roman"/>
          <w:sz w:val="18"/>
          <w:szCs w:val="24"/>
          <w:lang w:eastAsia="ar-SA"/>
        </w:rPr>
        <w:t>четырех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) экземплярах и  вступает в силу с момента его подписания Сторонами.</w:t>
      </w:r>
    </w:p>
    <w:p w14:paraId="6C20CE5F" w14:textId="77777777" w:rsidR="00383068" w:rsidRPr="00383068" w:rsidRDefault="00383068" w:rsidP="0038306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9. Реквизиты и подписи сторон:</w:t>
      </w:r>
    </w:p>
    <w:p w14:paraId="3F6C25B5" w14:textId="0E951619" w:rsidR="004E2FCF" w:rsidRPr="00DF4E93" w:rsidRDefault="00383068" w:rsidP="00DF4E93">
      <w:pPr>
        <w:suppressAutoHyphens/>
        <w:spacing w:after="0" w:line="240" w:lineRule="auto"/>
        <w:jc w:val="both"/>
        <w:rPr>
          <w:rFonts w:ascii="Verdana" w:eastAsia="Times New Roman" w:hAnsi="Verdana" w:cs="Times New Roman"/>
          <w:b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b/>
          <w:sz w:val="18"/>
          <w:szCs w:val="24"/>
          <w:lang w:eastAsia="ar-SA"/>
        </w:rPr>
        <w:t>Продавец: Финансовый управляющий</w:t>
      </w:r>
      <w:r w:rsidR="00DF4E93">
        <w:rPr>
          <w:rFonts w:ascii="Verdana" w:eastAsia="Times New Roman" w:hAnsi="Verdana" w:cs="Times New Roman"/>
          <w:b/>
          <w:sz w:val="18"/>
          <w:szCs w:val="24"/>
          <w:lang w:eastAsia="ar-SA"/>
        </w:rPr>
        <w:t xml:space="preserve"> </w:t>
      </w:r>
      <w:r w:rsidR="00DF4E93" w:rsidRPr="00DF4E93">
        <w:rPr>
          <w:rFonts w:ascii="Verdana" w:hAnsi="Verdana" w:cs="Tahoma"/>
          <w:b/>
          <w:bCs/>
          <w:color w:val="000000"/>
          <w:sz w:val="18"/>
          <w:szCs w:val="18"/>
        </w:rPr>
        <w:t>Степанов Роман Сергеевич</w:t>
      </w:r>
      <w:r w:rsidR="00DF4E93" w:rsidRPr="000265B3">
        <w:rPr>
          <w:rFonts w:ascii="Verdana" w:hAnsi="Verdana" w:cs="Tahoma"/>
          <w:color w:val="000000"/>
          <w:sz w:val="18"/>
          <w:szCs w:val="18"/>
        </w:rPr>
        <w:t xml:space="preserve"> (ИНН 781301677221, СНИЛС 151-673-240 52, регистрационный номер в реестре арбитражных управляющих 16186, адрес для направления корреспонденции финансовому управляющему: </w:t>
      </w:r>
      <w:r w:rsidR="00A8402B" w:rsidRPr="00A8402B">
        <w:rPr>
          <w:rFonts w:ascii="Verdana" w:hAnsi="Verdana" w:cs="Tahoma"/>
          <w:color w:val="000000"/>
          <w:sz w:val="18"/>
          <w:szCs w:val="18"/>
        </w:rPr>
        <w:t>191187, СПб, ул. Чайковского, д. 1, кор. 2, лит. Б, оф.204</w:t>
      </w:r>
      <w:r w:rsidR="00DF4E93" w:rsidRPr="000265B3">
        <w:rPr>
          <w:rFonts w:ascii="Verdana" w:hAnsi="Verdana" w:cs="Tahoma"/>
          <w:color w:val="000000"/>
          <w:sz w:val="18"/>
          <w:szCs w:val="18"/>
        </w:rPr>
        <w:t>, телефон +7 (911) 927-45-06, электронная почта bankrot@au.spb.ru), член Союза «Межрегиональный центр арбитражных управляющих» (ОГРН союза 1117600001419, ИНН союза 7604200693, адрес: 150040, Ярославская обл., Ярославль, ул. Некрасова, д.39б, почтовый адрес союза: 150000, Ярославская обл., г. Ярославль, а/я 1085)</w:t>
      </w:r>
    </w:p>
    <w:p w14:paraId="42B8B059" w14:textId="3902E731" w:rsidR="00383068" w:rsidRPr="00383068" w:rsidRDefault="00383068" w:rsidP="00383068">
      <w:pPr>
        <w:tabs>
          <w:tab w:val="left" w:pos="0"/>
        </w:tabs>
        <w:suppressAutoHyphens/>
        <w:spacing w:before="120" w:after="0" w:line="240" w:lineRule="auto"/>
        <w:jc w:val="both"/>
        <w:rPr>
          <w:rFonts w:ascii="Verdana" w:eastAsia="Times New Roman" w:hAnsi="Verdana" w:cs="Times New Roman"/>
          <w:sz w:val="18"/>
          <w:lang w:eastAsia="ar-SA"/>
        </w:rPr>
      </w:pPr>
      <w:r w:rsidRPr="00383068">
        <w:rPr>
          <w:rFonts w:ascii="Verdana" w:eastAsia="Times New Roman" w:hAnsi="Verdana" w:cs="Times New Roman"/>
          <w:sz w:val="18"/>
          <w:lang w:eastAsia="ar-SA"/>
        </w:rPr>
        <w:t>Финансовый управляющий</w:t>
      </w:r>
      <w:r w:rsidRPr="00383068">
        <w:rPr>
          <w:rFonts w:ascii="Verdana" w:eastAsia="Times New Roman" w:hAnsi="Verdana" w:cs="Times New Roman"/>
          <w:sz w:val="18"/>
          <w:lang w:eastAsia="ar-SA"/>
        </w:rPr>
        <w:tab/>
      </w:r>
      <w:r w:rsidRPr="00383068">
        <w:rPr>
          <w:rFonts w:ascii="Verdana" w:eastAsia="Times New Roman" w:hAnsi="Verdana" w:cs="Times New Roman"/>
          <w:sz w:val="18"/>
          <w:lang w:eastAsia="ar-SA"/>
        </w:rPr>
        <w:tab/>
      </w:r>
      <w:r w:rsidRPr="00383068">
        <w:rPr>
          <w:rFonts w:ascii="Verdana" w:eastAsia="Times New Roman" w:hAnsi="Verdana" w:cs="Times New Roman"/>
          <w:sz w:val="18"/>
          <w:lang w:eastAsia="ar-SA"/>
        </w:rPr>
        <w:tab/>
      </w:r>
      <w:r w:rsidRPr="00383068">
        <w:rPr>
          <w:rFonts w:ascii="Verdana" w:eastAsia="Times New Roman" w:hAnsi="Verdana" w:cs="Times New Roman"/>
          <w:sz w:val="18"/>
          <w:lang w:eastAsia="ar-SA"/>
        </w:rPr>
        <w:tab/>
      </w:r>
      <w:r w:rsidRPr="00383068">
        <w:rPr>
          <w:rFonts w:ascii="Verdana" w:eastAsia="Times New Roman" w:hAnsi="Verdana" w:cs="Times New Roman"/>
          <w:sz w:val="18"/>
          <w:lang w:eastAsia="ar-SA"/>
        </w:rPr>
        <w:tab/>
        <w:t>__________________/ Р.С. Степанов /</w:t>
      </w:r>
    </w:p>
    <w:p w14:paraId="0C5B21AA" w14:textId="01BC0516" w:rsidR="003E40C8" w:rsidRDefault="00383068" w:rsidP="002826CB">
      <w:pPr>
        <w:suppressAutoHyphens/>
        <w:spacing w:before="120" w:after="0" w:line="240" w:lineRule="auto"/>
        <w:jc w:val="both"/>
        <w:rPr>
          <w:rFonts w:ascii="Verdana" w:eastAsia="Times New Roman" w:hAnsi="Verdana" w:cs="Times New Roman"/>
          <w:b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b/>
          <w:sz w:val="18"/>
          <w:szCs w:val="24"/>
          <w:lang w:eastAsia="ar-SA"/>
        </w:rPr>
        <w:t>Покупатель</w:t>
      </w:r>
      <w:r w:rsidR="00BC3FED" w:rsidRPr="00BC3FED">
        <w:rPr>
          <w:rFonts w:ascii="Verdana" w:eastAsia="Times New Roman" w:hAnsi="Verdana" w:cs="Times New Roman"/>
          <w:b/>
          <w:sz w:val="18"/>
          <w:szCs w:val="24"/>
          <w:highlight w:val="yellow"/>
          <w:lang w:eastAsia="ar-SA"/>
        </w:rPr>
        <w:t xml:space="preserve"> </w:t>
      </w:r>
      <w:r w:rsidR="00BC3FED" w:rsidRPr="00221929">
        <w:rPr>
          <w:rFonts w:ascii="Verdana" w:eastAsia="Times New Roman" w:hAnsi="Verdana" w:cs="Times New Roman"/>
          <w:b/>
          <w:sz w:val="18"/>
          <w:szCs w:val="24"/>
          <w:highlight w:val="yellow"/>
          <w:lang w:eastAsia="ar-SA"/>
        </w:rPr>
        <w:t>ФИО (паспорт серии № выдан г. код подразделения ИНН</w:t>
      </w:r>
      <w:r w:rsidR="00BC3FED">
        <w:rPr>
          <w:rFonts w:ascii="Verdana" w:eastAsia="Times New Roman" w:hAnsi="Verdana" w:cs="Times New Roman"/>
          <w:b/>
          <w:sz w:val="18"/>
          <w:szCs w:val="24"/>
          <w:lang w:eastAsia="ar-SA"/>
        </w:rPr>
        <w:t>)</w:t>
      </w:r>
      <w:r w:rsidR="003E40C8">
        <w:rPr>
          <w:rFonts w:ascii="Verdana" w:eastAsia="Times New Roman" w:hAnsi="Verdana" w:cs="Times New Roman"/>
          <w:b/>
          <w:sz w:val="18"/>
          <w:szCs w:val="24"/>
          <w:lang w:eastAsia="ar-SA"/>
        </w:rPr>
        <w:t>.</w:t>
      </w:r>
    </w:p>
    <w:p w14:paraId="5331FD79" w14:textId="77777777" w:rsidR="00B63809" w:rsidRDefault="00B63809" w:rsidP="002826CB">
      <w:pPr>
        <w:suppressAutoHyphens/>
        <w:spacing w:before="120" w:after="0" w:line="240" w:lineRule="auto"/>
        <w:jc w:val="both"/>
        <w:rPr>
          <w:rFonts w:ascii="Verdana" w:eastAsia="Times New Roman" w:hAnsi="Verdana" w:cs="Times New Roman"/>
          <w:b/>
          <w:sz w:val="18"/>
          <w:szCs w:val="24"/>
          <w:lang w:eastAsia="ar-SA"/>
        </w:rPr>
      </w:pPr>
    </w:p>
    <w:p w14:paraId="19F031E8" w14:textId="251BC36F" w:rsidR="009F06B4" w:rsidRPr="00DF4E93" w:rsidRDefault="00B63809" w:rsidP="002826CB">
      <w:pPr>
        <w:suppressAutoHyphens/>
        <w:spacing w:before="120" w:after="0" w:line="240" w:lineRule="auto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sz w:val="18"/>
          <w:szCs w:val="24"/>
          <w:lang w:eastAsia="ar-SA"/>
        </w:rPr>
        <w:t>П</w:t>
      </w:r>
      <w:r w:rsidR="002826CB">
        <w:rPr>
          <w:rFonts w:ascii="Verdana" w:eastAsia="Times New Roman" w:hAnsi="Verdana" w:cs="Times New Roman"/>
          <w:sz w:val="18"/>
          <w:szCs w:val="24"/>
          <w:lang w:eastAsia="ar-SA"/>
        </w:rPr>
        <w:t>окупател</w:t>
      </w:r>
      <w:r>
        <w:rPr>
          <w:rFonts w:ascii="Verdana" w:eastAsia="Times New Roman" w:hAnsi="Verdana" w:cs="Times New Roman"/>
          <w:sz w:val="18"/>
          <w:szCs w:val="24"/>
          <w:lang w:eastAsia="ar-SA"/>
        </w:rPr>
        <w:t xml:space="preserve">ь                      </w:t>
      </w:r>
      <w:r w:rsidR="002826CB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                                           </w:t>
      </w:r>
      <w:r w:rsidR="00383068"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</w:t>
      </w:r>
      <w:r w:rsidR="00383068" w:rsidRPr="00BC3FED">
        <w:rPr>
          <w:rFonts w:ascii="Verdana" w:eastAsia="Times New Roman" w:hAnsi="Verdana" w:cs="Times New Roman"/>
          <w:sz w:val="18"/>
          <w:szCs w:val="24"/>
          <w:highlight w:val="yellow"/>
          <w:lang w:eastAsia="ar-SA"/>
        </w:rPr>
        <w:t xml:space="preserve">__________________/ </w:t>
      </w:r>
      <w:r w:rsidR="00E94A3C" w:rsidRPr="00BC3FED">
        <w:rPr>
          <w:rFonts w:ascii="Verdana" w:eastAsia="Times New Roman" w:hAnsi="Verdana" w:cs="Times New Roman"/>
          <w:sz w:val="18"/>
          <w:szCs w:val="24"/>
          <w:highlight w:val="yellow"/>
          <w:lang w:eastAsia="ar-SA"/>
        </w:rPr>
        <w:t xml:space="preserve">  </w:t>
      </w:r>
      <w:r w:rsidR="00383068" w:rsidRPr="00BC3FED">
        <w:rPr>
          <w:rFonts w:ascii="Verdana" w:eastAsia="Times New Roman" w:hAnsi="Verdana" w:cs="Times New Roman"/>
          <w:sz w:val="18"/>
          <w:szCs w:val="24"/>
          <w:highlight w:val="yellow"/>
          <w:lang w:eastAsia="ar-SA"/>
        </w:rPr>
        <w:t>/</w:t>
      </w:r>
    </w:p>
    <w:sectPr w:rsidR="009F06B4" w:rsidRPr="00DF4E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Tahoma">
    <w:altName w:val=" 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BC0"/>
    <w:rsid w:val="000265B3"/>
    <w:rsid w:val="000F3983"/>
    <w:rsid w:val="001E1703"/>
    <w:rsid w:val="00207F9F"/>
    <w:rsid w:val="00221929"/>
    <w:rsid w:val="002826CB"/>
    <w:rsid w:val="00321EAE"/>
    <w:rsid w:val="0032472B"/>
    <w:rsid w:val="00365160"/>
    <w:rsid w:val="00383068"/>
    <w:rsid w:val="00391861"/>
    <w:rsid w:val="003E40C8"/>
    <w:rsid w:val="00441F80"/>
    <w:rsid w:val="00496457"/>
    <w:rsid w:val="004E2FCF"/>
    <w:rsid w:val="004F65B5"/>
    <w:rsid w:val="005574C8"/>
    <w:rsid w:val="005B5307"/>
    <w:rsid w:val="005E6C7D"/>
    <w:rsid w:val="006E7644"/>
    <w:rsid w:val="007215EF"/>
    <w:rsid w:val="007648B8"/>
    <w:rsid w:val="00792142"/>
    <w:rsid w:val="007A3D7A"/>
    <w:rsid w:val="007B56F8"/>
    <w:rsid w:val="007C17C7"/>
    <w:rsid w:val="009669E9"/>
    <w:rsid w:val="00986619"/>
    <w:rsid w:val="00A8402B"/>
    <w:rsid w:val="00AC6916"/>
    <w:rsid w:val="00B5415A"/>
    <w:rsid w:val="00B63809"/>
    <w:rsid w:val="00B74BC0"/>
    <w:rsid w:val="00BC3FED"/>
    <w:rsid w:val="00C14544"/>
    <w:rsid w:val="00CC3D73"/>
    <w:rsid w:val="00D14820"/>
    <w:rsid w:val="00D23CC7"/>
    <w:rsid w:val="00D32E34"/>
    <w:rsid w:val="00DF4E93"/>
    <w:rsid w:val="00E94A3C"/>
    <w:rsid w:val="00EE3523"/>
    <w:rsid w:val="00F86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ED135"/>
  <w15:chartTrackingRefBased/>
  <w15:docId w15:val="{064E7DB3-0FC8-49FC-9441-A68480C4D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63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863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5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1159</Words>
  <Characters>6608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28</cp:revision>
  <cp:lastPrinted>2023-03-22T14:10:00Z</cp:lastPrinted>
  <dcterms:created xsi:type="dcterms:W3CDTF">2020-05-14T09:42:00Z</dcterms:created>
  <dcterms:modified xsi:type="dcterms:W3CDTF">2025-04-30T08:37:00Z</dcterms:modified>
</cp:coreProperties>
</file>