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63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7B71">
        <w:rPr>
          <w:rFonts w:ascii="Times New Roman" w:hAnsi="Times New Roman" w:cs="Times New Roman"/>
          <w:sz w:val="24"/>
          <w:szCs w:val="24"/>
        </w:rPr>
        <w:fldChar w:fldCharType="begin"/>
      </w:r>
      <w:r w:rsidRPr="00D87B71">
        <w:rPr>
          <w:rFonts w:ascii="Times New Roman" w:hAnsi="Times New Roman" w:cs="Times New Roman"/>
          <w:sz w:val="24"/>
          <w:szCs w:val="24"/>
        </w:rPr>
        <w:instrText>HYPERLINK "Notes:///C52576B700330404/1F131B805FEB83ACC52576A9003DC090/561D278F227B5A45C52576C0002F45F5"</w:instrText>
      </w:r>
      <w:r w:rsidRPr="00D87B71">
        <w:rPr>
          <w:rFonts w:ascii="Times New Roman" w:hAnsi="Times New Roman" w:cs="Times New Roman"/>
          <w:sz w:val="24"/>
          <w:szCs w:val="24"/>
        </w:rPr>
        <w:fldChar w:fldCharType="separate"/>
      </w:r>
      <w:r w:rsidRPr="00D87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ДОГОВОР</w:t>
      </w:r>
      <w:r w:rsidRPr="00D87B71">
        <w:rPr>
          <w:rFonts w:ascii="Times New Roman" w:hAnsi="Times New Roman" w:cs="Times New Roman"/>
          <w:sz w:val="24"/>
          <w:szCs w:val="24"/>
        </w:rPr>
        <w:fldChar w:fldCharType="end"/>
      </w:r>
      <w:r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Pr="00D87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КУПЛИ-ПРОДАЖИ 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D87B71">
        <w:rPr>
          <w:rFonts w:ascii="Times New Roman" w:hAnsi="Times New Roman" w:cs="Times New Roman"/>
          <w:color w:val="000000"/>
          <w:sz w:val="24"/>
          <w:szCs w:val="24"/>
        </w:rPr>
        <w:t>Челябинск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  <w:t>«</w:t>
      </w:r>
      <w:r w:rsidR="00F1407E" w:rsidRPr="00D87B71">
        <w:rPr>
          <w:rFonts w:ascii="Times New Roman" w:hAnsi="Times New Roman" w:cs="Times New Roman"/>
          <w:color w:val="000000"/>
          <w:sz w:val="24"/>
          <w:szCs w:val="24"/>
        </w:rPr>
        <w:t>__» ________</w:t>
      </w:r>
      <w:r w:rsidR="00D24F9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5A468C">
        <w:rPr>
          <w:rFonts w:ascii="Times New Roman" w:hAnsi="Times New Roman" w:cs="Times New Roman"/>
          <w:color w:val="000000"/>
          <w:sz w:val="24"/>
          <w:szCs w:val="24"/>
        </w:rPr>
        <w:t>5</w:t>
      </w:r>
      <w:bookmarkStart w:id="0" w:name="_GoBack"/>
      <w:bookmarkEnd w:id="0"/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color w:val="008250"/>
          <w:sz w:val="24"/>
          <w:szCs w:val="24"/>
          <w:u w:val="single"/>
        </w:rPr>
      </w:pPr>
    </w:p>
    <w:p w:rsidR="006B7F62" w:rsidRPr="00D87B71" w:rsidRDefault="004B040C" w:rsidP="00662C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040C">
        <w:rPr>
          <w:rFonts w:ascii="Times New Roman" w:hAnsi="Times New Roman" w:cs="Times New Roman"/>
          <w:sz w:val="24"/>
          <w:szCs w:val="24"/>
        </w:rPr>
        <w:t>Девальд</w:t>
      </w:r>
      <w:proofErr w:type="spellEnd"/>
      <w:r w:rsidRPr="004B040C">
        <w:rPr>
          <w:rFonts w:ascii="Times New Roman" w:hAnsi="Times New Roman" w:cs="Times New Roman"/>
          <w:sz w:val="24"/>
          <w:szCs w:val="24"/>
        </w:rPr>
        <w:t xml:space="preserve"> Екатерин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040C">
        <w:rPr>
          <w:rFonts w:ascii="Times New Roman" w:hAnsi="Times New Roman" w:cs="Times New Roman"/>
          <w:sz w:val="24"/>
          <w:szCs w:val="24"/>
        </w:rPr>
        <w:t xml:space="preserve"> Викторовн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040C">
        <w:rPr>
          <w:rFonts w:ascii="Times New Roman" w:hAnsi="Times New Roman" w:cs="Times New Roman"/>
          <w:sz w:val="24"/>
          <w:szCs w:val="24"/>
        </w:rPr>
        <w:t xml:space="preserve"> </w:t>
      </w:r>
      <w:r w:rsidR="007E2870" w:rsidRPr="007E2870">
        <w:rPr>
          <w:rFonts w:ascii="Times New Roman" w:hAnsi="Times New Roman" w:cs="Times New Roman"/>
          <w:sz w:val="24"/>
          <w:szCs w:val="24"/>
        </w:rPr>
        <w:t xml:space="preserve">в лице финансового управляющего Михайленко Евгения Владимировича, именуемый в дальнейшем «Продавец», действующий на основании </w:t>
      </w:r>
      <w:r w:rsidR="003309B0" w:rsidRPr="003309B0">
        <w:rPr>
          <w:rFonts w:ascii="Times New Roman" w:hAnsi="Times New Roman" w:cs="Times New Roman"/>
          <w:sz w:val="24"/>
          <w:szCs w:val="24"/>
        </w:rPr>
        <w:t>Решени</w:t>
      </w:r>
      <w:r w:rsidR="003309B0">
        <w:rPr>
          <w:rFonts w:ascii="Times New Roman" w:hAnsi="Times New Roman" w:cs="Times New Roman"/>
          <w:sz w:val="24"/>
          <w:szCs w:val="24"/>
        </w:rPr>
        <w:t xml:space="preserve">я </w:t>
      </w:r>
      <w:r w:rsidR="003309B0" w:rsidRPr="003309B0"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 w:rsidR="005C362E">
        <w:rPr>
          <w:rFonts w:ascii="Times New Roman" w:hAnsi="Times New Roman" w:cs="Times New Roman"/>
          <w:sz w:val="24"/>
          <w:szCs w:val="24"/>
        </w:rPr>
        <w:t>Челябинской</w:t>
      </w:r>
      <w:r w:rsidR="003309B0" w:rsidRPr="003309B0">
        <w:rPr>
          <w:rFonts w:ascii="Times New Roman" w:hAnsi="Times New Roman" w:cs="Times New Roman"/>
          <w:sz w:val="24"/>
          <w:szCs w:val="24"/>
        </w:rPr>
        <w:t xml:space="preserve"> области от </w:t>
      </w:r>
      <w:r>
        <w:rPr>
          <w:rFonts w:ascii="Times New Roman" w:hAnsi="Times New Roman" w:cs="Times New Roman"/>
          <w:sz w:val="24"/>
          <w:szCs w:val="24"/>
        </w:rPr>
        <w:t>20.09</w:t>
      </w:r>
      <w:r w:rsidR="00666881">
        <w:rPr>
          <w:rFonts w:ascii="Times New Roman" w:hAnsi="Times New Roman" w:cs="Times New Roman"/>
          <w:sz w:val="24"/>
          <w:szCs w:val="24"/>
        </w:rPr>
        <w:t>.2023</w:t>
      </w:r>
      <w:r w:rsidR="003309B0" w:rsidRPr="003309B0">
        <w:rPr>
          <w:rFonts w:ascii="Times New Roman" w:hAnsi="Times New Roman" w:cs="Times New Roman"/>
          <w:sz w:val="24"/>
          <w:szCs w:val="24"/>
        </w:rPr>
        <w:t xml:space="preserve"> г. по делу № </w:t>
      </w:r>
      <w:r w:rsidRPr="004B040C">
        <w:rPr>
          <w:rFonts w:ascii="Times New Roman" w:hAnsi="Times New Roman" w:cs="Times New Roman"/>
          <w:sz w:val="24"/>
          <w:szCs w:val="24"/>
        </w:rPr>
        <w:t>А76-22636/2023</w:t>
      </w:r>
      <w:r w:rsidR="00D1102A" w:rsidRPr="00D87B71">
        <w:rPr>
          <w:rFonts w:ascii="Times New Roman" w:hAnsi="Times New Roman" w:cs="Times New Roman"/>
          <w:sz w:val="24"/>
          <w:szCs w:val="24"/>
        </w:rPr>
        <w:t xml:space="preserve">, </w:t>
      </w:r>
      <w:r w:rsidR="003F00D9" w:rsidRPr="00D87B7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662C7A">
        <w:rPr>
          <w:rFonts w:ascii="Times New Roman" w:hAnsi="Times New Roman" w:cs="Times New Roman"/>
          <w:sz w:val="24"/>
          <w:szCs w:val="24"/>
        </w:rPr>
        <w:t xml:space="preserve"> </w:t>
      </w:r>
      <w:r w:rsidR="00D1102A" w:rsidRPr="00D87B7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07409" w:rsidRPr="00D87B71">
        <w:rPr>
          <w:rFonts w:ascii="Times New Roman" w:hAnsi="Times New Roman" w:cs="Times New Roman"/>
          <w:sz w:val="24"/>
          <w:szCs w:val="24"/>
        </w:rPr>
        <w:t xml:space="preserve">, </w:t>
      </w:r>
      <w:r w:rsidR="003F00D9" w:rsidRPr="00D87B71">
        <w:rPr>
          <w:rFonts w:ascii="Times New Roman" w:hAnsi="Times New Roman" w:cs="Times New Roman"/>
          <w:sz w:val="24"/>
          <w:szCs w:val="24"/>
        </w:rPr>
        <w:t xml:space="preserve">именуемый далее </w:t>
      </w:r>
      <w:r w:rsidR="003F00D9" w:rsidRPr="00D87B71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="003F00D9" w:rsidRPr="00D87B71">
        <w:rPr>
          <w:rFonts w:ascii="Times New Roman" w:hAnsi="Times New Roman" w:cs="Times New Roman"/>
          <w:sz w:val="24"/>
          <w:szCs w:val="24"/>
        </w:rP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:rsidR="006B7F62" w:rsidRPr="00D87B71" w:rsidRDefault="006B7F62" w:rsidP="000570CF">
      <w:pPr>
        <w:pStyle w:val="Con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 И ОБЩИЕ УСЛОВИЯ ДОГОВОРА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1.1.   Предметом настоящего договора является купля-продажа </w:t>
      </w:r>
      <w:r w:rsidR="00D70B86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следующего имущества:</w:t>
      </w:r>
      <w:r w:rsidR="007E2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68C" w:rsidRPr="005A468C">
        <w:rPr>
          <w:rFonts w:ascii="Times New Roman" w:hAnsi="Times New Roman" w:cs="Times New Roman"/>
          <w:i/>
          <w:sz w:val="24"/>
          <w:szCs w:val="24"/>
        </w:rPr>
        <w:t xml:space="preserve">Здание нежилое (торговое), общей площадью 115,3 </w:t>
      </w:r>
      <w:proofErr w:type="spellStart"/>
      <w:r w:rsidR="005A468C" w:rsidRPr="005A468C">
        <w:rPr>
          <w:rFonts w:ascii="Times New Roman" w:hAnsi="Times New Roman" w:cs="Times New Roman"/>
          <w:i/>
          <w:sz w:val="24"/>
          <w:szCs w:val="24"/>
        </w:rPr>
        <w:t>кв.м</w:t>
      </w:r>
      <w:proofErr w:type="spellEnd"/>
      <w:r w:rsidR="005A468C" w:rsidRPr="005A468C">
        <w:rPr>
          <w:rFonts w:ascii="Times New Roman" w:hAnsi="Times New Roman" w:cs="Times New Roman"/>
          <w:i/>
          <w:sz w:val="24"/>
          <w:szCs w:val="24"/>
        </w:rPr>
        <w:t>. (кадастровый номер 74:19:2006012:53), расположенное по адресу: Челябинская обл., Сосновский район, пос. Смолино, ул. Станционная д. 27.</w:t>
      </w:r>
      <w:r w:rsidR="005C362E">
        <w:rPr>
          <w:rFonts w:ascii="Times New Roman" w:hAnsi="Times New Roman" w:cs="Times New Roman"/>
          <w:i/>
          <w:sz w:val="24"/>
          <w:szCs w:val="24"/>
        </w:rPr>
        <w:t>,</w:t>
      </w:r>
      <w:r w:rsidR="00ED75B2" w:rsidRPr="00ED75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«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»), которое Продавец в соответствии с условиями договора, а также в соответствии с </w:t>
      </w:r>
      <w:r w:rsidRPr="00D87B71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98692B" w:rsidRPr="00D87B71">
        <w:rPr>
          <w:rFonts w:ascii="Times New Roman" w:hAnsi="Times New Roman" w:cs="Times New Roman"/>
          <w:sz w:val="24"/>
          <w:szCs w:val="24"/>
        </w:rPr>
        <w:t>о результатах</w:t>
      </w:r>
      <w:r w:rsidR="00D85907" w:rsidRPr="00D87B71">
        <w:rPr>
          <w:rFonts w:ascii="Times New Roman" w:hAnsi="Times New Roman" w:cs="Times New Roman"/>
          <w:sz w:val="24"/>
          <w:szCs w:val="24"/>
        </w:rPr>
        <w:t xml:space="preserve"> торгов №</w:t>
      </w:r>
      <w:r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BF5957" w:rsidRPr="00D87B71">
        <w:rPr>
          <w:rFonts w:ascii="Times New Roman" w:hAnsi="Times New Roman" w:cs="Times New Roman"/>
          <w:b/>
          <w:sz w:val="24"/>
          <w:szCs w:val="24"/>
        </w:rPr>
        <w:t>__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обязуется передать в собственность Покупателю, а Покупатель обязуется принять и оплатить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 и на условиях, установленных договором.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СТОИМОСТЬ </w:t>
      </w:r>
      <w:r w:rsidR="00D85907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D70B86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МУЩЕСТВА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ПОРЯДОК РАСЧЕТОВ</w:t>
      </w:r>
    </w:p>
    <w:p w:rsidR="00007409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   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Протоколу </w:t>
      </w:r>
      <w:r w:rsidR="00D85907" w:rsidRPr="00D87B71">
        <w:rPr>
          <w:rFonts w:ascii="Times New Roman" w:hAnsi="Times New Roman" w:cs="Times New Roman"/>
          <w:sz w:val="24"/>
          <w:szCs w:val="24"/>
        </w:rPr>
        <w:t>о результатах торгов №</w:t>
      </w:r>
      <w:r w:rsidR="00CF3A09" w:rsidRPr="00D87B71">
        <w:rPr>
          <w:rFonts w:ascii="Times New Roman" w:hAnsi="Times New Roman" w:cs="Times New Roman"/>
          <w:sz w:val="24"/>
          <w:szCs w:val="24"/>
        </w:rPr>
        <w:t>___</w:t>
      </w:r>
      <w:r w:rsidR="00E333DD" w:rsidRPr="00E333DD">
        <w:rPr>
          <w:rFonts w:ascii="Times New Roman" w:hAnsi="Times New Roman" w:cs="Times New Roman"/>
          <w:sz w:val="24"/>
          <w:szCs w:val="24"/>
        </w:rPr>
        <w:t>___</w:t>
      </w:r>
      <w:r w:rsidR="00CF3A09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F3A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стоимость Имущества составляет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662C7A" w:rsidRPr="00662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007409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Задаток в сумме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0570C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рублей, перечисленный Покупателем, засчитывается в счет оплаты приобретенного Имущества.</w:t>
      </w:r>
    </w:p>
    <w:p w:rsidR="0098692B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 За вычетом суммы задатка Покупатель обязан уплатить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E333DD" w:rsidRPr="00E3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39C4" w:rsidRDefault="00591500" w:rsidP="000570CF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Оплата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быть произведена в течение 30 (Тридцати) дней с момента подписания настоящего Договора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Покупателем путем перечисления денежных средств в рублях на расчетный счет </w:t>
      </w:r>
      <w:r w:rsidR="0033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должника</w:t>
      </w:r>
      <w:r w:rsidR="003309B0" w:rsidRPr="003309B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: </w:t>
      </w:r>
      <w:r w:rsidR="004B040C" w:rsidRPr="004B040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№ 40817810672008907868 в Челябинское отделение № 8597 ПАО СБЕРБАНК к/с №30101810700000000602, БИК 047501602, ИНН/КПП 7707083893/745302001 Получатель: </w:t>
      </w:r>
      <w:proofErr w:type="spellStart"/>
      <w:r w:rsidR="004B040C" w:rsidRPr="004B040C">
        <w:rPr>
          <w:rFonts w:ascii="Times New Roman" w:hAnsi="Times New Roman" w:cs="Times New Roman"/>
          <w:color w:val="000000"/>
          <w:spacing w:val="3"/>
          <w:sz w:val="24"/>
          <w:szCs w:val="24"/>
        </w:rPr>
        <w:t>Девальд</w:t>
      </w:r>
      <w:proofErr w:type="spellEnd"/>
      <w:r w:rsidR="004B040C" w:rsidRPr="004B040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Екатерина Викторовна, ИНН 745104337330</w:t>
      </w:r>
      <w:r w:rsidR="004B040C">
        <w:rPr>
          <w:rFonts w:ascii="Times New Roman" w:hAnsi="Times New Roman" w:cs="Times New Roman"/>
          <w:color w:val="000000"/>
          <w:spacing w:val="3"/>
          <w:sz w:val="24"/>
          <w:szCs w:val="24"/>
        </w:rPr>
        <w:t>.</w:t>
      </w:r>
    </w:p>
    <w:p w:rsidR="00D90D7C" w:rsidRPr="00D87B71" w:rsidRDefault="00D90D7C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ПЕРЕДАЧИ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ИМУЩЕСТВА</w:t>
      </w:r>
    </w:p>
    <w:p w:rsidR="008B7C7A" w:rsidRPr="008B7C7A" w:rsidRDefault="008B7C7A" w:rsidP="008B7C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 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Имущества, составленного в 2-х одинаковых экземплярах.</w:t>
      </w:r>
    </w:p>
    <w:p w:rsidR="008B7C7A" w:rsidRPr="008B7C7A" w:rsidRDefault="008B7C7A" w:rsidP="008B7C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  Датой передачи Имущество считается дата подписания сторонами Акта приема-передачи.</w:t>
      </w:r>
    </w:p>
    <w:p w:rsidR="008B7C7A" w:rsidRPr="008B7C7A" w:rsidRDefault="008B7C7A" w:rsidP="008B7C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  Передача Имущества осуществляется в течение 10 (десяти) дней от даты полной оплаты Имущества по настоящему договору силами и средствами Покупателя.</w:t>
      </w:r>
    </w:p>
    <w:p w:rsidR="008B7C7A" w:rsidRPr="008B7C7A" w:rsidRDefault="008B7C7A" w:rsidP="008B7C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</w:t>
      </w:r>
      <w:r w:rsidRPr="008B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 Право собственности на Имущество, риск случайной гибели, случайной порчи и утраты Имущества переходит к Покупателю с момента его получения по Акту приема-передачи.</w:t>
      </w:r>
    </w:p>
    <w:p w:rsidR="00D90D7C" w:rsidRDefault="008B7C7A" w:rsidP="00ED75B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</w:t>
      </w:r>
      <w:r w:rsidRPr="008B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Право Собственности на передаваемое имущество подлежит регистрации в органах </w:t>
      </w:r>
      <w:proofErr w:type="spellStart"/>
      <w:r w:rsidRPr="008B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Росреестра</w:t>
      </w:r>
      <w:proofErr w:type="spellEnd"/>
      <w:r w:rsidRPr="008B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РФ.</w:t>
      </w:r>
    </w:p>
    <w:p w:rsidR="004B040C" w:rsidRDefault="004B040C" w:rsidP="00ED75B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УСЛОВИЕ О КАЧЕСТВЕ 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  Покупатель удовлетворен качественным, техническим и санитарным состоянием указанного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установленным путем внешнего и внутреннего осмотра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подписания договора и Акта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ПРОДЛЕНИЕ СРОКОВ И ФОРС-МАЖОР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   Продавец не имеет право продлить каким-либо образом сроки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форс-мажорных обстоятельств, предусмотренных российским законодательством.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 Любые просрочки или невыполнения обязательств Стороной согласно данному Договору не считаются невыполнением или ненадлежащим выполнением Договора данной Стороной и не дают основания для предъявления каких-либо претензий, если невыполнение или ненадлежащее выполнение было обусловлено форс-мажором - такими обстоятельствами как: войны, революции, пожары, наводнения, землетрясения и другие катастрофы; блокады или эмбарго; забастовки или любые другие обстоятельства, независящие от соответствующей Стороны и которые нельзя было предвидеть, обойти или предотвратить старанием данной Стороны.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 Ни одна из сторон не обвиняется в невыполнении своих обязательств или нарушении данного Договора, если выполнение обязательств откладывается вследствие любого обстоятельства форс-мажора, причем сроки исполнения обязательств соответственно продлеваются.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  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  Каждая из сторон должна действовать с целью минимизации потерь для другой стороны, которые явились результатом обстоятельств форс – мажора.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  Сторона, для которой создалась невозможность исполнения обязательств по Договору, обязана немедленно, однако не позднее 3 календарных суток с момента их наступления, известить в письменной форме другую Сторону о наступлении и прекращении вышеуказанных</w:t>
      </w:r>
      <w:r w:rsidR="0094305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обстоятельств. 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. ОТВЕТСТВЕННОСТЬ СТОРОН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За нарушение сроков внесения денежных средств в счет оплаты имущества в порядке, предусмотренном разделом 2 настоящего договора, Покупатель уплачивает Продавцу пен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0,05 % от невнесенной суммы за каждый день просрочки.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Просрочка внесения денежных средств в счет оплаты имущества в сумме и сроки, указанные в разделе 2 настоящего договора, не может составлять более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(далее – «допустимая просрочка»). Просрочка свыше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считается отказом Покупателя от исполнения обязательств по оплате имущества, установленных разделом 2 настоящего Договора.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 в течение 3 (трех) дней с момента истечения допустимой просрочки, вправе направить Покупателю письменное уведомление, с даты отправления которого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в данном случае не требуется. 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УСЛОВИЯ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Настоящий договор вступает в силу со дня его подписания обеими Сторонами и действует до выполнения сторонами своих обязательств.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Все приложения, спецификации и любые другие изменения к настоящему Договору, являются его неотъемлемой частью и действительны лишь в том случае, если они совершены в письменной форме, имеют ссылку на настоящий договор и подписаны полномочными представителями обеих сторон.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Настоящий договор составлен в двух одинаковых экземплярах, имеющих равную юридическую силу, по одному экземпляру для каждой стороны.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После подписания Сторонами настоящего Договора все предварительные переговоры, переписка, предварительные соглашения и протоколы о намерениях по вопросам, так или иначе касающимся настоящего Договора, теряют юридическую значимость.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356" w:type="dxa"/>
        <w:tblLook w:val="00A0" w:firstRow="1" w:lastRow="0" w:firstColumn="1" w:lastColumn="0" w:noHBand="0" w:noVBand="0"/>
      </w:tblPr>
      <w:tblGrid>
        <w:gridCol w:w="4103"/>
        <w:gridCol w:w="4253"/>
      </w:tblGrid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Продавец: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Покупатель:</w:t>
            </w:r>
          </w:p>
        </w:tc>
      </w:tr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62E" w:rsidRDefault="00CD0BCB" w:rsidP="005C362E">
            <w:pPr>
              <w:shd w:val="clear" w:color="auto" w:fill="FFFFFF"/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Финансовый управляющий </w:t>
            </w:r>
            <w:r w:rsidR="00BA381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</w:p>
          <w:p w:rsidR="00CD0BCB" w:rsidRPr="00D87B71" w:rsidRDefault="004B040C" w:rsidP="005C362E">
            <w:pPr>
              <w:shd w:val="clear" w:color="auto" w:fill="FFFFFF"/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proofErr w:type="spellStart"/>
            <w:r w:rsidRPr="004B040C">
              <w:rPr>
                <w:rFonts w:ascii="Times New Roman" w:hAnsi="Times New Roman" w:cs="Times New Roman"/>
                <w:sz w:val="24"/>
                <w:szCs w:val="24"/>
              </w:rPr>
              <w:t>Девальд</w:t>
            </w:r>
            <w:proofErr w:type="spellEnd"/>
            <w:r w:rsidRPr="004B040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040C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0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BCB"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CD0BCB" w:rsidRPr="00D87B71" w:rsidRDefault="00CD0BCB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454008 г. Челябинск, Свердловский проспект, д.10а, кв.123</w:t>
            </w:r>
          </w:p>
          <w:p w:rsidR="0081056C" w:rsidRPr="00D87B71" w:rsidRDefault="0081056C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957" w:rsidRPr="00D87B71" w:rsidRDefault="00CD0BCB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__________________Е</w:t>
            </w: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.В.Михайленко</w:t>
            </w: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F0" w:rsidRDefault="00AE64F0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F0" w:rsidRPr="00D87B71" w:rsidRDefault="00AE64F0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2839C4" w:rsidP="00BF5957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BF5957" w:rsidRPr="00D87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F7B20" w:rsidRPr="00D87B71" w:rsidRDefault="00F1407E" w:rsidP="000570C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B71">
        <w:rPr>
          <w:rFonts w:ascii="Times New Roman" w:hAnsi="Times New Roman" w:cs="Times New Roman"/>
          <w:sz w:val="24"/>
          <w:szCs w:val="24"/>
        </w:rPr>
        <w:tab/>
      </w:r>
      <w:r w:rsidRPr="00D87B71">
        <w:rPr>
          <w:rFonts w:ascii="Times New Roman" w:hAnsi="Times New Roman" w:cs="Times New Roman"/>
          <w:sz w:val="24"/>
          <w:szCs w:val="24"/>
        </w:rPr>
        <w:tab/>
      </w:r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7B20" w:rsidRPr="00D87B71" w:rsidSect="00AE64F0">
      <w:footerReference w:type="default" r:id="rId6"/>
      <w:pgSz w:w="11906" w:h="16838"/>
      <w:pgMar w:top="851" w:right="850" w:bottom="568" w:left="1701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4E4" w:rsidRDefault="002264E4">
      <w:pPr>
        <w:spacing w:after="0" w:line="240" w:lineRule="auto"/>
      </w:pPr>
      <w:r>
        <w:separator/>
      </w:r>
    </w:p>
  </w:endnote>
  <w:endnote w:type="continuationSeparator" w:id="0">
    <w:p w:rsidR="002264E4" w:rsidRDefault="002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F0" w:rsidRPr="00F1407E" w:rsidRDefault="00E13123" w:rsidP="0073153A">
    <w:pPr>
      <w:tabs>
        <w:tab w:val="left" w:pos="1259"/>
      </w:tabs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_________________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/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_________________</w:t>
    </w:r>
    <w:r w:rsidRPr="00F1407E">
      <w:rPr>
        <w:rFonts w:ascii="Times New Roman" w:hAnsi="Times New Roman" w:cs="Times New Roman"/>
        <w:b/>
        <w:sz w:val="20"/>
        <w:szCs w:val="20"/>
      </w:rPr>
      <w:t xml:space="preserve"> </w:t>
    </w:r>
    <w:r w:rsidR="003D284C" w:rsidRPr="00F1407E">
      <w:rPr>
        <w:rFonts w:ascii="Times New Roman" w:hAnsi="Times New Roman" w:cs="Times New Roman"/>
        <w:b/>
        <w:sz w:val="20"/>
        <w:szCs w:val="20"/>
      </w:rPr>
      <w:t>/</w:t>
    </w:r>
    <w:r w:rsidR="006D23BF">
      <w:rPr>
        <w:rFonts w:ascii="Times New Roman" w:hAnsi="Times New Roman" w:cs="Times New Roman"/>
        <w:b/>
        <w:sz w:val="20"/>
        <w:szCs w:val="20"/>
      </w:rPr>
      <w:t xml:space="preserve"> </w:t>
    </w:r>
  </w:p>
  <w:p w:rsidR="00F96EF2" w:rsidRPr="00F1407E" w:rsidRDefault="005A468C">
    <w:pPr>
      <w:pStyle w:val="a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4E4" w:rsidRDefault="002264E4">
      <w:pPr>
        <w:spacing w:after="0" w:line="240" w:lineRule="auto"/>
      </w:pPr>
      <w:r>
        <w:separator/>
      </w:r>
    </w:p>
  </w:footnote>
  <w:footnote w:type="continuationSeparator" w:id="0">
    <w:p w:rsidR="002264E4" w:rsidRDefault="00226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62"/>
    <w:rsid w:val="00007409"/>
    <w:rsid w:val="00050AE0"/>
    <w:rsid w:val="000570CF"/>
    <w:rsid w:val="000A6FEC"/>
    <w:rsid w:val="000D0BB8"/>
    <w:rsid w:val="001073C1"/>
    <w:rsid w:val="001B3150"/>
    <w:rsid w:val="001C0294"/>
    <w:rsid w:val="001D0B3A"/>
    <w:rsid w:val="002264E4"/>
    <w:rsid w:val="002745E7"/>
    <w:rsid w:val="002839C4"/>
    <w:rsid w:val="00294B38"/>
    <w:rsid w:val="002E28AF"/>
    <w:rsid w:val="003309B0"/>
    <w:rsid w:val="00383B7A"/>
    <w:rsid w:val="003D284C"/>
    <w:rsid w:val="003F00D9"/>
    <w:rsid w:val="0048671F"/>
    <w:rsid w:val="004B040C"/>
    <w:rsid w:val="004D4063"/>
    <w:rsid w:val="0055412D"/>
    <w:rsid w:val="0057681C"/>
    <w:rsid w:val="00591500"/>
    <w:rsid w:val="005A468C"/>
    <w:rsid w:val="005C362E"/>
    <w:rsid w:val="005D2A9F"/>
    <w:rsid w:val="00610235"/>
    <w:rsid w:val="00655C83"/>
    <w:rsid w:val="00662C7A"/>
    <w:rsid w:val="00666881"/>
    <w:rsid w:val="006B7F62"/>
    <w:rsid w:val="006C00B4"/>
    <w:rsid w:val="006D23BF"/>
    <w:rsid w:val="00740A9F"/>
    <w:rsid w:val="00791304"/>
    <w:rsid w:val="007B7D96"/>
    <w:rsid w:val="007C5235"/>
    <w:rsid w:val="007D24E6"/>
    <w:rsid w:val="007E2870"/>
    <w:rsid w:val="0081056C"/>
    <w:rsid w:val="00831EB0"/>
    <w:rsid w:val="00843BA4"/>
    <w:rsid w:val="0086478E"/>
    <w:rsid w:val="00866881"/>
    <w:rsid w:val="008B2F34"/>
    <w:rsid w:val="008B7C7A"/>
    <w:rsid w:val="00943059"/>
    <w:rsid w:val="00955198"/>
    <w:rsid w:val="00980D86"/>
    <w:rsid w:val="0098692B"/>
    <w:rsid w:val="009C4313"/>
    <w:rsid w:val="00A47A5C"/>
    <w:rsid w:val="00A542F1"/>
    <w:rsid w:val="00A84220"/>
    <w:rsid w:val="00AC371C"/>
    <w:rsid w:val="00AE64F0"/>
    <w:rsid w:val="00BA17E4"/>
    <w:rsid w:val="00BA381A"/>
    <w:rsid w:val="00BF5957"/>
    <w:rsid w:val="00C24D25"/>
    <w:rsid w:val="00C81A56"/>
    <w:rsid w:val="00C92FAB"/>
    <w:rsid w:val="00CD0BCB"/>
    <w:rsid w:val="00CE77B3"/>
    <w:rsid w:val="00CF3A09"/>
    <w:rsid w:val="00CF7B20"/>
    <w:rsid w:val="00D1102A"/>
    <w:rsid w:val="00D23789"/>
    <w:rsid w:val="00D24F96"/>
    <w:rsid w:val="00D31154"/>
    <w:rsid w:val="00D40F59"/>
    <w:rsid w:val="00D70B86"/>
    <w:rsid w:val="00D85907"/>
    <w:rsid w:val="00D87B71"/>
    <w:rsid w:val="00D90D7C"/>
    <w:rsid w:val="00DC5E05"/>
    <w:rsid w:val="00E13123"/>
    <w:rsid w:val="00E23294"/>
    <w:rsid w:val="00E333DD"/>
    <w:rsid w:val="00E42630"/>
    <w:rsid w:val="00ED75B2"/>
    <w:rsid w:val="00F1407E"/>
    <w:rsid w:val="00FC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A261A-7B73-44EF-A828-F59CF143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F62"/>
    <w:pPr>
      <w:spacing w:after="0" w:line="240" w:lineRule="auto"/>
    </w:pPr>
  </w:style>
  <w:style w:type="paragraph" w:customStyle="1" w:styleId="ConsNormal">
    <w:name w:val="ConsNormal"/>
    <w:rsid w:val="006B7F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B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B7F62"/>
  </w:style>
  <w:style w:type="paragraph" w:styleId="a6">
    <w:name w:val="header"/>
    <w:basedOn w:val="a"/>
    <w:link w:val="a7"/>
    <w:uiPriority w:val="99"/>
    <w:unhideWhenUsed/>
    <w:rsid w:val="00D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E05"/>
  </w:style>
  <w:style w:type="paragraph" w:styleId="a8">
    <w:name w:val="Balloon Text"/>
    <w:basedOn w:val="a"/>
    <w:link w:val="a9"/>
    <w:uiPriority w:val="99"/>
    <w:semiHidden/>
    <w:unhideWhenUsed/>
    <w:rsid w:val="00CE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Бузуртанов Ислам Курейшевич</dc:creator>
  <cp:lastModifiedBy>admin</cp:lastModifiedBy>
  <cp:revision>27</cp:revision>
  <cp:lastPrinted>2016-09-20T12:47:00Z</cp:lastPrinted>
  <dcterms:created xsi:type="dcterms:W3CDTF">2019-09-16T06:17:00Z</dcterms:created>
  <dcterms:modified xsi:type="dcterms:W3CDTF">2025-06-10T09:05:00Z</dcterms:modified>
</cp:coreProperties>
</file>