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Д</w:t>
      </w:r>
      <w:r>
        <w:rPr>
          <w:rFonts w:hint="default"/>
          <w:b w:val="0"/>
          <w:bCs w:val="0"/>
          <w:sz w:val="24"/>
          <w:szCs w:val="24"/>
        </w:rPr>
        <w:t>ружинин Владимир Иванович (11.08.1959 г.р., место рождения: г.Каменка Пензенской обл; СНИЛС 127-920-648-71; ИНН 593402256418, адрес регистрации: г.Пермь, ул.Маяковского, 15, кв.4</w:t>
      </w:r>
      <w:r>
        <w:rPr>
          <w:b w:val="0"/>
          <w:bCs w:val="0"/>
          <w:color w:val="000000"/>
          <w:sz w:val="24"/>
          <w:szCs w:val="24"/>
          <w:lang w:eastAsia="ru-RU"/>
        </w:rPr>
        <w:t xml:space="preserve">), в лице финансового управляющего Волковой Юлии Алексеевны (ИНН 391704303344, СНИЛС 151-377-865 77), </w:t>
      </w:r>
      <w:r>
        <w:rPr>
          <w:color w:val="000000"/>
          <w:sz w:val="24"/>
          <w:szCs w:val="24"/>
          <w:lang w:eastAsia="ru-RU"/>
        </w:rPr>
        <w:t xml:space="preserve">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lang w:eastAsia="ru-RU"/>
        </w:rPr>
        <w:t>Пермского края от 28 февраля 2024 года  по делу №А50-29812/2023</w:t>
      </w:r>
      <w:r>
        <w:rPr>
          <w:color w:val="000000"/>
          <w:sz w:val="24"/>
          <w:szCs w:val="24"/>
          <w:lang w:eastAsia="ru-RU"/>
        </w:rPr>
        <w:t xml:space="preserve">,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/>
          <w:bCs/>
          <w:sz w:val="24"/>
          <w:szCs w:val="24"/>
        </w:rPr>
        <w:t>Д</w:t>
      </w:r>
      <w:r>
        <w:rPr>
          <w:rFonts w:hint="default"/>
          <w:b w:val="0"/>
          <w:bCs w:val="0"/>
          <w:sz w:val="24"/>
          <w:szCs w:val="24"/>
        </w:rPr>
        <w:t>ружинин Владимир Иванович</w:t>
      </w:r>
      <w:r>
        <w:rPr>
          <w:bCs/>
          <w:sz w:val="24"/>
          <w:szCs w:val="24"/>
        </w:rPr>
        <w:t xml:space="preserve">, </w:t>
      </w:r>
      <w:r>
        <w:rPr>
          <w:rFonts w:hint="default"/>
          <w:bCs/>
          <w:sz w:val="24"/>
          <w:szCs w:val="24"/>
        </w:rPr>
        <w:t>Счет получателя 40817810950201546072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F8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Д</w:t>
            </w:r>
            <w:r>
              <w:rPr>
                <w:rFonts w:hint="default"/>
                <w:b w:val="0"/>
                <w:bCs w:val="0"/>
                <w:sz w:val="24"/>
                <w:szCs w:val="24"/>
              </w:rPr>
              <w:t>ружинин Владимир Иванович (11.08.1959 г.р., место рождения: г.Каменка Пензенской обл; СНИЛС 127-920-648-71; ИНН 593402256418, адрес регистрации: г.Пермь, ул.Маяковского, 15, кв.4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)</w:t>
            </w:r>
          </w:p>
          <w:p w14:paraId="191BA7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  <w:p w14:paraId="7B0502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/>
                <w:bCs/>
                <w:sz w:val="24"/>
                <w:szCs w:val="24"/>
              </w:rPr>
              <w:t>Д</w:t>
            </w:r>
            <w:r>
              <w:rPr>
                <w:rFonts w:hint="default"/>
                <w:b w:val="0"/>
                <w:bCs w:val="0"/>
                <w:sz w:val="24"/>
                <w:szCs w:val="24"/>
              </w:rPr>
              <w:t>ружинин Владимир Иванович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rFonts w:hint="default"/>
                <w:bCs/>
                <w:sz w:val="24"/>
                <w:szCs w:val="24"/>
              </w:rPr>
              <w:t>Счет получателя 40817810950201546072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383399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/>
          <w:bCs/>
          <w:sz w:val="24"/>
          <w:szCs w:val="24"/>
        </w:rPr>
        <w:t>Д</w:t>
      </w:r>
      <w:r>
        <w:rPr>
          <w:rFonts w:hint="default"/>
          <w:b w:val="0"/>
          <w:bCs w:val="0"/>
          <w:sz w:val="24"/>
          <w:szCs w:val="24"/>
        </w:rPr>
        <w:t>ружинин Владимир Иванович (11.08.1959 г.р., место рождения: г.Каменка Пензенской обл; СНИЛС 127-920-648-71; ИНН 593402256418, адрес регистрации: г.Пермь, ул.Маяковского, 15, кв.4</w:t>
      </w:r>
      <w:r>
        <w:rPr>
          <w:b w:val="0"/>
          <w:bCs w:val="0"/>
          <w:color w:val="000000"/>
          <w:sz w:val="24"/>
          <w:szCs w:val="24"/>
          <w:lang w:eastAsia="ru-RU"/>
        </w:rPr>
        <w:t xml:space="preserve">), в лице финансового управляющего Волковой Юлии Алексеевны (ИНН 391704303344, СНИЛС 151-377-865 77), </w:t>
      </w:r>
      <w:r>
        <w:rPr>
          <w:color w:val="000000"/>
          <w:sz w:val="24"/>
          <w:szCs w:val="24"/>
          <w:lang w:eastAsia="ru-RU"/>
        </w:rPr>
        <w:t xml:space="preserve">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lang w:eastAsia="ru-RU"/>
        </w:rPr>
        <w:t>Пермского края от 28 февраля 2024 года  по делу №А50-29812/2023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494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689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8AC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B497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CF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b/>
                <w:bCs/>
                <w:sz w:val="24"/>
                <w:szCs w:val="24"/>
              </w:rPr>
              <w:t>Д</w:t>
            </w:r>
            <w:r>
              <w:rPr>
                <w:rFonts w:hint="default"/>
                <w:b w:val="0"/>
                <w:bCs w:val="0"/>
                <w:sz w:val="24"/>
                <w:szCs w:val="24"/>
              </w:rPr>
              <w:t>ружинин Владимир Иванович (11.08.1959 г.р., место рождения: г.Каменка Пензенской обл; СНИЛС 127-920-648-71; ИНН 593402256418, адрес регистрации: г.Пермь, ул.Маяковского, 15, кв.4</w:t>
            </w:r>
            <w:r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)</w:t>
            </w:r>
          </w:p>
          <w:p w14:paraId="2ACD7E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</w:p>
          <w:p w14:paraId="2C3A90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b/>
                <w:bCs/>
                <w:sz w:val="24"/>
                <w:szCs w:val="24"/>
              </w:rPr>
              <w:t>Д</w:t>
            </w:r>
            <w:r>
              <w:rPr>
                <w:rFonts w:hint="default"/>
                <w:b w:val="0"/>
                <w:bCs w:val="0"/>
                <w:sz w:val="24"/>
                <w:szCs w:val="24"/>
              </w:rPr>
              <w:t>ружинин Владимир Иванович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rFonts w:hint="default"/>
                <w:bCs/>
                <w:sz w:val="24"/>
                <w:szCs w:val="24"/>
              </w:rPr>
              <w:t>Счет получателя 40817810950201546072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bookmarkEnd w:id="0"/>
          <w:p w14:paraId="164D8C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D00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331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6CA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BA3FF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D8CB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B6C13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C3391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11534A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75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F968C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D9B8B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1491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363C9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760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909</Words>
  <Characters>5185</Characters>
  <Lines>43</Lines>
  <Paragraphs>12</Paragraphs>
  <TotalTime>7</TotalTime>
  <ScaleCrop>false</ScaleCrop>
  <LinksUpToDate>false</LinksUpToDate>
  <CharactersWithSpaces>6082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2025-06-04T22:46:03Z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BD32B7A3D3FB4CC1ADA13733EFDC7781_13</vt:lpwstr>
  </property>
</Properties>
</file>