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1A241402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</w:t>
      </w:r>
      <w:r w:rsidR="00596B0E" w:rsidRPr="00BA1617">
        <w:rPr>
          <w:sz w:val="22"/>
          <w:szCs w:val="22"/>
        </w:rPr>
        <w:t>7</w:t>
      </w:r>
      <w:r w:rsidRPr="00BA1617">
        <w:rPr>
          <w:sz w:val="22"/>
          <w:szCs w:val="22"/>
        </w:rPr>
        <w:t xml:space="preserve">: </w:t>
      </w:r>
      <w:r w:rsidR="006052D0" w:rsidRPr="00BA1617">
        <w:rPr>
          <w:rFonts w:eastAsiaTheme="minorHAnsi"/>
          <w:sz w:val="22"/>
          <w:szCs w:val="22"/>
        </w:rPr>
        <w:t xml:space="preserve">цистерна ЗИЛ 130, VIN отсутствует, 1981 года выпуска, двигатель № 808555, шасси (рама) № 078513, </w:t>
      </w:r>
      <w:r w:rsidR="00574984" w:rsidRPr="00BA1617">
        <w:rPr>
          <w:rFonts w:eastAsiaTheme="minorHAnsi"/>
          <w:sz w:val="22"/>
          <w:szCs w:val="22"/>
        </w:rPr>
        <w:t>ПТС 34 КА 644797 выдан МРЭО №1 г. Волгограда 23.04.2003г.</w:t>
      </w:r>
      <w:r w:rsidRPr="00BA1617">
        <w:rPr>
          <w:rFonts w:eastAsia="Calibri"/>
          <w:sz w:val="22"/>
          <w:szCs w:val="22"/>
        </w:rPr>
        <w:t xml:space="preserve"> 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r w:rsidR="00E818CE" w:rsidRPr="00BA1617">
        <w:rPr>
          <w:sz w:val="22"/>
          <w:szCs w:val="22"/>
        </w:rPr>
        <w:t>Имущество  ЗАО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споре,   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Стоимость  Имущества,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течение  30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задаток  в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>Продавец обязан в течение  10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осуществить  регистрацию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по  оплате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lastRenderedPageBreak/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C582F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2025-04-18T09:58:00Z</dcterms:modified>
</cp:coreProperties>
</file>