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B2E7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ДОГОВОР О ЗАДАТКЕ (ЛОТ №__) </w:t>
      </w:r>
    </w:p>
    <w:p w14:paraId="5A763CA8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501D2E0" w14:textId="4802B776" w:rsidR="00A47CF5" w:rsidRPr="00A47CF5" w:rsidRDefault="00A47CF5" w:rsidP="00A47CF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город Москва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    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«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___» _________ 202</w:t>
      </w:r>
      <w:r w:rsidR="009221D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года</w:t>
      </w:r>
    </w:p>
    <w:p w14:paraId="320386AF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C52C0F7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DC191F5" w14:textId="77777777" w:rsidR="00A47CF5" w:rsidRPr="00A47CF5" w:rsidRDefault="00A47CF5" w:rsidP="00A47C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Акционерное общество «Новые информационные сервисы»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ОГРН 1127746228972, ИНН 7725752265, место нахождения: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119019, г. Москва, набережная Пречистенская, д. 45/1, стр. 1, пом.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I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, эт.3, ком. 21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«Оператор электронной площадки»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</w:t>
      </w:r>
    </w:p>
    <w:p w14:paraId="26092FC2" w14:textId="77777777" w:rsidR="00A47CF5" w:rsidRPr="00A47CF5" w:rsidRDefault="00A47CF5" w:rsidP="00A47CF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47CF5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___________________________________________, именуемое в дальнейшем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«Участник торгов»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с другой стороны, и __________________________________________ именуемый в дальнейшем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«Организатор торгов»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заключили настоящий Договор о нижеследующем:</w:t>
      </w:r>
    </w:p>
    <w:p w14:paraId="4979F174" w14:textId="77777777" w:rsidR="00A47CF5" w:rsidRPr="00A47CF5" w:rsidRDefault="00A47CF5" w:rsidP="00A47CF5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630D005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1. ПРЕДМЕТ ДОГОВОРА</w:t>
      </w:r>
    </w:p>
    <w:p w14:paraId="79A94AB2" w14:textId="0B4414E7" w:rsidR="00A47CF5" w:rsidRPr="00A47CF5" w:rsidRDefault="00A47CF5" w:rsidP="00A47C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 xml:space="preserve">задаток в размере </w:t>
      </w:r>
      <w:r w:rsidR="009221D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10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 xml:space="preserve"> %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EA38AAB" w14:textId="77777777" w:rsidR="00A47CF5" w:rsidRPr="00A47CF5" w:rsidRDefault="00A47CF5" w:rsidP="00A47C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1.2.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Реквизиты для перечисления задатка:</w:t>
      </w:r>
    </w:p>
    <w:p w14:paraId="130BB3A4" w14:textId="77777777" w:rsidR="00A47CF5" w:rsidRPr="00A47CF5" w:rsidRDefault="00A47CF5" w:rsidP="00A47C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Получатель платежа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– Акционерное общество «Новые информационные сервисы»,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ОГРН 1127746228972, ИНН 7725752265,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КПП 770401001, адрес: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119019, г. Москва, набережная Пречистенская, д. 45/1, стр. 1, пом.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I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, эт.3, ком. 21. </w:t>
      </w:r>
    </w:p>
    <w:p w14:paraId="42F7553F" w14:textId="77777777" w:rsidR="00A47CF5" w:rsidRPr="00A47CF5" w:rsidRDefault="00A47CF5" w:rsidP="00A47CF5">
      <w:pPr>
        <w:widowControl w:val="0"/>
        <w:suppressAutoHyphens/>
        <w:spacing w:after="200" w:line="264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58E3458" w14:textId="77777777" w:rsidR="00A47CF5" w:rsidRPr="00A47CF5" w:rsidRDefault="00A47CF5" w:rsidP="00A47CF5">
      <w:pPr>
        <w:widowControl w:val="0"/>
        <w:suppressAutoHyphens/>
        <w:spacing w:after="0" w:line="264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Расчётный счёт Получателя платежа в Банке Получателя платежа – 40702810800000024981.</w:t>
      </w:r>
      <w:r w:rsidRPr="00A47CF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5B7AE15E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 ОБЯЗАННОСТИ СТОРОН</w:t>
      </w:r>
    </w:p>
    <w:p w14:paraId="1424C55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Участник торгов обязан:</w:t>
      </w:r>
    </w:p>
    <w:p w14:paraId="61B36D8D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2.1.1.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составления протокола об определении участников торгов.</w:t>
      </w:r>
    </w:p>
    <w:p w14:paraId="3B7E96FC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2731672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14:paraId="1430BF2D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2.1.2.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A47CF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>(с указанием почтового отделения, даты и номера отправления)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____________   ___________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(Организатора торгов) </w:t>
      </w:r>
      <w:r w:rsidRPr="00A47CF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2D22D7D3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2.1.3.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Оплатить   __________ денежные средства за проданное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имущество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в течение тридцати календарных дней с даты заключения Договор купли-продажи. </w:t>
      </w:r>
    </w:p>
    <w:p w14:paraId="2CBE862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2.1.4.</w:t>
      </w:r>
      <w:r w:rsidRPr="00A47C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42D717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2.1.5.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E66C043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         </w:t>
      </w: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Организатор торгов обязан:</w:t>
      </w:r>
    </w:p>
    <w:p w14:paraId="46EAC8F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лицу, оплатившему задаток, в течение пяти рабочих дней с даты проведения торгов либо признания их несостоявшимися.</w:t>
      </w:r>
    </w:p>
    <w:p w14:paraId="382CAB09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2.2.2.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случае снятия предмета с торгов,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вернуть задаток лицу, оплатившему задаток, в течение пяти рабочих дней со дня принятия решения об отмене торгов.</w:t>
      </w:r>
    </w:p>
    <w:p w14:paraId="24AA430D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2.2.3.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случае принятия решения об отказе в допуске участника торгов к участию в аукционе,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вернуть задаток лицу, оплатившему задаток, в течение пяти рабочих дней с даты проведения торгов, либо признания их несостоявшимися.</w:t>
      </w:r>
    </w:p>
    <w:p w14:paraId="32DB07D7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2.2.4.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 даты проведения торгов, либо признания их несостоявшимися.</w:t>
      </w:r>
    </w:p>
    <w:p w14:paraId="17C88CD6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2.2.5.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03CFBD65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Запрос должен быть в текстовом формате, указанном в Приложении №1 к настоящему договору.</w:t>
      </w:r>
    </w:p>
    <w:p w14:paraId="53A18263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2.3.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Внесённый задаток не возвращается участнику торгов в случаях:</w:t>
      </w:r>
    </w:p>
    <w:p w14:paraId="761400BB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6CEDEE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Договор купли-продажи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установленных сумме и сроках.</w:t>
      </w:r>
    </w:p>
    <w:p w14:paraId="05F0C82A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2.4.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Оператор электронной площадки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обязан:</w:t>
      </w:r>
    </w:p>
    <w:p w14:paraId="013B9AC0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2.4.1.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14:paraId="66AC60A9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2.4.2.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течении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E0513FA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2.4.3.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23DC484C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>2.4.4.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течении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2 (двух) рабочих дней с момента получения сообщения осуществить возврат задатка.</w:t>
      </w:r>
    </w:p>
    <w:p w14:paraId="54CE436E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07FDB92B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3. СРОК ДЕЙСТВИЯ ДОГОВОРА</w:t>
      </w:r>
    </w:p>
    <w:p w14:paraId="2BB550CF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3.1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без представления подписанного договора о задатке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5E9D2CA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3.2.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648750F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4BFACF2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 ЗАКЛЮЧИТЕЛЬНЫЕ ПОЛОЖЕНИЯ</w:t>
      </w:r>
    </w:p>
    <w:p w14:paraId="385A9A5A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не достижения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согласия - рассматриваются в судебном порядке.</w:t>
      </w:r>
    </w:p>
    <w:p w14:paraId="06E051C1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4.2.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66AD118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4.3.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88685FF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4.4.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BCF3736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4.5.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Адрес для направления писем и уведомлений ___________ ____________________________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_(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Организатору торгов): ____________________________. Адрес электронной почты – </w:t>
      </w:r>
      <w:hyperlink r:id="rId4" w:history="1">
        <w:r w:rsidRPr="00A47CF5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shd w:val="clear" w:color="auto" w:fill="FFFFFF"/>
            <w:lang w:eastAsia="zh-CN"/>
            <w14:ligatures w14:val="none"/>
          </w:rPr>
          <w:t>_______________________</w:t>
        </w:r>
      </w:hyperlink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.</w:t>
      </w:r>
      <w:r w:rsidRPr="00A47CF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Телефон для связи – +7___________________.</w:t>
      </w:r>
    </w:p>
    <w:p w14:paraId="57861FEE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F83DD7A" w14:textId="77777777" w:rsidR="00A47CF5" w:rsidRPr="00A47CF5" w:rsidRDefault="00A47CF5" w:rsidP="00A47CF5">
      <w:pPr>
        <w:tabs>
          <w:tab w:val="left" w:pos="3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5. АДРЕСА И БАНКОВСКИЕ РЕКВИЗИТЫ СТОРОН</w:t>
      </w:r>
    </w:p>
    <w:p w14:paraId="10D4805E" w14:textId="77777777" w:rsidR="00A47CF5" w:rsidRPr="00A47CF5" w:rsidRDefault="00A47CF5" w:rsidP="00A47CF5">
      <w:pPr>
        <w:tabs>
          <w:tab w:val="left" w:pos="33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050"/>
        <w:gridCol w:w="3090"/>
      </w:tblGrid>
      <w:tr w:rsidR="00A47CF5" w:rsidRPr="00A47CF5" w14:paraId="7A4B5F98" w14:textId="77777777" w:rsidTr="00B173A8">
        <w:tc>
          <w:tcPr>
            <w:tcW w:w="3284" w:type="dxa"/>
            <w:shd w:val="clear" w:color="auto" w:fill="auto"/>
          </w:tcPr>
          <w:p w14:paraId="434D50F8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Оператор электронной площадки: </w:t>
            </w:r>
            <w:r w:rsidRPr="00A47CF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08280420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23304CA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Организатор торгов:</w:t>
            </w:r>
          </w:p>
        </w:tc>
      </w:tr>
      <w:tr w:rsidR="00A47CF5" w:rsidRPr="00A47CF5" w14:paraId="2370C66E" w14:textId="77777777" w:rsidTr="00B173A8">
        <w:tc>
          <w:tcPr>
            <w:tcW w:w="3284" w:type="dxa"/>
            <w:shd w:val="clear" w:color="auto" w:fill="auto"/>
          </w:tcPr>
          <w:p w14:paraId="389F3C7D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FE051F7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285" w:type="dxa"/>
            <w:shd w:val="clear" w:color="auto" w:fill="auto"/>
          </w:tcPr>
          <w:p w14:paraId="6BB5404D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A47CF5" w:rsidRPr="00A47CF5" w14:paraId="275B5877" w14:textId="77777777" w:rsidTr="00B173A8">
        <w:tc>
          <w:tcPr>
            <w:tcW w:w="3284" w:type="dxa"/>
            <w:shd w:val="clear" w:color="auto" w:fill="auto"/>
          </w:tcPr>
          <w:p w14:paraId="38793890" w14:textId="77777777" w:rsidR="00A47CF5" w:rsidRPr="00A47CF5" w:rsidRDefault="00A47CF5" w:rsidP="00A47C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Адрес: </w:t>
            </w:r>
            <w:r w:rsidRPr="00A47C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119019, г. Москва, набережная Пречистенская, д. 45/1, стр. 1, пом. I, эт.3, ком. 21</w:t>
            </w:r>
          </w:p>
          <w:p w14:paraId="1D7BB48C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ОГРН 1127746228972           ИНН 7725752265</w:t>
            </w:r>
          </w:p>
          <w:p w14:paraId="2DCA163C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р/с 40702810800000024981 Филиал «Центральный» Банка ВТБ (ПАО) в г. Москве, БИК – 044525411, </w:t>
            </w:r>
          </w:p>
          <w:p w14:paraId="3CC3B831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корреспондентский счёт – </w:t>
            </w:r>
            <w:r w:rsidRPr="00A47CF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30101810145250000411</w:t>
            </w:r>
          </w:p>
          <w:p w14:paraId="3B7DF2B6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Генеральный директор АО «НИС»</w:t>
            </w:r>
          </w:p>
          <w:p w14:paraId="69D511D2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E19A019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81FADC2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285" w:type="dxa"/>
            <w:shd w:val="clear" w:color="auto" w:fill="auto"/>
          </w:tcPr>
          <w:p w14:paraId="6259BAAD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8523D8F" w14:textId="24480132" w:rsidR="00F150B5" w:rsidRPr="00A47CF5" w:rsidRDefault="00F150B5" w:rsidP="00A47CF5"/>
    <w:sectPr w:rsidR="00F150B5" w:rsidRPr="00A4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3A"/>
    <w:rsid w:val="000229CE"/>
    <w:rsid w:val="0015304D"/>
    <w:rsid w:val="003822DF"/>
    <w:rsid w:val="00447D05"/>
    <w:rsid w:val="00472AF3"/>
    <w:rsid w:val="00610CF0"/>
    <w:rsid w:val="0070663A"/>
    <w:rsid w:val="009221D7"/>
    <w:rsid w:val="00A47CF5"/>
    <w:rsid w:val="00B92CB0"/>
    <w:rsid w:val="00B95D0A"/>
    <w:rsid w:val="00DD0103"/>
    <w:rsid w:val="00F1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5C0"/>
  <w15:chartTrackingRefBased/>
  <w15:docId w15:val="{0077D55E-41BC-4329-9BC1-D515783A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0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Медведев</dc:creator>
  <cp:keywords/>
  <dc:description/>
  <cp:lastModifiedBy>Александр Медведев</cp:lastModifiedBy>
  <cp:revision>2</cp:revision>
  <cp:lastPrinted>2024-09-02T15:39:00Z</cp:lastPrinted>
  <dcterms:created xsi:type="dcterms:W3CDTF">2025-02-06T18:55:00Z</dcterms:created>
  <dcterms:modified xsi:type="dcterms:W3CDTF">2025-02-06T18:55:00Z</dcterms:modified>
</cp:coreProperties>
</file>