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8E" w:rsidRDefault="002D0ED1" w:rsidP="00A4498E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876F1F">
        <w:rPr>
          <w:rFonts w:ascii="Times New Roman" w:eastAsia="Times New Roman" w:hAnsi="Times New Roman"/>
          <w:i/>
          <w:lang w:eastAsia="ru-RU"/>
        </w:rPr>
        <w:t xml:space="preserve">Утверждено </w:t>
      </w:r>
      <w:r w:rsidR="00A4498E">
        <w:rPr>
          <w:rFonts w:ascii="Times New Roman" w:eastAsia="Times New Roman" w:hAnsi="Times New Roman"/>
          <w:i/>
          <w:lang w:eastAsia="ru-RU"/>
        </w:rPr>
        <w:t xml:space="preserve">Определением Арбитражного суда Свердловской области </w:t>
      </w:r>
    </w:p>
    <w:p w:rsidR="002D0ED1" w:rsidRPr="00876F1F" w:rsidRDefault="00A4498E" w:rsidP="00A4498E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от 01.10.2024 г. по делу №А60-50277/2019</w:t>
      </w:r>
      <w:r w:rsidR="002D0ED1" w:rsidRPr="00876F1F">
        <w:rPr>
          <w:rFonts w:ascii="Times New Roman" w:eastAsia="Times New Roman" w:hAnsi="Times New Roman"/>
          <w:i/>
          <w:lang w:eastAsia="ru-RU"/>
        </w:rPr>
        <w:t>.</w:t>
      </w:r>
    </w:p>
    <w:p w:rsidR="002D0ED1" w:rsidRPr="00876F1F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876F1F">
        <w:rPr>
          <w:rFonts w:ascii="Times New Roman" w:eastAsia="Times New Roman" w:hAnsi="Times New Roman"/>
          <w:i/>
          <w:lang w:eastAsia="ru-RU"/>
        </w:rPr>
        <w:t xml:space="preserve">  </w:t>
      </w:r>
    </w:p>
    <w:p w:rsidR="002D0ED1" w:rsidRPr="00876F1F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876F1F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D0ED1" w:rsidRPr="00876F1F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876F1F">
        <w:rPr>
          <w:rFonts w:ascii="Times New Roman" w:eastAsia="Times New Roman" w:hAnsi="Times New Roman"/>
          <w:i/>
          <w:lang w:eastAsia="ru-RU"/>
        </w:rPr>
        <w:t>Конкурсный управляющий ООО «</w:t>
      </w:r>
      <w:r w:rsidR="00891799" w:rsidRPr="00876F1F">
        <w:rPr>
          <w:rFonts w:ascii="Times New Roman" w:eastAsia="Times New Roman" w:hAnsi="Times New Roman"/>
          <w:i/>
          <w:lang w:eastAsia="ru-RU"/>
        </w:rPr>
        <w:t>УК «</w:t>
      </w:r>
      <w:r w:rsidR="00640879">
        <w:rPr>
          <w:rFonts w:ascii="Times New Roman" w:eastAsia="Times New Roman" w:hAnsi="Times New Roman"/>
          <w:i/>
          <w:lang w:eastAsia="ru-RU"/>
        </w:rPr>
        <w:t>Родонит</w:t>
      </w:r>
      <w:r w:rsidRPr="00876F1F">
        <w:rPr>
          <w:rFonts w:ascii="Times New Roman" w:eastAsia="Times New Roman" w:hAnsi="Times New Roman"/>
          <w:i/>
          <w:lang w:eastAsia="ru-RU"/>
        </w:rPr>
        <w:t>»</w:t>
      </w:r>
    </w:p>
    <w:p w:rsidR="002D0ED1" w:rsidRPr="00876F1F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876F1F">
        <w:rPr>
          <w:rFonts w:ascii="Times New Roman" w:eastAsia="Times New Roman" w:hAnsi="Times New Roman"/>
          <w:i/>
          <w:lang w:eastAsia="ru-RU"/>
        </w:rPr>
        <w:t xml:space="preserve">__________________________Шубин И.С. </w:t>
      </w:r>
    </w:p>
    <w:p w:rsidR="002D0ED1" w:rsidRPr="00876F1F" w:rsidRDefault="002D0ED1" w:rsidP="002D0ED1">
      <w:pPr>
        <w:rPr>
          <w:rFonts w:ascii="Times New Roman" w:hAnsi="Times New Roman"/>
          <w:b/>
        </w:rPr>
      </w:pPr>
      <w:r w:rsidRPr="00876F1F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</w:t>
      </w:r>
      <w:proofErr w:type="spellStart"/>
      <w:r w:rsidRPr="00876F1F">
        <w:rPr>
          <w:rFonts w:ascii="Times New Roman" w:hAnsi="Times New Roman"/>
          <w:i/>
        </w:rPr>
        <w:t>м.п</w:t>
      </w:r>
      <w:proofErr w:type="spellEnd"/>
      <w:r w:rsidRPr="00876F1F">
        <w:rPr>
          <w:rFonts w:ascii="Times New Roman" w:hAnsi="Times New Roman"/>
          <w:i/>
        </w:rPr>
        <w:t xml:space="preserve">.                                               </w:t>
      </w:r>
    </w:p>
    <w:p w:rsidR="002D0ED1" w:rsidRPr="00876F1F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ED1" w:rsidRPr="00876F1F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о порядке, сроках и условиях реализации имущественных прав  </w:t>
      </w:r>
    </w:p>
    <w:p w:rsidR="002D0ED1" w:rsidRPr="00876F1F" w:rsidRDefault="002D0ED1" w:rsidP="002D0ED1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ООО «</w:t>
      </w:r>
      <w:r w:rsidR="00891799"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УК «</w:t>
      </w:r>
      <w:r w:rsidR="00640879">
        <w:rPr>
          <w:rFonts w:ascii="Times New Roman" w:eastAsia="Times New Roman" w:hAnsi="Times New Roman"/>
          <w:b/>
          <w:sz w:val="24"/>
          <w:szCs w:val="24"/>
          <w:lang w:eastAsia="ru-RU"/>
        </w:rPr>
        <w:t>Родонит</w:t>
      </w: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2D0ED1" w:rsidRPr="00876F1F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Используемые термины и определения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Закон о банкротстве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Федеральный закон от 26 октября 2002 года № 127-ФЗ «О несостоятельности (банкротстве)» в редакции Федерального закона от 12.11.2019 N 377-ФЗ.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Претендент (заявитель)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- лицо, подавшее в соответствии с настоящим Положением заявку на участие в торгах.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письменное заявление лица о намерении приобрести имущество должника, оформленное и поданное в соответствии с Законом о банкротстве, Порядком проведения электронных торгов, правилами электронной площадки и настоящим Положением.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Должник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– Общество с ограниченной ответственностью «</w:t>
      </w:r>
      <w:r w:rsidR="0064087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91799" w:rsidRPr="00876F1F">
        <w:rPr>
          <w:rFonts w:ascii="Times New Roman" w:eastAsia="Times New Roman" w:hAnsi="Times New Roman"/>
          <w:sz w:val="24"/>
          <w:szCs w:val="24"/>
          <w:lang w:eastAsia="ru-RU"/>
        </w:rPr>
        <w:t>правляющая компания</w:t>
      </w:r>
      <w:r w:rsidR="00640879">
        <w:rPr>
          <w:rFonts w:ascii="Times New Roman" w:eastAsia="Times New Roman" w:hAnsi="Times New Roman"/>
          <w:sz w:val="24"/>
          <w:szCs w:val="24"/>
          <w:lang w:eastAsia="ru-RU"/>
        </w:rPr>
        <w:t xml:space="preserve"> «Родонит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» (ООО «</w:t>
      </w:r>
      <w:r w:rsidR="00891799" w:rsidRPr="00876F1F">
        <w:rPr>
          <w:rFonts w:ascii="Times New Roman" w:eastAsia="Times New Roman" w:hAnsi="Times New Roman"/>
          <w:sz w:val="24"/>
          <w:szCs w:val="24"/>
          <w:lang w:eastAsia="ru-RU"/>
        </w:rPr>
        <w:t>УК «</w:t>
      </w:r>
      <w:r w:rsidR="00640879">
        <w:rPr>
          <w:rFonts w:ascii="Times New Roman" w:eastAsia="Times New Roman" w:hAnsi="Times New Roman"/>
          <w:sz w:val="24"/>
          <w:szCs w:val="24"/>
          <w:lang w:eastAsia="ru-RU"/>
        </w:rPr>
        <w:t>Родонит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ИНН </w:t>
      </w:r>
      <w:r w:rsidR="00640879" w:rsidRPr="00640879">
        <w:rPr>
          <w:rFonts w:ascii="Times New Roman" w:eastAsia="Times New Roman" w:hAnsi="Times New Roman"/>
          <w:sz w:val="24"/>
          <w:szCs w:val="24"/>
          <w:lang w:eastAsia="ru-RU"/>
        </w:rPr>
        <w:t>6679015209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891799"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Имущество (имущественные права)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объекты конкурсной массы должника (задолженность населения по коммунальным платежам), подлежащие реализации в порядке, установленном настоящим Положением.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- публикуемое в официальном источнике, местном органе печати и размещаемое на интернет-сайте оператора электронной площадки сообщение о продаже имущества либо о результатах торгов.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кабинет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предоставляемый зарегистрированному на электронной площадке лицу раздел, позволяющий получить доступ к информации и выполнять действия в соответствии с уровнем доступа этого лица предназначенный для проведения торгов в электронной форме при продаже имущества (предприятия) должников в ходе процедур, применяемых в деле о банкротстве, отвечающий требованиям, предъявляемым к подобным системам законодательством РФ, доступ к которому предоставляется посредством сайта в сети «Интернет».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– </w:t>
      </w:r>
      <w:r w:rsidR="006962DD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Конкурсный управляющий Шубин Иван Сергеевич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Электронная подпись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DD7CF8" w:rsidRPr="00876F1F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регулирует продажу имущества должника посредством проведения электронных торгов в форме закрытого аукциона, а в случае признания первых и повторных торгов несостоявшимися, проведение торгов в форме публичного предложения; условия допуска претендентов к участию в торгах; форму, содержание и порядок подачи заявок на участие в торгах; основания и порядок определения победителя торгов; порядок заключения договора купли-продажи и расчетов за приобретенное имущество и иные условия реализации имущества.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1.2. В соответствии с настоящим Положением подлежит реализации имущество должника, перечень которого представлен в Приложении 1 к настоящему Положению.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1.3. Победитель торгов приобретает имущество по предложенной им цене на условиях, определяемых в настоящем Положении.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1.4. Начальная цена продажи имущества определяется с учетом рыночной цены имущества, подлежащего продаже, определенной оценщиком в порядке ст. 131 Закона о банкротстве. В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отношении имущества, оценка которого не производилась, начальная цена определяется собранием кредиторов посредством утверждения настоящего Положения. 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 случае отмены вступившего в законную силу судебного акта и удовлетворения исковых требований в большем или меньшем размере, а равно в случае частичного погашения дебиторами задолженности, объем предлагаемых к продаже прав подлежит уменьшению (увеличению) на сумму погашения или признанных судом необоснованных (обоснованных) требований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внесения дополнений и изменений в настоящее Положение и в уже осуществленные публикации и размещенные сообщения о проведении торгов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цена продажи имущества 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>может быть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пропорционально уменьшен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(увеличен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) до установленного процента от номинального размера</w:t>
      </w:r>
      <w:r w:rsidR="00BA2486" w:rsidRPr="00876F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876F1F" w:rsidRDefault="002D0ED1" w:rsidP="006962DD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Имущество подлежит продаже в составе лотов, указанных в Приложении №1.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Лоты, их количество и содержание составлены, исходя из следующих правил: 1) лот состоит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из дебиторской задолженности по домам, которые на момент проведения торгов находятся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под управлением одной управляющей компании (ТСН, ТСЖ, ЖК, СПК и пр.), актуальная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информация о формах управления извлекается из ГИС ЖКХ; 2) если определить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управляющую компанию (ТСН, ТСЖ, ЖК, СПК и пр.) не удалось, или дом находится на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непосредственном управлении собственниками помещений в доме, то такие дома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формируются в единый лот. Перед началом проведения каждого следующего этапа торгов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конкурсный управляющий самостоятельно проводит корректировку лотов - их количества и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содержания - исходя из указанных правил, без согласования с комитетом кредиторов</w:t>
      </w:r>
      <w:r w:rsidR="0069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62DD" w:rsidRPr="006962DD">
        <w:rPr>
          <w:rFonts w:ascii="Times New Roman" w:eastAsia="Times New Roman" w:hAnsi="Times New Roman"/>
          <w:sz w:val="24"/>
          <w:szCs w:val="24"/>
          <w:lang w:eastAsia="ru-RU"/>
        </w:rPr>
        <w:t>должника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1.6. Торги проводятся после опубликования в официальном источнике для опубликования сведений о банкротстве, ЕФРСБ информационного сообщения об их проведении.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1.7. Торги состоятся по истечении 25 рабочих дней, отведенных на принятие заявок, трех рабочих дней для подведения итогов принятия заявок после опубликования в газете официальном источнике сообщения о продаже имущества должника, сообщения о продаже у оператора электронной площадки. Срок предоставления заявок на участие в торгах составляет не менее чем двадцать пять рабочих дней со дня опубликования и размещения сообщения о проведении торгов.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1.8. Величина повышения начальной цены продажи имущества - «шаг аукциона» составляет 5 % (пять процентов) от начальной цены.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1.9. В случае если первые торги признаны несостоявшимися или договор купли-продажи имущества по их результатам не заключен, повторные торги проводятся на тех же условиях со снижением начальной цены продажи на 10 % (десять процентов).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1.10. Если повторные торгов признаются несостоявшимися, не реализованное с торгов имущество подлежит продаже посредством публичного предложения.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1.11. Торги проводятся в электронной форме, на электронной площадке, аккредитованной при Минэкономразвития и в СРО арбитражных управляющих.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1.12. Величина задатка для участия в аукционе – 20% от начальной стоимости лота.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1.13. Организатор торгов в соответствии с настоящим Положением обеспечивает проведение организационных и технических мероприятий по подготовке и проведению торгов по продаже имущества посредством аукциона в соответствии с требованиями Закона о банкротстве и Порядка проведения электронных торгов, в том числе, но не ограничиваясь: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опубликовывает информационные сообщения о проведении торгов и о результатах торгов;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заключает договор с Оператором электронной площадки и размещает сообщение о продаже имущества на электронной площадке;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публикует условия и порядок внесения задатка (авансового платежа) для участия в торгах;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утверждает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обеспечивает претендентам возможность ознакомления с документами о продаже имущества в порядке и сроки, указанные в информационном сообщении;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осуществляет иные действия в соответствии с действующим законодательством и настоящим Положением.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1.14. К участию в торгах допускаются лица, указанные в ч. 18 ст. 155 Жилищного кодекса РФ: вновь выбранная, отобранная или определенная управляющая организация, созданное товарищество собственников жилья либо жилищный кооператив или иной специализированный потребительский кооператив, иная </w:t>
      </w:r>
      <w:proofErr w:type="spellStart"/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ресурсоснабжающая</w:t>
      </w:r>
      <w:proofErr w:type="spellEnd"/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организации, отобранный региональный оператор по обращению с твердыми коммунальными отходами.</w:t>
      </w:r>
    </w:p>
    <w:p w:rsidR="00861C28" w:rsidRPr="00876F1F" w:rsidRDefault="00861C28" w:rsidP="00861C2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1.15. За проведенную торговую процедуру (аукцион, повторный аукцион либо публичное предложение), по результатам которой заключен договор и произведена полная оплата, вознаграждение Организатора составляет 3% (три процента) от цены продажи имущества, но не менее 40 000 (сорок тысяч) рублей. В иных случаях вознаграждение Организатора составляет 40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000 (сорок тысяч) рублей за каждую проведенную торговую процедуру (аукцион, повторный аукцион либо публичное предложение).</w:t>
      </w:r>
    </w:p>
    <w:p w:rsidR="00861C28" w:rsidRPr="00876F1F" w:rsidRDefault="00861C28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2.1. Организатор торгов публикует информационное сообщение о продаже имущества посредством проведения первых и повторных торгов в форме аукциона, а в случае признания первых и повторных торгов несостоявшимися - посредством публичного предложения, в порядке, установленной ст. 28 Закона о банкротстве в средствах массовой информации - в газете «Коммерсант» и в ЕФРСБ (http://bankrot.fedresurs.ru/) не позднее, чем за 30 дней до проведения торгов, а также размещает соответствующую информацию на электронной площадке.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2.2. Текст информационного сообщения должен содержать следующие сведения: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об организаторе торгов и продавце имущества;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об имуществе и его характеристиках;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 форме проведения торгов по продаже имущества: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а) первые электронные торги - аукцион с открытой формой представления предложений о цене имущества.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б) повторные электронные торги - аукцион с открытой формой представления предложений о цене имущества.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в) продажа в порядке публичного предложения;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сроки проведения торгов, проводимых как в форме аукциона, так и в форме публичного предложения;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начальная цена имущества;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для торгов, проводимых в форме публичного предложения – величина и период снижения начальной цены;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условия участия претендентов как в торгах, проводимых в форме аукциона, так и в торгах, проводимых в форме публичного предложения: время, место и срок подачи заявок и предложений по цене имущества, перечень обязательных представляемых документов и требования к их оформлению;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размер, сроки и порядок внесения задатка при проведении торгов в форме аукциона, размер, сроки и порядок внесения авансового платежа при проведении торгов в форме публичного предложения, реквизиты счета для перечисления денежных средств;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время и место ознакомления с информацией об имуществе и документами по торгам;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порядок и критерии определения победителя;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дата определения победителя;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порядок и срок заключения договора купли-продажи имущества;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условия и срок оплаты по договору купли-продажи имущества;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требования к участникам закрытых торгов.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Ознакомление с информацией об имуществе.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3.1. Со дня опубликования сообщения о проведении торгов организатор предоставляет каждому потенциальному претенденту возможность ознакомления с имеющейся у него информацией об имуществе, выставленном на продажу, в порядке и сроки, указанные в сообщении о проведении торгов и настоящем Положении.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3.2. Ознакомление с информацией включает в себя: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ознакомление потенциальных претендентов с настоящим Положением;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потенциальным претендентам имеющихся у организатора торгов сведений и документов об имуществе и его юридическом статусе;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потенциальным претендентам имеющихся у организатора торгов контактных данных, лица, уполномоченного конкурсным управляющим обеспечивать сохранность и предоставлять возможность осмотра реализуемого имущества.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3.3. Информация о предмете продажи представляется организатором торгов по письменному запросу потенциального претендента. 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3.4. Организатор торгов в случае отсутствия у него сведений, запрошенных потенциальным претендентом, сообщает об этом потенциальному претенденту с указанием причин невозможности предоставления требуемых сведений.</w:t>
      </w:r>
    </w:p>
    <w:p w:rsidR="002D0ED1" w:rsidRPr="00876F1F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3.5. Форма предоставления потенциальным претендентам сведений об имуществе определяется организатором торгов.</w:t>
      </w:r>
    </w:p>
    <w:p w:rsidR="002D0ED1" w:rsidRPr="00876F1F" w:rsidRDefault="002D0ED1" w:rsidP="002D0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(авансовый платеж)</w:t>
      </w:r>
    </w:p>
    <w:p w:rsidR="00861C28" w:rsidRPr="00876F1F" w:rsidRDefault="00861C28" w:rsidP="00861C2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Размер задатка (авансового платежа), подлежащего внесению претендентом с целью допуска к участию в торгах, составляет 20% (Двадцать процентов) от начальной цены продажи имущества. Задаток авансовый платеж) перечисляется на расчетный счет, указанный в информационном сообщении. Организатор торгов вправе использовать для приема задатков как собственный расчетный счет, так и расчетный счет должника (отдельный счет), либо расчетный счет электронной торговой площадки.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Валюта платежа: национальная валюта Российской Федерации (рубль).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4.2. Задаток (авансовый платеж), в случае победы в торгах, засчитывается в оплату приобретенного имущества. Основанием для внесения задатка (авансового платежа) является публикация сообщения о проведении торгов в соответствии с пунктом 2 настоящего Положения, заключение договора о задатке. При перечислении задатка на расчётный счёт, указанный в сообщении о торгах, договор задатка считается заключенным путём акцепта оферты.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4.3. Сумма задатка (авансового платежа) должна быть зачислена на банковский счет, указанный в информационном сообщении, до даты принятия решения о допуске претендента к участию в торгах. Риск несвоевременного зачисления суммы задатка (авансового платежа) на специальный банковский счет должника несет претендент.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4.4. Документом, подтверждающим внесение задатка, является платежное поручение о перечислении суммы задатка на указанный в сообщении расчетный счет с отметкой банка плательщика об исполнении либо иной надлежащим образом удостоверенный платежный документ.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4.5. Договор о задатке заключается на условиях, предусмотренных действующим законодательством. Подписанный электронной подписью организатора торгов договор о задатке публикуется на электронной торговой площадке вместе с сообщением о проведении торгов. 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4.6. Внесенная сумма задатка возвращается претенденту, если он не был признан победителем торгов в соответствии с настоящим Положением.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4.7. Внесенная сумма задатка не возвращается в случае отказа или уклонения победителя торгов от подписания протокола о результатах проведения торгов или от подписания договора купли-продажи в течение 5 (пяти) дней с даты получения предложения о заключении данного договора либо отказа или уклонения от перечисления денежных средств в оплату приобретенного имущества в предусмотренные законом сроки.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 заявок на участие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5.1. Для участия в торгах претендент представляет оператору электронной площадки заявку на участие в торгах.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5.2. Заявка на участие в торгах должна содержать: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а) обязательство участника торгов соблюдать требования, указанные в сообщении о проведении торгов;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б)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г) сведения о соответствии претендента требованиям, предъявляемым к участникам закрытых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5.3. 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 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5.4. 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5.5. 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5.6. Заявка на участие в торгах должна быть подписана электронной подписью заявителя.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5.7. К заявке прилагаются документы, подтверждающие соответствие претендента требованиям, предъявляемым к участникам закрытых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участников торгов</w:t>
      </w:r>
    </w:p>
    <w:p w:rsidR="002D0ED1" w:rsidRPr="00876F1F" w:rsidRDefault="002D0ED1" w:rsidP="002D0ED1">
      <w:pPr>
        <w:keepNext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6.1.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6.2. Решение организатора торгов о допуске претендентов к участию в торгах принимается по результатам рассмотрения всех представленных заявок на участие в торгах и оформляется протоколом об определении участников торгов. К участию в торгах допускаются претенденты, соответствующие требованиям, предъявляемым к участникам закрытых торгов,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торгов, уплатившие задаток. Претенденты, допущенные к участию в торгах, признаются участниками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6.3. Решение об отказе в допуске претендента к участию в торгах принимается в случае, если: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1) заявка на участие в торгах не соответствует требованиям, установленным настоящим Положением;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4) претендент не соответствует требованиям, предъявляемым к участникам закрытых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6.4.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Продажа имущества в форме аукциона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7.1. Предложения о цене заявляются на электронной площадке участниками торгов открыто в ходе проведения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Торги проводятся путем повышения начальной цены продажи на величину, кратную величине «шага аукциона».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7.2.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проведении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7.3. Оператор электронной площадки размещает на электронной площадке все представленные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Доступ к данной информации предоставляется только лицам, зарегистрированным на электронной площадке.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7.4. При проведении торгов устанавливается время приема предложений участников торгов о цене имущества, составляющее один час от времени начала представления предложений о цене имущества до истечения времени представления предложений о цене имущества и не более тридцати минут после представления последнего предложения о цене имущества. Если в течение указанного времени ни одного предложения о более высокой цене имущества не было представлено, торги автоматически, при помощи программных и технических средств электронной площадки завершаются.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7.5. Во время проведения торгов оператор электронной площадки обязан отклонить предложение о цене имущества в момент его поступления, если оно не соответствует положениям настоящего раздела.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7.6. 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В случае, если была предложена цена имущества, равная цене имущества, предложенной другим (другими) участником (участниками) торгов, представленным признается предложение о цене имущества, поступившее ранее других предложений.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7.7. Победителем торгов признается участник торгов, предложивший максимальную цену имущества.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7.8. Оператор электронной площадки рассматривает предложения участников торгов о цене имущества и определяет победителя торгов. В случае, если была предложена цена имущества, равная цене имущества,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Подведение результатов торгов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8.1. 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 составляет протокол о результатах проведения торгов и направляет его организатору торгов для утверждения.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8.2. В течение одного часа с момента получения протокола о результатах проведения торгов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Протокол о результатах проведения торгов размещается оператором электронной площадки на электронной площадке в течение десяти минут после поступления данного протокола от организатора торгов. В протоколе о результатах проведения торгов указываются: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б) результаты рассмотрения предложений о цене имущества, представленных участниками торгов;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в) 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в ходе торгов;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г) 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8.3. 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всем участникам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8.4.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имущества, договор купли-продажи заключается организатором с этим участником торгов в соответствии с представленным им предложением о цене.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8.5. Предложение о заключении договора купли-продажи имущества направляется победителю торгов организатором торгов в течение 5 (Пять) дней с даты утверждения протокола о результатах проведения торгов с приложением проекта данного договора.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8.6. Договор купли-продажи имущества должен быть заключен в течение 5 (Пять) дней с даты получения победителем торгов предложения о заключении данного договора.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8.7. Победитель торгов перечисляет денежные средства в оплату приобретенного имущества на расчетный счет продавца, указанный в информационном сообщении о проведении торгов, в течение 30 (Тридцать) дней со дня подписания договора купли-продажи имущества (имущества) в валюте Российской Федерации.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8.8.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8.9. В случае, если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установленного Федеральным законом «О несостоятельности (банкротстве)»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8.10. Если в соответствии с настоящим Положением торги признаны несостоявшимися, организатор торгов после утверждения протокола о признании торгов несостоявшимися принимает решение о проведении повторных торгов и об установлении начальной цены.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8.11.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проводятся повторные торги в порядке, установленном в настоящем Положением с учетом положений пункта 8 статьи 110 Федерального закона «О несостоятельности (банкротстве)».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Продажа имущества в форме публичного предложения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9.1. В случае если повторные торги по продаже имущества Должника признаны несостоявшимися или договор купли-продажи по результатам повторных торгов не заключен, имущество подлежит продаже посредством публичного предложения.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9.2. Начальная цена имущества в целях продажи на торгах в форме публичного предложения устанавливается в размере начальной цены, продажи на повторных торгах.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9.3. При продаже имущества посредством публичного предложения в сообщении о проведении торгов наряду со сведениями, предусмотренными статьей 110 Федерального закона «О несостоятельности (банкротстве)»,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9.4. При отсутствии в установленный в сообщении и проведении торгов срок заявки на участие в торгах, содержащей предложение о цене имущества,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861C28" w:rsidRPr="00876F1F" w:rsidRDefault="00861C28" w:rsidP="00861C2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первый день срока действия публичного предложения продажа осуществляется по начальной цене. Начальная цена продажи имущества каждые 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 снижается на 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% (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>Двенадцать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процентов) от начальной цены до достижения цены, которая составляет 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% (</w:t>
      </w:r>
      <w:r w:rsidR="00181452"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Шесть </w:t>
      </w: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процентов) от начальной цены имущества при продаже посредством публичного предложения.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9.5. Порядок определения победителя закрытых торгов по продаже имущества посредством публичного предложения: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соответствует требованиям, предъявляемым к участникам закрытых торгов, и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предложения, соответствующие требованиям, предъявляемым к участникам закрытых торгов,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предложения, соответствующие требованиям, предъявляемым к участникам закрытых торгов,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Со дня определения победителя закрытых торгов по продаже имущества посредством публичного предложения прием заявок прекращается, а торги по лоту признаются завершёнными.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9.6. В случае если не подано ни одного предложения о цене приобретения имущества до момента достижения цены отсечения, торги по продаже имущества посредством публичного предложения признаются несостоявшимися.</w:t>
      </w:r>
    </w:p>
    <w:p w:rsidR="00936CCF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9.7. В случае если имущество не было реализовано на торгах посредством публичного предложения </w:t>
      </w:r>
      <w:r w:rsidR="00936CCF" w:rsidRPr="00876F1F">
        <w:rPr>
          <w:rFonts w:ascii="Times New Roman" w:eastAsia="Times New Roman" w:hAnsi="Times New Roman"/>
          <w:sz w:val="24"/>
          <w:szCs w:val="24"/>
          <w:lang w:eastAsia="ru-RU"/>
        </w:rPr>
        <w:t>оно реализуется конкурсным управляющим по прямым договорам в порядке, утвержденном собранием кредиторов.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10.1. Все иные условия проведения торгов по продаже имущества, не указанные в настоящем Положении, регулируются ФЗ «О несостоятельности (банкротстве)».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10.2. Организатор торгов и управляющий не несут ответственности за действия третьих лиц при организации и проведении торгов (в том числе оператора электронной площадки, интернет - провайдеров, </w:t>
      </w:r>
      <w:proofErr w:type="spellStart"/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энергоснабжающих</w:t>
      </w:r>
      <w:proofErr w:type="spellEnd"/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организаций)».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10.3. Если до даты окончания приема заявок, или до даты окончания торгов, либо до даты подписания договора купли-продажи и перехода прав требования к покупателю дебиторская задолженность будет погашена дебитором или иным (третьим) лицом частично или полностью, то объем передаваемых прав уменьшается на сумму погашения, с пропорциональным снижением цены продаваемого лота.</w:t>
      </w: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876F1F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Приложение:</w:t>
      </w:r>
    </w:p>
    <w:p w:rsidR="002D0ED1" w:rsidRPr="00876F1F" w:rsidRDefault="002D0ED1" w:rsidP="002D0E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1F">
        <w:rPr>
          <w:rFonts w:ascii="Times New Roman" w:eastAsia="Times New Roman" w:hAnsi="Times New Roman"/>
          <w:sz w:val="24"/>
          <w:szCs w:val="24"/>
          <w:lang w:eastAsia="ru-RU"/>
        </w:rPr>
        <w:t>Перечень имущества, подлежащего продаже в соответствии с Положением.</w:t>
      </w:r>
    </w:p>
    <w:p w:rsidR="00DD7CF8" w:rsidRPr="00876F1F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7CF8" w:rsidRPr="00876F1F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D4F3E" w:rsidRPr="00876F1F" w:rsidRDefault="00BA2486" w:rsidP="00BA248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76F1F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615E0" w:rsidRPr="00876F1F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6F1F">
        <w:rPr>
          <w:rFonts w:ascii="Times New Roman" w:hAnsi="Times New Roman"/>
          <w:sz w:val="20"/>
          <w:szCs w:val="20"/>
        </w:rPr>
        <w:t xml:space="preserve">Приложение 1 к </w:t>
      </w:r>
      <w:r w:rsidRPr="00876F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Положению о порядке, </w:t>
      </w:r>
    </w:p>
    <w:p w:rsidR="007D4F3E" w:rsidRPr="00876F1F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6F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сроках и условиях </w:t>
      </w:r>
      <w:r w:rsidR="006615E0" w:rsidRPr="00876F1F">
        <w:rPr>
          <w:rFonts w:ascii="Times New Roman" w:hAnsi="Times New Roman"/>
          <w:color w:val="000000"/>
          <w:sz w:val="20"/>
          <w:szCs w:val="20"/>
          <w:lang w:eastAsia="ru-RU"/>
        </w:rPr>
        <w:t>реализации имущественных прав</w:t>
      </w:r>
      <w:r w:rsidRPr="00876F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D4F3E" w:rsidRPr="00876F1F" w:rsidRDefault="00101159" w:rsidP="00661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76F1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ООО </w:t>
      </w:r>
      <w:r w:rsidR="002F3CB6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891799" w:rsidRPr="00876F1F">
        <w:rPr>
          <w:rFonts w:ascii="Times New Roman" w:hAnsi="Times New Roman"/>
          <w:color w:val="000000"/>
          <w:sz w:val="20"/>
          <w:szCs w:val="20"/>
          <w:lang w:eastAsia="ru-RU"/>
        </w:rPr>
        <w:t>УК «</w:t>
      </w:r>
      <w:r w:rsidR="002F3CB6">
        <w:rPr>
          <w:rFonts w:ascii="Times New Roman" w:hAnsi="Times New Roman"/>
          <w:color w:val="000000"/>
          <w:sz w:val="20"/>
          <w:szCs w:val="20"/>
          <w:lang w:eastAsia="ru-RU"/>
        </w:rPr>
        <w:t>Родонит</w:t>
      </w:r>
      <w:r w:rsidR="00891799" w:rsidRPr="00876F1F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</w:p>
    <w:p w:rsidR="007D4F3E" w:rsidRPr="00876F1F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615E0" w:rsidRPr="00876F1F" w:rsidRDefault="006615E0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615E0" w:rsidRPr="00876F1F" w:rsidRDefault="006615E0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20"/>
        <w:gridCol w:w="2283"/>
        <w:gridCol w:w="2284"/>
      </w:tblGrid>
      <w:tr w:rsidR="006615E0" w:rsidRPr="00876F1F" w:rsidTr="00DE2F0B">
        <w:tc>
          <w:tcPr>
            <w:tcW w:w="806" w:type="dxa"/>
            <w:shd w:val="clear" w:color="auto" w:fill="F2F2F2"/>
          </w:tcPr>
          <w:p w:rsidR="006615E0" w:rsidRPr="00876F1F" w:rsidRDefault="006615E0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6F1F">
              <w:rPr>
                <w:rFonts w:ascii="Times New Roman" w:hAnsi="Times New Roman"/>
                <w:b/>
              </w:rPr>
              <w:t>Лот</w:t>
            </w:r>
          </w:p>
        </w:tc>
        <w:tc>
          <w:tcPr>
            <w:tcW w:w="3620" w:type="dxa"/>
            <w:shd w:val="clear" w:color="auto" w:fill="F2F2F2"/>
          </w:tcPr>
          <w:p w:rsidR="006615E0" w:rsidRPr="00876F1F" w:rsidRDefault="006615E0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6F1F">
              <w:rPr>
                <w:rFonts w:ascii="Times New Roman" w:hAnsi="Times New Roman"/>
                <w:b/>
              </w:rPr>
              <w:t>Наименование дебитора</w:t>
            </w:r>
          </w:p>
        </w:tc>
        <w:tc>
          <w:tcPr>
            <w:tcW w:w="2283" w:type="dxa"/>
            <w:shd w:val="clear" w:color="auto" w:fill="F2F2F2"/>
          </w:tcPr>
          <w:p w:rsidR="006615E0" w:rsidRPr="00876F1F" w:rsidRDefault="006615E0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6F1F">
              <w:rPr>
                <w:rFonts w:ascii="Times New Roman" w:hAnsi="Times New Roman"/>
                <w:b/>
              </w:rPr>
              <w:t>Размер задолженности, руб.</w:t>
            </w:r>
          </w:p>
        </w:tc>
        <w:tc>
          <w:tcPr>
            <w:tcW w:w="2284" w:type="dxa"/>
            <w:shd w:val="clear" w:color="auto" w:fill="F2F2F2"/>
          </w:tcPr>
          <w:p w:rsidR="006615E0" w:rsidRPr="00876F1F" w:rsidRDefault="006615E0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76F1F">
              <w:rPr>
                <w:rFonts w:ascii="Times New Roman" w:hAnsi="Times New Roman"/>
                <w:b/>
              </w:rPr>
              <w:t>Начальная цена, руб.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Pr="00876F1F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не определено</w:t>
            </w:r>
          </w:p>
        </w:tc>
        <w:tc>
          <w:tcPr>
            <w:tcW w:w="2283" w:type="dxa"/>
            <w:shd w:val="clear" w:color="auto" w:fill="auto"/>
          </w:tcPr>
          <w:p w:rsidR="00A4498E" w:rsidRPr="00876F1F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3551433,54</w:t>
            </w:r>
          </w:p>
        </w:tc>
        <w:tc>
          <w:tcPr>
            <w:tcW w:w="2284" w:type="dxa"/>
            <w:shd w:val="clear" w:color="auto" w:fill="auto"/>
          </w:tcPr>
          <w:p w:rsidR="00A4498E" w:rsidRPr="00876F1F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3551433,54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«НУК»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1066192,36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1066192,36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текущим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управлением ООО «УК ЖКХ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Октябрьского района»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117088,78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117088,78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«УК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Народная»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425919,03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425919,03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«УК РЭМП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УЖСК»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2446853,80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2446853,80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УК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«Интеграция»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195747,18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195747,18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УК «Успех»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4950762,52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4950762,52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ООО УК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«Чапаевская»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6803930,38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6803930,38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ТСЖ «5 Этажей»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965421,57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965421,57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ТСЖ «Мой Дом»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95540,12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95540,12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ТСЖ «Буденного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22А»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210542,08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210542,08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ТСН «Якутская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1423953,36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1423953,36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DE2F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D62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Дебиторская задолженность в домах под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текущим управлением УК</w:t>
            </w:r>
            <w:r w:rsidR="00D620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Ремстройкомплекс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Екатеринбург»</w:t>
            </w:r>
          </w:p>
        </w:tc>
        <w:tc>
          <w:tcPr>
            <w:tcW w:w="2283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4324881,98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4324881,98</w:t>
            </w:r>
          </w:p>
        </w:tc>
      </w:tr>
      <w:tr w:rsidR="00A4498E" w:rsidRPr="006615E0" w:rsidTr="00DE2F0B">
        <w:tc>
          <w:tcPr>
            <w:tcW w:w="806" w:type="dxa"/>
            <w:shd w:val="clear" w:color="auto" w:fill="auto"/>
          </w:tcPr>
          <w:p w:rsidR="00A4498E" w:rsidRPr="00876F1F" w:rsidRDefault="00A4498E" w:rsidP="00767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0" w:type="dxa"/>
            <w:shd w:val="clear" w:color="auto" w:fill="auto"/>
          </w:tcPr>
          <w:p w:rsidR="00A4498E" w:rsidRDefault="00A4498E" w:rsidP="00A44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auto" w:fill="auto"/>
          </w:tcPr>
          <w:p w:rsidR="00A4498E" w:rsidRDefault="00A4498E" w:rsidP="00767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26578266,70</w:t>
            </w:r>
          </w:p>
        </w:tc>
        <w:tc>
          <w:tcPr>
            <w:tcW w:w="2284" w:type="dxa"/>
            <w:shd w:val="clear" w:color="auto" w:fill="auto"/>
          </w:tcPr>
          <w:p w:rsidR="00A4498E" w:rsidRDefault="00A4498E" w:rsidP="00767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7D4F3E" w:rsidRPr="007D4F3E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D4F3E" w:rsidRPr="002C7F43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4F3E" w:rsidRDefault="007D4F3E" w:rsidP="007D4F3E">
      <w:pPr>
        <w:jc w:val="right"/>
      </w:pPr>
    </w:p>
    <w:p w:rsidR="007D4F3E" w:rsidRPr="00876F1F" w:rsidRDefault="007D4F3E"/>
    <w:sectPr w:rsidR="007D4F3E" w:rsidRPr="00876F1F" w:rsidSect="002C7F43">
      <w:footerReference w:type="default" r:id="rId8"/>
      <w:pgSz w:w="11976" w:h="16891"/>
      <w:pgMar w:top="566" w:right="682" w:bottom="851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88" w:rsidRDefault="002F3388">
      <w:pPr>
        <w:spacing w:after="0" w:line="240" w:lineRule="auto"/>
      </w:pPr>
      <w:r>
        <w:separator/>
      </w:r>
    </w:p>
  </w:endnote>
  <w:endnote w:type="continuationSeparator" w:id="0">
    <w:p w:rsidR="002F3388" w:rsidRDefault="002F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555" w:rsidRPr="00BA2486" w:rsidRDefault="00040158">
    <w:pPr>
      <w:pStyle w:val="a3"/>
      <w:jc w:val="center"/>
      <w:rPr>
        <w:rFonts w:ascii="Times New Roman" w:hAnsi="Times New Roman"/>
      </w:rPr>
    </w:pPr>
    <w:r w:rsidRPr="00BA2486">
      <w:rPr>
        <w:rFonts w:ascii="Times New Roman" w:hAnsi="Times New Roman"/>
      </w:rPr>
      <w:fldChar w:fldCharType="begin"/>
    </w:r>
    <w:r w:rsidRPr="00BA2486">
      <w:rPr>
        <w:rFonts w:ascii="Times New Roman" w:hAnsi="Times New Roman"/>
      </w:rPr>
      <w:instrText xml:space="preserve"> PAGE   \* MERGEFORMAT </w:instrText>
    </w:r>
    <w:r w:rsidRPr="00BA2486">
      <w:rPr>
        <w:rFonts w:ascii="Times New Roman" w:hAnsi="Times New Roman"/>
      </w:rPr>
      <w:fldChar w:fldCharType="separate"/>
    </w:r>
    <w:r w:rsidR="00DE2F0B">
      <w:rPr>
        <w:rFonts w:ascii="Times New Roman" w:hAnsi="Times New Roman"/>
        <w:noProof/>
      </w:rPr>
      <w:t>9</w:t>
    </w:r>
    <w:r w:rsidRPr="00BA2486">
      <w:rPr>
        <w:rFonts w:ascii="Times New Roman" w:hAnsi="Times New Roman"/>
        <w:noProof/>
      </w:rPr>
      <w:fldChar w:fldCharType="end"/>
    </w:r>
  </w:p>
  <w:p w:rsidR="00243555" w:rsidRDefault="002435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88" w:rsidRDefault="002F3388">
      <w:pPr>
        <w:spacing w:after="0" w:line="240" w:lineRule="auto"/>
      </w:pPr>
      <w:r>
        <w:separator/>
      </w:r>
    </w:p>
  </w:footnote>
  <w:footnote w:type="continuationSeparator" w:id="0">
    <w:p w:rsidR="002F3388" w:rsidRDefault="002F3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1095"/>
    <w:multiLevelType w:val="hybridMultilevel"/>
    <w:tmpl w:val="98CA2A64"/>
    <w:lvl w:ilvl="0" w:tplc="6FB603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2480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1662CE5"/>
    <w:multiLevelType w:val="hybridMultilevel"/>
    <w:tmpl w:val="45868B86"/>
    <w:lvl w:ilvl="0" w:tplc="9994482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725D1F8F"/>
    <w:multiLevelType w:val="hybridMultilevel"/>
    <w:tmpl w:val="71CC2F4C"/>
    <w:lvl w:ilvl="0" w:tplc="81A88276">
      <w:start w:val="9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4" w15:restartNumberingAfterBreak="0">
    <w:nsid w:val="7E816453"/>
    <w:multiLevelType w:val="hybridMultilevel"/>
    <w:tmpl w:val="2810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F43"/>
    <w:rsid w:val="00011E46"/>
    <w:rsid w:val="000204A0"/>
    <w:rsid w:val="00031D78"/>
    <w:rsid w:val="00036EE3"/>
    <w:rsid w:val="00040158"/>
    <w:rsid w:val="00067F29"/>
    <w:rsid w:val="00076420"/>
    <w:rsid w:val="000F18F2"/>
    <w:rsid w:val="00101159"/>
    <w:rsid w:val="00103637"/>
    <w:rsid w:val="00177FA2"/>
    <w:rsid w:val="00181452"/>
    <w:rsid w:val="001838BC"/>
    <w:rsid w:val="00197453"/>
    <w:rsid w:val="001E3F8B"/>
    <w:rsid w:val="00241888"/>
    <w:rsid w:val="00243555"/>
    <w:rsid w:val="0028621F"/>
    <w:rsid w:val="002B2DDE"/>
    <w:rsid w:val="002C7F43"/>
    <w:rsid w:val="002D0ED1"/>
    <w:rsid w:val="002F3388"/>
    <w:rsid w:val="002F3CB6"/>
    <w:rsid w:val="00306587"/>
    <w:rsid w:val="00310EAA"/>
    <w:rsid w:val="00312C60"/>
    <w:rsid w:val="003541DC"/>
    <w:rsid w:val="00355E78"/>
    <w:rsid w:val="0038221B"/>
    <w:rsid w:val="003B2FC4"/>
    <w:rsid w:val="00415F6B"/>
    <w:rsid w:val="004743DB"/>
    <w:rsid w:val="004A77D0"/>
    <w:rsid w:val="0050312C"/>
    <w:rsid w:val="00532A36"/>
    <w:rsid w:val="00584A5F"/>
    <w:rsid w:val="005C46A0"/>
    <w:rsid w:val="005D608E"/>
    <w:rsid w:val="006120CB"/>
    <w:rsid w:val="00633FEB"/>
    <w:rsid w:val="00640879"/>
    <w:rsid w:val="00650B32"/>
    <w:rsid w:val="006604C3"/>
    <w:rsid w:val="006615E0"/>
    <w:rsid w:val="00690E3A"/>
    <w:rsid w:val="006962DD"/>
    <w:rsid w:val="006D6884"/>
    <w:rsid w:val="006E739C"/>
    <w:rsid w:val="00716E69"/>
    <w:rsid w:val="0072564B"/>
    <w:rsid w:val="007672CE"/>
    <w:rsid w:val="007C7C5A"/>
    <w:rsid w:val="007D4F3E"/>
    <w:rsid w:val="0080779A"/>
    <w:rsid w:val="008337EA"/>
    <w:rsid w:val="00861C28"/>
    <w:rsid w:val="00874D4A"/>
    <w:rsid w:val="00876F1F"/>
    <w:rsid w:val="00877344"/>
    <w:rsid w:val="00891799"/>
    <w:rsid w:val="009252F4"/>
    <w:rsid w:val="00936CCF"/>
    <w:rsid w:val="00985D31"/>
    <w:rsid w:val="00990A3E"/>
    <w:rsid w:val="00A4498E"/>
    <w:rsid w:val="00A719B3"/>
    <w:rsid w:val="00A82F16"/>
    <w:rsid w:val="00A95615"/>
    <w:rsid w:val="00AD2D22"/>
    <w:rsid w:val="00B350FF"/>
    <w:rsid w:val="00BA2486"/>
    <w:rsid w:val="00BC2F06"/>
    <w:rsid w:val="00BC559E"/>
    <w:rsid w:val="00C332CA"/>
    <w:rsid w:val="00C674B2"/>
    <w:rsid w:val="00C90CC1"/>
    <w:rsid w:val="00C90E7D"/>
    <w:rsid w:val="00CE5450"/>
    <w:rsid w:val="00D32BCB"/>
    <w:rsid w:val="00D52CC2"/>
    <w:rsid w:val="00D62055"/>
    <w:rsid w:val="00D902E5"/>
    <w:rsid w:val="00DA0899"/>
    <w:rsid w:val="00DB59D9"/>
    <w:rsid w:val="00DD7CF8"/>
    <w:rsid w:val="00DE2F0B"/>
    <w:rsid w:val="00E632B9"/>
    <w:rsid w:val="00EE605A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068D03-7111-448E-9993-F3AA24B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F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2C7F43"/>
    <w:rPr>
      <w:rFonts w:ascii="Arial" w:hAnsi="Arial" w:cs="Times New Roman"/>
      <w:sz w:val="20"/>
      <w:szCs w:val="20"/>
    </w:rPr>
  </w:style>
  <w:style w:type="paragraph" w:styleId="a5">
    <w:name w:val="Normal (Web)"/>
    <w:basedOn w:val="a"/>
    <w:uiPriority w:val="99"/>
    <w:rsid w:val="0028621F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8621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aragraph">
    <w:name w:val="paragraph"/>
    <w:uiPriority w:val="99"/>
    <w:rsid w:val="0028621F"/>
  </w:style>
  <w:style w:type="table" w:styleId="a6">
    <w:name w:val="Table Grid"/>
    <w:basedOn w:val="a1"/>
    <w:locked/>
    <w:rsid w:val="007D4F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177FA2"/>
    <w:pPr>
      <w:spacing w:after="0" w:line="240" w:lineRule="auto"/>
      <w:ind w:left="5387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177FA2"/>
    <w:rPr>
      <w:rFonts w:ascii="Times New Roman" w:eastAsia="Times New Roman" w:hAnsi="Times New Roman"/>
      <w:b/>
      <w:i/>
      <w:sz w:val="24"/>
      <w:szCs w:val="20"/>
    </w:rPr>
  </w:style>
  <w:style w:type="character" w:styleId="a7">
    <w:name w:val="Hyperlink"/>
    <w:uiPriority w:val="99"/>
    <w:unhideWhenUsed/>
    <w:rsid w:val="006120C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A24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248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6DF9-AAA1-4B84-9A9A-83218C72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9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Utilizator</cp:lastModifiedBy>
  <cp:revision>44</cp:revision>
  <dcterms:created xsi:type="dcterms:W3CDTF">2016-03-22T07:58:00Z</dcterms:created>
  <dcterms:modified xsi:type="dcterms:W3CDTF">2025-02-20T11:08:00Z</dcterms:modified>
</cp:coreProperties>
</file>