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5300C7">
        <w:rPr>
          <w:lang w:val="ru-RU"/>
        </w:rPr>
        <w:t xml:space="preserve"> Фомина Александра Михайловна</w:t>
      </w:r>
    </w:p>
    <w:p w:rsidR="00295A75" w:rsidRPr="00F40B76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5300C7" w:rsidRPr="005300C7">
        <w:rPr>
          <w:rFonts w:ascii="Tahoma" w:hAnsi="Tahoma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5300C7">
        <w:rPr>
          <w:rFonts w:ascii="Tahoma" w:hAnsi="Tahoma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772580966579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Я</w:t>
      </w:r>
      <w:r w:rsidR="005300C7">
        <w:rPr>
          <w:lang w:val="ru-RU"/>
        </w:rPr>
        <w:t>, ФИО\Наименование организатора Фомина Александра Михайловна</w:t>
      </w:r>
      <w:r>
        <w:rPr>
          <w:lang w:val="ru-RU"/>
        </w:rPr>
        <w:t xml:space="preserve">, организатор торгов </w:t>
      </w:r>
      <w:r w:rsidR="005300C7">
        <w:rPr>
          <w:lang w:val="ru-RU"/>
        </w:rPr>
        <w:t xml:space="preserve">49863-ОТПП </w:t>
      </w:r>
      <w:r>
        <w:rPr>
          <w:lang w:val="ru-RU"/>
        </w:rPr>
        <w:t>(</w:t>
      </w:r>
      <w:r w:rsidR="005300C7">
        <w:rPr>
          <w:lang w:val="ru-RU"/>
        </w:rPr>
        <w:t xml:space="preserve"> </w:t>
      </w:r>
      <w:r>
        <w:rPr>
          <w:lang w:val="ru-RU"/>
        </w:rPr>
        <w:t>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5300C7">
        <w:rPr>
          <w:lang w:val="ru-RU"/>
        </w:rPr>
        <w:t xml:space="preserve"> 1, в связи с </w:t>
      </w:r>
      <w:r w:rsidR="00F40B76">
        <w:rPr>
          <w:lang w:val="ru-RU"/>
        </w:rPr>
        <w:t>необходимостью внести изменения в дату окончания торгов в разделе информация о торгах и указать иной номер публикации на ефрсб</w:t>
      </w:r>
      <w:r w:rsidR="005300C7">
        <w:rPr>
          <w:lang w:val="ru-RU"/>
        </w:rPr>
        <w:t xml:space="preserve">.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F40B76">
      <w:pPr>
        <w:pStyle w:val="Standard"/>
        <w:rPr>
          <w:lang w:val="ru-RU"/>
        </w:rPr>
      </w:pPr>
      <w:r>
        <w:rPr>
          <w:lang w:val="ru-RU"/>
        </w:rPr>
        <w:t>Дата: 25</w:t>
      </w:r>
      <w:bookmarkStart w:id="0" w:name="_GoBack"/>
      <w:bookmarkEnd w:id="0"/>
      <w:r w:rsidR="006F6A2E">
        <w:rPr>
          <w:lang w:val="ru-RU"/>
        </w:rPr>
        <w:t>\</w:t>
      </w:r>
      <w:r w:rsidR="005300C7">
        <w:rPr>
          <w:lang w:val="ru-RU"/>
        </w:rPr>
        <w:t>марта \2025</w:t>
      </w:r>
      <w:r w:rsidR="006F6A2E">
        <w:rPr>
          <w:lang w:val="ru-RU"/>
        </w:rPr>
        <w:t xml:space="preserve">.г.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B3" w:rsidRDefault="005133B3">
      <w:r>
        <w:separator/>
      </w:r>
    </w:p>
  </w:endnote>
  <w:endnote w:type="continuationSeparator" w:id="0">
    <w:p w:rsidR="005133B3" w:rsidRDefault="0051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B3" w:rsidRDefault="005133B3">
      <w:r>
        <w:rPr>
          <w:color w:val="000000"/>
        </w:rPr>
        <w:separator/>
      </w:r>
    </w:p>
  </w:footnote>
  <w:footnote w:type="continuationSeparator" w:id="0">
    <w:p w:rsidR="005133B3" w:rsidRDefault="0051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5133B3"/>
    <w:rsid w:val="005300C7"/>
    <w:rsid w:val="006F6A2E"/>
    <w:rsid w:val="00700B29"/>
    <w:rsid w:val="00C605FF"/>
    <w:rsid w:val="00F40B7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6B50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300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530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YAM_</cp:lastModifiedBy>
  <cp:revision>2</cp:revision>
  <dcterms:created xsi:type="dcterms:W3CDTF">2025-03-25T07:18:00Z</dcterms:created>
  <dcterms:modified xsi:type="dcterms:W3CDTF">2025-03-25T07:18:00Z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