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3EA" w:rsidRPr="00576751" w:rsidRDefault="004A73EA" w:rsidP="002B6416">
      <w:pPr>
        <w:shd w:val="clear" w:color="auto" w:fill="FFFFFF"/>
        <w:tabs>
          <w:tab w:val="left" w:pos="10490"/>
        </w:tabs>
        <w:ind w:right="-5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СОГЛАШЕНИЕ О ЗАДАТКЕ</w:t>
      </w:r>
    </w:p>
    <w:p w:rsidR="004A73EA" w:rsidRPr="00576751" w:rsidRDefault="004A73EA" w:rsidP="002B6416">
      <w:pPr>
        <w:shd w:val="clear" w:color="auto" w:fill="FFFFFF"/>
        <w:tabs>
          <w:tab w:val="left" w:leader="underscore" w:pos="6946"/>
          <w:tab w:val="left" w:pos="7088"/>
          <w:tab w:val="left" w:leader="underscore" w:pos="8640"/>
          <w:tab w:val="left" w:pos="10490"/>
        </w:tabs>
        <w:ind w:right="-5"/>
        <w:jc w:val="both"/>
        <w:rPr>
          <w:rFonts w:ascii="Times New Roman" w:hAnsi="Times New Roman" w:cs="Times New Roman"/>
          <w:spacing w:val="-4"/>
          <w:sz w:val="24"/>
          <w:szCs w:val="24"/>
        </w:rPr>
      </w:pPr>
    </w:p>
    <w:p w:rsidR="006F59B4" w:rsidRPr="00576751" w:rsidRDefault="004A73EA" w:rsidP="002B6416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751">
        <w:rPr>
          <w:rFonts w:ascii="Times New Roman" w:hAnsi="Times New Roman" w:cs="Times New Roman"/>
          <w:spacing w:val="-4"/>
          <w:sz w:val="24"/>
          <w:szCs w:val="24"/>
        </w:rPr>
        <w:t xml:space="preserve">г. </w:t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>Москва</w:t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>
        <w:rPr>
          <w:rFonts w:ascii="Times New Roman" w:hAnsi="Times New Roman" w:cs="Times New Roman"/>
          <w:spacing w:val="-4"/>
          <w:sz w:val="24"/>
          <w:szCs w:val="24"/>
        </w:rPr>
        <w:tab/>
      </w:r>
      <w:r w:rsidR="00CB4A46" w:rsidRPr="00FD7CBB">
        <w:rPr>
          <w:rFonts w:ascii="Times New Roman" w:hAnsi="Times New Roman" w:cs="Times New Roman"/>
          <w:spacing w:val="-4"/>
          <w:sz w:val="24"/>
          <w:szCs w:val="24"/>
        </w:rPr>
        <w:t xml:space="preserve">                </w:t>
      </w:r>
      <w:proofErr w:type="gramStart"/>
      <w:r w:rsidR="00CB4A46" w:rsidRPr="00FD7CBB">
        <w:rPr>
          <w:rFonts w:ascii="Times New Roman" w:hAnsi="Times New Roman" w:cs="Times New Roman"/>
          <w:spacing w:val="-4"/>
          <w:sz w:val="24"/>
          <w:szCs w:val="24"/>
        </w:rPr>
        <w:t xml:space="preserve">   </w:t>
      </w:r>
      <w:r w:rsidR="002535DF" w:rsidRPr="00576751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2535DF" w:rsidRPr="00576751">
        <w:rPr>
          <w:rFonts w:ascii="Times New Roman" w:hAnsi="Times New Roman" w:cs="Times New Roman"/>
          <w:sz w:val="24"/>
          <w:szCs w:val="24"/>
        </w:rPr>
        <w:t xml:space="preserve">____» _______ </w:t>
      </w:r>
      <w:r w:rsidR="0079005B" w:rsidRPr="00576751">
        <w:rPr>
          <w:rFonts w:ascii="Times New Roman" w:hAnsi="Times New Roman" w:cs="Times New Roman"/>
          <w:sz w:val="24"/>
          <w:szCs w:val="24"/>
        </w:rPr>
        <w:t>2</w:t>
      </w:r>
      <w:r w:rsidR="0079005B" w:rsidRPr="00576751">
        <w:rPr>
          <w:rFonts w:ascii="Times New Roman" w:hAnsi="Times New Roman" w:cs="Times New Roman"/>
          <w:spacing w:val="-7"/>
          <w:sz w:val="24"/>
          <w:szCs w:val="24"/>
        </w:rPr>
        <w:t>0</w:t>
      </w:r>
      <w:r w:rsidR="00B83B3F">
        <w:rPr>
          <w:rFonts w:ascii="Times New Roman" w:hAnsi="Times New Roman" w:cs="Times New Roman"/>
          <w:spacing w:val="-7"/>
          <w:sz w:val="24"/>
          <w:szCs w:val="24"/>
        </w:rPr>
        <w:t>24</w:t>
      </w:r>
      <w:r w:rsidR="0079005B" w:rsidRPr="00576751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535DF" w:rsidRPr="00576751">
        <w:rPr>
          <w:rFonts w:ascii="Times New Roman" w:hAnsi="Times New Roman" w:cs="Times New Roman"/>
          <w:spacing w:val="-7"/>
          <w:sz w:val="24"/>
          <w:szCs w:val="24"/>
        </w:rPr>
        <w:t>г.</w:t>
      </w:r>
    </w:p>
    <w:p w:rsidR="004A73EA" w:rsidRPr="00576751" w:rsidRDefault="004A73EA" w:rsidP="002B6416">
      <w:pPr>
        <w:shd w:val="clear" w:color="auto" w:fill="FFFFFF"/>
        <w:tabs>
          <w:tab w:val="left" w:pos="10632"/>
        </w:tabs>
        <w:ind w:right="-5" w:firstLine="567"/>
        <w:jc w:val="both"/>
        <w:rPr>
          <w:rFonts w:ascii="Times New Roman" w:hAnsi="Times New Roman" w:cs="Times New Roman"/>
          <w:b/>
          <w:bCs/>
          <w:spacing w:val="12"/>
          <w:sz w:val="24"/>
          <w:szCs w:val="24"/>
        </w:rPr>
      </w:pPr>
    </w:p>
    <w:p w:rsidR="00996C83" w:rsidRPr="00576751" w:rsidRDefault="0003468E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3468E">
        <w:rPr>
          <w:rFonts w:ascii="Times New Roman" w:hAnsi="Times New Roman" w:cs="Times New Roman"/>
          <w:b/>
          <w:bCs/>
          <w:sz w:val="24"/>
          <w:szCs w:val="24"/>
        </w:rPr>
        <w:t>Буланов Денис Валерьевич</w:t>
      </w:r>
      <w:r w:rsidRPr="0003468E">
        <w:rPr>
          <w:rFonts w:ascii="Times New Roman" w:hAnsi="Times New Roman" w:cs="Times New Roman"/>
          <w:bCs/>
          <w:sz w:val="24"/>
          <w:szCs w:val="24"/>
        </w:rPr>
        <w:t xml:space="preserve"> (30.12.1974 г.р., адрес: 302027, г. Орел, ул. Октябрьская, д. 77, кв. 66, ИНН 575100054800, СНИЛС 125-632-792 59),  в лице финансового управляющего Пахомова Семена Кирилловича (ИНН 502918651282, СНИЛС 198-728-853 56, адрес для направления корреспонденции: 141006, Московская обл., г. Мытищи, а/я 155, deresyui0@gmail.com, номер в реестре арбитражных управляющих 20491), действующего на основании решения Арбитражного суда Орловской области от 04.10.2023 (резолютивная часть) по делу № А48-11519/2022, именуемый в дальнейшем</w:t>
      </w:r>
      <w:r w:rsidRPr="0003468E">
        <w:rPr>
          <w:rFonts w:ascii="Times New Roman" w:hAnsi="Times New Roman" w:cs="Times New Roman"/>
          <w:b/>
          <w:bCs/>
          <w:sz w:val="24"/>
          <w:szCs w:val="24"/>
        </w:rPr>
        <w:t xml:space="preserve"> «Должник»</w:t>
      </w:r>
      <w:r w:rsidRPr="0003468E">
        <w:rPr>
          <w:rFonts w:ascii="Times New Roman" w:hAnsi="Times New Roman" w:cs="Times New Roman"/>
          <w:sz w:val="24"/>
          <w:szCs w:val="24"/>
        </w:rPr>
        <w:t>, с одной стороны, и</w:t>
      </w:r>
    </w:p>
    <w:p w:rsidR="004A73EA" w:rsidRPr="00576751" w:rsidRDefault="00996C83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Cs/>
          <w:sz w:val="24"/>
          <w:szCs w:val="24"/>
        </w:rPr>
        <w:t xml:space="preserve">________________________в лице ____________, </w:t>
      </w:r>
      <w:proofErr w:type="spellStart"/>
      <w:r w:rsidRPr="00576751">
        <w:rPr>
          <w:rFonts w:ascii="Times New Roman" w:hAnsi="Times New Roman" w:cs="Times New Roman"/>
          <w:bCs/>
          <w:sz w:val="24"/>
          <w:szCs w:val="24"/>
        </w:rPr>
        <w:t>действующ</w:t>
      </w:r>
      <w:proofErr w:type="spellEnd"/>
      <w:r w:rsidRPr="00576751">
        <w:rPr>
          <w:rFonts w:ascii="Times New Roman" w:hAnsi="Times New Roman" w:cs="Times New Roman"/>
          <w:bCs/>
          <w:sz w:val="24"/>
          <w:szCs w:val="24"/>
        </w:rPr>
        <w:t>___ на основании _________</w:t>
      </w:r>
      <w:r w:rsidR="006F59B4" w:rsidRPr="00576751">
        <w:rPr>
          <w:rFonts w:ascii="Times New Roman" w:hAnsi="Times New Roman" w:cs="Times New Roman"/>
          <w:bCs/>
          <w:sz w:val="24"/>
          <w:szCs w:val="24"/>
        </w:rPr>
        <w:t>,</w:t>
      </w:r>
      <w:r w:rsidR="006F59B4" w:rsidRPr="0057675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именуем</w:t>
      </w:r>
      <w:r w:rsidRPr="00576751">
        <w:rPr>
          <w:rFonts w:ascii="Times New Roman" w:hAnsi="Times New Roman" w:cs="Times New Roman"/>
          <w:sz w:val="24"/>
          <w:szCs w:val="24"/>
        </w:rPr>
        <w:t>____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416F68" w:rsidRPr="00576751">
        <w:rPr>
          <w:rFonts w:ascii="Times New Roman" w:hAnsi="Times New Roman" w:cs="Times New Roman"/>
          <w:b/>
          <w:bCs/>
          <w:sz w:val="24"/>
          <w:szCs w:val="24"/>
        </w:rPr>
        <w:t>Претендент</w:t>
      </w:r>
      <w:r w:rsidR="004A73EA" w:rsidRPr="00576751">
        <w:rPr>
          <w:rFonts w:ascii="Times New Roman" w:hAnsi="Times New Roman" w:cs="Times New Roman"/>
          <w:b/>
          <w:bCs/>
          <w:sz w:val="24"/>
          <w:szCs w:val="24"/>
        </w:rPr>
        <w:t>»,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настоящее соглашение о нижеследующем:</w:t>
      </w: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1. Предмет соглашения.</w:t>
      </w:r>
    </w:p>
    <w:p w:rsidR="00D91AA7" w:rsidRPr="00576751" w:rsidRDefault="00D91AA7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F59B4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1.1. В соответствии с условиями настоящего соглашения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для участия в торгах по продаже имущества</w:t>
      </w:r>
      <w:r w:rsidR="006F59B4" w:rsidRPr="00576751">
        <w:rPr>
          <w:rFonts w:ascii="Times New Roman" w:hAnsi="Times New Roman" w:cs="Times New Roman"/>
          <w:sz w:val="24"/>
          <w:szCs w:val="24"/>
        </w:rPr>
        <w:t xml:space="preserve"> должника </w:t>
      </w:r>
      <w:r w:rsidR="00C718C7" w:rsidRPr="00576751">
        <w:rPr>
          <w:rFonts w:ascii="Times New Roman" w:hAnsi="Times New Roman" w:cs="Times New Roman"/>
          <w:sz w:val="24"/>
          <w:szCs w:val="24"/>
        </w:rPr>
        <w:t>–</w:t>
      </w:r>
      <w:r w:rsidR="006F59B4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03468E" w:rsidRPr="0003468E">
        <w:rPr>
          <w:rFonts w:ascii="Times New Roman" w:hAnsi="Times New Roman" w:cs="Times New Roman"/>
          <w:sz w:val="24"/>
          <w:szCs w:val="24"/>
        </w:rPr>
        <w:t>Буланов</w:t>
      </w:r>
      <w:r w:rsidR="0003468E">
        <w:rPr>
          <w:rFonts w:ascii="Times New Roman" w:hAnsi="Times New Roman" w:cs="Times New Roman"/>
          <w:sz w:val="24"/>
          <w:szCs w:val="24"/>
        </w:rPr>
        <w:t>а</w:t>
      </w:r>
      <w:r w:rsidR="0003468E" w:rsidRPr="0003468E">
        <w:rPr>
          <w:rFonts w:ascii="Times New Roman" w:hAnsi="Times New Roman" w:cs="Times New Roman"/>
          <w:sz w:val="24"/>
          <w:szCs w:val="24"/>
        </w:rPr>
        <w:t xml:space="preserve"> Денис</w:t>
      </w:r>
      <w:r w:rsidR="0003468E">
        <w:rPr>
          <w:rFonts w:ascii="Times New Roman" w:hAnsi="Times New Roman" w:cs="Times New Roman"/>
          <w:sz w:val="24"/>
          <w:szCs w:val="24"/>
        </w:rPr>
        <w:t>а</w:t>
      </w:r>
      <w:r w:rsidR="0003468E" w:rsidRPr="0003468E">
        <w:rPr>
          <w:rFonts w:ascii="Times New Roman" w:hAnsi="Times New Roman" w:cs="Times New Roman"/>
          <w:sz w:val="24"/>
          <w:szCs w:val="24"/>
        </w:rPr>
        <w:t xml:space="preserve"> Валерьевич</w:t>
      </w:r>
      <w:r w:rsidR="0003468E">
        <w:rPr>
          <w:rFonts w:ascii="Times New Roman" w:hAnsi="Times New Roman" w:cs="Times New Roman"/>
          <w:sz w:val="24"/>
          <w:szCs w:val="24"/>
        </w:rPr>
        <w:t>а</w:t>
      </w:r>
      <w:r w:rsidR="0003468E" w:rsidRPr="0003468E">
        <w:rPr>
          <w:rFonts w:ascii="Times New Roman" w:hAnsi="Times New Roman" w:cs="Times New Roman"/>
          <w:sz w:val="24"/>
          <w:szCs w:val="24"/>
        </w:rPr>
        <w:t xml:space="preserve"> </w:t>
      </w:r>
      <w:r w:rsidR="00B83B3F" w:rsidRPr="00B83B3F">
        <w:rPr>
          <w:rFonts w:ascii="Times New Roman" w:hAnsi="Times New Roman" w:cs="Times New Roman"/>
          <w:sz w:val="24"/>
          <w:szCs w:val="24"/>
        </w:rPr>
        <w:t>(</w:t>
      </w:r>
      <w:r w:rsidR="0003468E" w:rsidRPr="0003468E">
        <w:rPr>
          <w:rFonts w:ascii="Times New Roman" w:hAnsi="Times New Roman" w:cs="Times New Roman"/>
          <w:sz w:val="24"/>
          <w:szCs w:val="24"/>
        </w:rPr>
        <w:t>30.12.1974 г.р., адрес: 302027, г. Орел, ул. Октябрьская, д. 77, кв. 66, ИНН 575100054800, СНИЛС 125-632-792 59</w:t>
      </w:r>
      <w:r w:rsidR="00576751" w:rsidRPr="00576751">
        <w:rPr>
          <w:rFonts w:ascii="Times New Roman" w:hAnsi="Times New Roman" w:cs="Times New Roman"/>
          <w:bCs/>
          <w:sz w:val="24"/>
          <w:szCs w:val="24"/>
        </w:rPr>
        <w:t>)</w:t>
      </w:r>
      <w:r w:rsidR="006F59B4" w:rsidRPr="00576751">
        <w:rPr>
          <w:rStyle w:val="paragraph"/>
          <w:rFonts w:ascii="Times New Roman" w:hAnsi="Times New Roman" w:cs="Times New Roman"/>
          <w:b/>
          <w:sz w:val="24"/>
          <w:szCs w:val="24"/>
        </w:rPr>
        <w:t xml:space="preserve"> 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 xml:space="preserve">(далее по тексту также – </w:t>
      </w:r>
      <w:r w:rsidR="00A03036" w:rsidRPr="00576751">
        <w:rPr>
          <w:rFonts w:ascii="Times New Roman" w:hAnsi="Times New Roman" w:cs="Times New Roman"/>
          <w:b/>
          <w:sz w:val="24"/>
          <w:szCs w:val="24"/>
        </w:rPr>
        <w:t>«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>Должник</w:t>
      </w:r>
      <w:r w:rsidR="00A03036" w:rsidRPr="00576751">
        <w:rPr>
          <w:rFonts w:ascii="Times New Roman" w:hAnsi="Times New Roman" w:cs="Times New Roman"/>
          <w:b/>
          <w:sz w:val="24"/>
          <w:szCs w:val="24"/>
        </w:rPr>
        <w:t>»</w:t>
      </w:r>
      <w:r w:rsidR="00BB1D76" w:rsidRPr="00576751">
        <w:rPr>
          <w:rFonts w:ascii="Times New Roman" w:hAnsi="Times New Roman" w:cs="Times New Roman"/>
          <w:b/>
          <w:sz w:val="24"/>
          <w:szCs w:val="24"/>
        </w:rPr>
        <w:t>)</w:t>
      </w:r>
      <w:r w:rsidR="000B28DC" w:rsidRPr="00576751">
        <w:rPr>
          <w:rFonts w:ascii="Times New Roman" w:hAnsi="Times New Roman" w:cs="Times New Roman"/>
          <w:b/>
          <w:sz w:val="24"/>
          <w:szCs w:val="24"/>
        </w:rPr>
        <w:t>,</w:t>
      </w:r>
      <w:r w:rsidR="00EC065F" w:rsidRPr="00576751">
        <w:rPr>
          <w:rFonts w:ascii="Times New Roman" w:hAnsi="Times New Roman" w:cs="Times New Roman"/>
          <w:b/>
          <w:sz w:val="24"/>
          <w:szCs w:val="24"/>
        </w:rPr>
        <w:t xml:space="preserve"> по Лоту </w:t>
      </w:r>
      <w:r w:rsidR="002535DF" w:rsidRPr="00576751">
        <w:rPr>
          <w:rFonts w:ascii="Times New Roman" w:hAnsi="Times New Roman" w:cs="Times New Roman"/>
          <w:b/>
          <w:sz w:val="24"/>
          <w:szCs w:val="24"/>
        </w:rPr>
        <w:t>№</w:t>
      </w:r>
      <w:r w:rsidR="00576751" w:rsidRPr="00576751">
        <w:rPr>
          <w:rFonts w:ascii="Times New Roman" w:hAnsi="Times New Roman" w:cs="Times New Roman"/>
          <w:b/>
          <w:sz w:val="24"/>
          <w:szCs w:val="24"/>
        </w:rPr>
        <w:t xml:space="preserve"> _</w:t>
      </w:r>
      <w:r w:rsidR="002535DF" w:rsidRPr="0057675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065F" w:rsidRPr="00576751">
        <w:rPr>
          <w:rFonts w:ascii="Times New Roman" w:hAnsi="Times New Roman" w:cs="Times New Roman"/>
          <w:b/>
          <w:sz w:val="24"/>
          <w:szCs w:val="24"/>
        </w:rPr>
        <w:t xml:space="preserve">код торгов </w:t>
      </w:r>
      <w:r w:rsidR="00996C83" w:rsidRPr="00576751">
        <w:rPr>
          <w:rFonts w:ascii="Times New Roman" w:hAnsi="Times New Roman" w:cs="Times New Roman"/>
          <w:b/>
          <w:sz w:val="24"/>
          <w:szCs w:val="24"/>
        </w:rPr>
        <w:t>_____________</w:t>
      </w:r>
      <w:r w:rsidR="000B28DC" w:rsidRPr="00576751">
        <w:rPr>
          <w:rFonts w:ascii="Times New Roman" w:hAnsi="Times New Roman" w:cs="Times New Roman"/>
          <w:b/>
          <w:sz w:val="24"/>
          <w:szCs w:val="24"/>
        </w:rPr>
        <w:t>,</w:t>
      </w:r>
      <w:r w:rsidRPr="00576751">
        <w:rPr>
          <w:rFonts w:ascii="Times New Roman" w:hAnsi="Times New Roman" w:cs="Times New Roman"/>
          <w:b/>
          <w:sz w:val="24"/>
          <w:szCs w:val="24"/>
        </w:rPr>
        <w:t xml:space="preserve"> перечисляет денежные средства в размере</w:t>
      </w:r>
      <w:r w:rsidR="006F59B4" w:rsidRPr="00576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C83" w:rsidRPr="00576751">
        <w:rPr>
          <w:rFonts w:ascii="Times New Roman" w:hAnsi="Times New Roman" w:cs="Times New Roman"/>
          <w:b/>
          <w:sz w:val="24"/>
          <w:szCs w:val="24"/>
        </w:rPr>
        <w:t>___________</w:t>
      </w:r>
      <w:r w:rsidR="006F59B4" w:rsidRPr="005767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6F68" w:rsidRPr="00576751">
        <w:rPr>
          <w:rFonts w:ascii="Times New Roman" w:hAnsi="Times New Roman" w:cs="Times New Roman"/>
          <w:b/>
          <w:sz w:val="24"/>
          <w:szCs w:val="24"/>
        </w:rPr>
        <w:t>руб.</w:t>
      </w:r>
      <w:r w:rsidR="00BB1D76" w:rsidRPr="00576751">
        <w:rPr>
          <w:rFonts w:ascii="Times New Roman" w:hAnsi="Times New Roman" w:cs="Times New Roman"/>
          <w:sz w:val="24"/>
          <w:szCs w:val="24"/>
        </w:rPr>
        <w:t>,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 xml:space="preserve">далее – «Задаток», а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принимает Задаток.</w:t>
      </w:r>
    </w:p>
    <w:p w:rsidR="00416F68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1.2. 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Задаток вносится в качестве меры по обеспечению исполнения Претендентом следующих обязательств, </w:t>
      </w:r>
      <w:r w:rsidR="003D0F51" w:rsidRPr="00576751">
        <w:rPr>
          <w:rFonts w:ascii="Times New Roman" w:hAnsi="Times New Roman" w:cs="Times New Roman"/>
          <w:sz w:val="24"/>
          <w:szCs w:val="24"/>
        </w:rPr>
        <w:t xml:space="preserve">которые </w:t>
      </w:r>
      <w:r w:rsidR="00416F68" w:rsidRPr="00576751">
        <w:rPr>
          <w:rFonts w:ascii="Times New Roman" w:hAnsi="Times New Roman" w:cs="Times New Roman"/>
          <w:sz w:val="24"/>
          <w:szCs w:val="24"/>
        </w:rPr>
        <w:t>могу</w:t>
      </w:r>
      <w:r w:rsidR="003D0F51" w:rsidRPr="00576751">
        <w:rPr>
          <w:rFonts w:ascii="Times New Roman" w:hAnsi="Times New Roman" w:cs="Times New Roman"/>
          <w:sz w:val="24"/>
          <w:szCs w:val="24"/>
        </w:rPr>
        <w:t>т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возникнуть в случае признания его победителем торгов по продаже имущества:</w:t>
      </w:r>
    </w:p>
    <w:p w:rsidR="00416F68" w:rsidRPr="00576751" w:rsidRDefault="0003468E" w:rsidP="002B6416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подписанию с финансовым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управляющим договора купли-продажи предмета торгов в течени</w:t>
      </w:r>
      <w:r w:rsidR="003D0F51" w:rsidRPr="00576751">
        <w:rPr>
          <w:rFonts w:ascii="Times New Roman" w:hAnsi="Times New Roman" w:cs="Times New Roman"/>
          <w:sz w:val="24"/>
          <w:szCs w:val="24"/>
        </w:rPr>
        <w:t>е</w:t>
      </w:r>
      <w:r w:rsidR="00416F68" w:rsidRPr="00576751">
        <w:rPr>
          <w:rFonts w:ascii="Times New Roman" w:hAnsi="Times New Roman" w:cs="Times New Roman"/>
          <w:sz w:val="24"/>
          <w:szCs w:val="24"/>
        </w:rPr>
        <w:t xml:space="preserve">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416F68" w:rsidRPr="00576751" w:rsidRDefault="00416F68" w:rsidP="002B6416">
      <w:pPr>
        <w:widowControl/>
        <w:numPr>
          <w:ilvl w:val="0"/>
          <w:numId w:val="11"/>
        </w:numPr>
        <w:tabs>
          <w:tab w:val="left" w:pos="3894"/>
        </w:tabs>
        <w:suppressAutoHyphens/>
        <w:autoSpaceDE/>
        <w:autoSpaceDN/>
        <w:adjustRightInd/>
        <w:ind w:left="129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03468E" w:rsidRDefault="00416F68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1.3. </w:t>
      </w:r>
      <w:r w:rsidR="00536617" w:rsidRPr="00536617">
        <w:rPr>
          <w:rFonts w:ascii="Times New Roman" w:hAnsi="Times New Roman" w:cs="Times New Roman"/>
          <w:sz w:val="24"/>
          <w:szCs w:val="24"/>
        </w:rPr>
        <w:t xml:space="preserve">Состав и описание предмета торгов, а также условия проведения торгов размещены на сайте АО «НИС» (ИНН 7725752265). Сайт в сети интернет https://nistp.ru и в сообщении, опубликованном </w:t>
      </w:r>
      <w:r w:rsidR="0003468E" w:rsidRPr="0003468E">
        <w:rPr>
          <w:rFonts w:ascii="Times New Roman" w:hAnsi="Times New Roman" w:cs="Times New Roman"/>
          <w:sz w:val="24"/>
          <w:szCs w:val="24"/>
        </w:rPr>
        <w:t>форме на сайте Единого федерального реестра сведений о банкротстве</w:t>
      </w:r>
      <w:r w:rsidR="0003468E">
        <w:rPr>
          <w:rFonts w:ascii="Times New Roman" w:hAnsi="Times New Roman" w:cs="Times New Roman"/>
          <w:sz w:val="24"/>
          <w:szCs w:val="24"/>
        </w:rPr>
        <w:t>.</w:t>
      </w:r>
    </w:p>
    <w:p w:rsidR="00D91AA7" w:rsidRPr="00576751" w:rsidRDefault="003D0F5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1.4.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</w:t>
      </w:r>
      <w:r w:rsidR="00E621B2" w:rsidRPr="00576751">
        <w:rPr>
          <w:rFonts w:ascii="Times New Roman" w:hAnsi="Times New Roman" w:cs="Times New Roman"/>
          <w:sz w:val="24"/>
          <w:szCs w:val="24"/>
        </w:rPr>
        <w:t xml:space="preserve">на </w:t>
      </w:r>
      <w:r w:rsidR="0003468E" w:rsidRPr="0003468E">
        <w:rPr>
          <w:rFonts w:ascii="Times New Roman" w:eastAsia="Calibri" w:hAnsi="Times New Roman" w:cs="Times New Roman"/>
          <w:sz w:val="24"/>
          <w:szCs w:val="24"/>
          <w:lang w:eastAsia="en-US"/>
        </w:rPr>
        <w:t>https://nistp.ru</w:t>
      </w:r>
      <w:r w:rsidR="002535DF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r w:rsidR="00E621B2" w:rsidRPr="00576751">
        <w:rPr>
          <w:rFonts w:ascii="Times New Roman" w:hAnsi="Times New Roman" w:cs="Times New Roman"/>
          <w:sz w:val="24"/>
          <w:szCs w:val="24"/>
        </w:rPr>
        <w:t>и в сообщении, опубли</w:t>
      </w:r>
      <w:r w:rsidR="00AC341B" w:rsidRPr="00576751">
        <w:rPr>
          <w:rFonts w:ascii="Times New Roman" w:hAnsi="Times New Roman" w:cs="Times New Roman"/>
          <w:sz w:val="24"/>
          <w:szCs w:val="24"/>
        </w:rPr>
        <w:t xml:space="preserve">кованном </w:t>
      </w:r>
      <w:r w:rsidR="0003468E">
        <w:rPr>
          <w:rFonts w:ascii="Times New Roman" w:hAnsi="Times New Roman" w:cs="Times New Roman"/>
          <w:sz w:val="24"/>
          <w:szCs w:val="24"/>
        </w:rPr>
        <w:t>в Едином Федеральном реестре сведений о банкротстве.</w:t>
      </w:r>
    </w:p>
    <w:p w:rsidR="00D91AA7" w:rsidRDefault="003D0F51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1.5.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Подписанием настоящего соглашения Претендент подтверждает, что ему известно о том, что торги по продаже 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проходят в электронной форме </w:t>
      </w:r>
      <w:r w:rsidR="004F3C81" w:rsidRPr="004F3C81">
        <w:rPr>
          <w:rFonts w:ascii="Times New Roman" w:hAnsi="Times New Roman" w:cs="Times New Roman"/>
          <w:sz w:val="24"/>
          <w:szCs w:val="24"/>
        </w:rPr>
        <w:t xml:space="preserve">на сайте </w:t>
      </w:r>
      <w:hyperlink r:id="rId7" w:history="1">
        <w:r w:rsidR="0003468E" w:rsidRPr="00AE08CF">
          <w:rPr>
            <w:rStyle w:val="ac"/>
            <w:rFonts w:ascii="Times New Roman" w:hAnsi="Times New Roman" w:cs="Times New Roman"/>
            <w:sz w:val="24"/>
            <w:szCs w:val="24"/>
          </w:rPr>
          <w:t>https://nistp.ru</w:t>
        </w:r>
      </w:hyperlink>
      <w:r w:rsidR="00D91AA7" w:rsidRPr="00576751">
        <w:rPr>
          <w:rFonts w:ascii="Times New Roman" w:hAnsi="Times New Roman" w:cs="Times New Roman"/>
          <w:sz w:val="24"/>
          <w:szCs w:val="24"/>
        </w:rPr>
        <w:t xml:space="preserve">, а также о том, что ему известно о времени и порядке приема заявок на участие в торгах, месте, времени и </w:t>
      </w:r>
      <w:r w:rsidR="002B6416" w:rsidRPr="00576751">
        <w:rPr>
          <w:rFonts w:ascii="Times New Roman" w:hAnsi="Times New Roman" w:cs="Times New Roman"/>
          <w:sz w:val="24"/>
          <w:szCs w:val="24"/>
        </w:rPr>
        <w:t>порядке проведения торгов,</w:t>
      </w:r>
      <w:r w:rsidR="00D91AA7" w:rsidRPr="00576751">
        <w:rPr>
          <w:rFonts w:ascii="Times New Roman" w:hAnsi="Times New Roman" w:cs="Times New Roman"/>
          <w:sz w:val="24"/>
          <w:szCs w:val="24"/>
        </w:rPr>
        <w:t xml:space="preserve"> и подведении итогов торгов.</w:t>
      </w:r>
    </w:p>
    <w:p w:rsidR="00210113" w:rsidRPr="00576751" w:rsidRDefault="00210113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1.6. </w:t>
      </w:r>
      <w:r w:rsidRPr="00210113">
        <w:rPr>
          <w:rFonts w:ascii="Times New Roman" w:hAnsi="Times New Roman" w:cs="Times New Roman"/>
          <w:sz w:val="24"/>
          <w:szCs w:val="24"/>
        </w:rPr>
        <w:t>Подписанием настоящего соглашения Претендент подтверждает, что ему известно о преимущественном праве участников долевой собственности на приобретение имущества. Договор купли-продажи имущества по результатам торгов заключается финансовым управляющим с победителем торгов (при отказе от преимущественного права покупки участника долевой собственности).</w:t>
      </w:r>
    </w:p>
    <w:p w:rsidR="00D23988" w:rsidRPr="00576751" w:rsidRDefault="00D23988" w:rsidP="002B6416">
      <w:pPr>
        <w:widowControl/>
        <w:tabs>
          <w:tab w:val="left" w:pos="2988"/>
        </w:tabs>
        <w:suppressAutoHyphens/>
        <w:autoSpaceDE/>
        <w:autoSpaceDN/>
        <w:adjustRightInd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1.</w:t>
      </w:r>
      <w:r w:rsidR="00210113">
        <w:rPr>
          <w:rFonts w:ascii="Times New Roman" w:hAnsi="Times New Roman" w:cs="Times New Roman"/>
          <w:sz w:val="24"/>
          <w:szCs w:val="24"/>
        </w:rPr>
        <w:t>7</w:t>
      </w:r>
      <w:r w:rsidRPr="00576751">
        <w:rPr>
          <w:rFonts w:ascii="Times New Roman" w:hAnsi="Times New Roman" w:cs="Times New Roman"/>
          <w:sz w:val="24"/>
          <w:szCs w:val="24"/>
        </w:rPr>
        <w:t xml:space="preserve">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2. Порядок внесения задатка.</w:t>
      </w:r>
    </w:p>
    <w:p w:rsidR="00D91AA7" w:rsidRPr="00576751" w:rsidRDefault="00D91AA7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2.1. Задаток должен быть </w:t>
      </w:r>
      <w:r w:rsidR="004850F7" w:rsidRPr="00576751">
        <w:rPr>
          <w:rFonts w:ascii="Times New Roman" w:hAnsi="Times New Roman" w:cs="Times New Roman"/>
          <w:sz w:val="24"/>
          <w:szCs w:val="24"/>
        </w:rPr>
        <w:t>зачислен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Претендентом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7D53F4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не позднее</w:t>
      </w:r>
      <w:r w:rsidR="00A03036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даты окончания определения участников торгов</w:t>
      </w:r>
      <w:r w:rsidR="00EC065F" w:rsidRPr="00576751">
        <w:rPr>
          <w:rFonts w:ascii="Times New Roman" w:hAnsi="Times New Roman" w:cs="Times New Roman"/>
          <w:sz w:val="24"/>
          <w:szCs w:val="24"/>
        </w:rPr>
        <w:t>,</w:t>
      </w:r>
      <w:r w:rsidR="004A7197" w:rsidRPr="00576751">
        <w:rPr>
          <w:rFonts w:ascii="Times New Roman" w:hAnsi="Times New Roman" w:cs="Times New Roman"/>
          <w:sz w:val="24"/>
          <w:szCs w:val="24"/>
        </w:rPr>
        <w:t xml:space="preserve"> по следующим реквизитам</w:t>
      </w:r>
      <w:r w:rsidRPr="00576751">
        <w:rPr>
          <w:rFonts w:ascii="Times New Roman" w:hAnsi="Times New Roman" w:cs="Times New Roman"/>
          <w:sz w:val="24"/>
          <w:szCs w:val="24"/>
        </w:rPr>
        <w:t>:</w:t>
      </w:r>
    </w:p>
    <w:p w:rsidR="008258B3" w:rsidRDefault="00576751" w:rsidP="00B83B3F">
      <w:pPr>
        <w:suppressAutoHyphens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6751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Полное наименование: </w:t>
      </w:r>
      <w:r w:rsidR="00FD7CBB" w:rsidRPr="00FD7CBB">
        <w:rPr>
          <w:rFonts w:ascii="Times New Roman" w:hAnsi="Times New Roman" w:cs="Times New Roman"/>
          <w:b/>
          <w:sz w:val="24"/>
          <w:szCs w:val="24"/>
        </w:rPr>
        <w:t xml:space="preserve">получатель </w:t>
      </w:r>
      <w:r w:rsidR="0003468E" w:rsidRPr="0003468E">
        <w:rPr>
          <w:rFonts w:ascii="Times New Roman" w:hAnsi="Times New Roman" w:cs="Times New Roman"/>
          <w:b/>
          <w:sz w:val="24"/>
          <w:szCs w:val="24"/>
        </w:rPr>
        <w:t xml:space="preserve">Буланов Денис Валерьевич (ИНН 575100054800), </w:t>
      </w:r>
      <w:proofErr w:type="spellStart"/>
      <w:proofErr w:type="gramStart"/>
      <w:r w:rsidR="0003468E" w:rsidRPr="0003468E">
        <w:rPr>
          <w:rFonts w:ascii="Times New Roman" w:hAnsi="Times New Roman" w:cs="Times New Roman"/>
          <w:b/>
          <w:sz w:val="24"/>
          <w:szCs w:val="24"/>
        </w:rPr>
        <w:t>р.счет</w:t>
      </w:r>
      <w:proofErr w:type="spellEnd"/>
      <w:proofErr w:type="gramEnd"/>
      <w:r w:rsidR="0003468E" w:rsidRPr="0003468E">
        <w:rPr>
          <w:rFonts w:ascii="Times New Roman" w:hAnsi="Times New Roman" w:cs="Times New Roman"/>
          <w:b/>
          <w:sz w:val="24"/>
          <w:szCs w:val="24"/>
        </w:rPr>
        <w:t xml:space="preserve"> №40817810950187936719, ФИЛИАЛ "ЦЕНТРАЛЬНЫЙ" ПАО "СОВКОМБАНК"(БЕРДСК), БИК 045004763, </w:t>
      </w:r>
      <w:proofErr w:type="spellStart"/>
      <w:r w:rsidR="0003468E" w:rsidRPr="0003468E">
        <w:rPr>
          <w:rFonts w:ascii="Times New Roman" w:hAnsi="Times New Roman" w:cs="Times New Roman"/>
          <w:b/>
          <w:sz w:val="24"/>
          <w:szCs w:val="24"/>
        </w:rPr>
        <w:t>корр.счет</w:t>
      </w:r>
      <w:proofErr w:type="spellEnd"/>
      <w:r w:rsidR="0003468E" w:rsidRPr="0003468E">
        <w:rPr>
          <w:rFonts w:ascii="Times New Roman" w:hAnsi="Times New Roman" w:cs="Times New Roman"/>
          <w:b/>
          <w:sz w:val="24"/>
          <w:szCs w:val="24"/>
        </w:rPr>
        <w:t xml:space="preserve"> №30101810150040000763</w:t>
      </w:r>
      <w:r w:rsidR="00B83B3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6751">
        <w:rPr>
          <w:rFonts w:ascii="Times New Roman" w:hAnsi="Times New Roman" w:cs="Times New Roman"/>
          <w:b/>
          <w:sz w:val="24"/>
          <w:szCs w:val="24"/>
        </w:rPr>
        <w:t xml:space="preserve">назначение платежа: «задаток для участия в торгах по продаже </w:t>
      </w:r>
      <w:r w:rsidR="0003468E" w:rsidRPr="0003468E">
        <w:rPr>
          <w:rFonts w:ascii="Times New Roman" w:hAnsi="Times New Roman" w:cs="Times New Roman"/>
          <w:b/>
          <w:sz w:val="24"/>
          <w:szCs w:val="24"/>
        </w:rPr>
        <w:t>Буланов</w:t>
      </w:r>
      <w:r w:rsidR="0003468E">
        <w:rPr>
          <w:rFonts w:ascii="Times New Roman" w:hAnsi="Times New Roman" w:cs="Times New Roman"/>
          <w:b/>
          <w:sz w:val="24"/>
          <w:szCs w:val="24"/>
        </w:rPr>
        <w:t>а</w:t>
      </w:r>
      <w:r w:rsidR="0003468E" w:rsidRPr="0003468E">
        <w:rPr>
          <w:rFonts w:ascii="Times New Roman" w:hAnsi="Times New Roman" w:cs="Times New Roman"/>
          <w:b/>
          <w:sz w:val="24"/>
          <w:szCs w:val="24"/>
        </w:rPr>
        <w:t xml:space="preserve"> Денис</w:t>
      </w:r>
      <w:r w:rsidR="0003468E">
        <w:rPr>
          <w:rFonts w:ascii="Times New Roman" w:hAnsi="Times New Roman" w:cs="Times New Roman"/>
          <w:b/>
          <w:sz w:val="24"/>
          <w:szCs w:val="24"/>
        </w:rPr>
        <w:t>а</w:t>
      </w:r>
      <w:r w:rsidR="0003468E" w:rsidRPr="0003468E">
        <w:rPr>
          <w:rFonts w:ascii="Times New Roman" w:hAnsi="Times New Roman" w:cs="Times New Roman"/>
          <w:b/>
          <w:sz w:val="24"/>
          <w:szCs w:val="24"/>
        </w:rPr>
        <w:t xml:space="preserve"> Валерьевич</w:t>
      </w:r>
      <w:r w:rsidR="0003468E">
        <w:rPr>
          <w:rFonts w:ascii="Times New Roman" w:hAnsi="Times New Roman" w:cs="Times New Roman"/>
          <w:b/>
          <w:sz w:val="24"/>
          <w:szCs w:val="24"/>
        </w:rPr>
        <w:t>а</w:t>
      </w:r>
      <w:r w:rsidRPr="00576751">
        <w:rPr>
          <w:rFonts w:ascii="Times New Roman" w:hAnsi="Times New Roman" w:cs="Times New Roman"/>
          <w:b/>
          <w:sz w:val="24"/>
          <w:szCs w:val="24"/>
        </w:rPr>
        <w:t xml:space="preserve"> в составе лота №___, без НДС».</w:t>
      </w:r>
    </w:p>
    <w:p w:rsidR="00A03036" w:rsidRPr="00576751" w:rsidRDefault="00A03036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2.2. </w:t>
      </w:r>
      <w:r w:rsidR="00785566" w:rsidRPr="00576751">
        <w:rPr>
          <w:rFonts w:ascii="Times New Roman" w:eastAsia="Calibri" w:hAnsi="Times New Roman" w:cs="Times New Roman"/>
          <w:sz w:val="24"/>
          <w:szCs w:val="24"/>
        </w:rPr>
        <w:t xml:space="preserve">Задаток должен поступить на счет </w:t>
      </w:r>
      <w:r w:rsidR="001349ED" w:rsidRPr="00576751">
        <w:rPr>
          <w:rFonts w:ascii="Times New Roman" w:eastAsia="Calibri" w:hAnsi="Times New Roman" w:cs="Times New Roman"/>
          <w:sz w:val="24"/>
          <w:szCs w:val="24"/>
        </w:rPr>
        <w:t>Должника</w:t>
      </w:r>
      <w:r w:rsidR="00785566" w:rsidRPr="00576751">
        <w:rPr>
          <w:rFonts w:ascii="Times New Roman" w:eastAsia="Calibri" w:hAnsi="Times New Roman" w:cs="Times New Roman"/>
          <w:sz w:val="24"/>
          <w:szCs w:val="24"/>
        </w:rPr>
        <w:t xml:space="preserve"> до даты составления протокола об определении участников торгов</w:t>
      </w:r>
      <w:r w:rsidR="00C0326C" w:rsidRPr="00576751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2.</w:t>
      </w:r>
      <w:r w:rsidR="00A03036" w:rsidRPr="00576751">
        <w:rPr>
          <w:rFonts w:ascii="Times New Roman" w:hAnsi="Times New Roman" w:cs="Times New Roman"/>
          <w:sz w:val="24"/>
          <w:szCs w:val="24"/>
        </w:rPr>
        <w:t>3</w:t>
      </w:r>
      <w:r w:rsidRPr="00576751">
        <w:rPr>
          <w:rFonts w:ascii="Times New Roman" w:hAnsi="Times New Roman" w:cs="Times New Roman"/>
          <w:sz w:val="24"/>
          <w:szCs w:val="24"/>
        </w:rPr>
        <w:t xml:space="preserve">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по внесению задатка считаются невыполненными. В этом случае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к участию в торгах не допускается.</w:t>
      </w:r>
    </w:p>
    <w:p w:rsidR="004A73EA" w:rsidRPr="00576751" w:rsidRDefault="004A73EA" w:rsidP="002B641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Моментом исполнения обязательства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 xml:space="preserve"> по оплате задатка считается момент зачисления денежных средств на расчетный счет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Pr="00576751">
        <w:rPr>
          <w:rFonts w:ascii="Times New Roman" w:hAnsi="Times New Roman" w:cs="Times New Roman"/>
          <w:sz w:val="24"/>
          <w:szCs w:val="24"/>
        </w:rPr>
        <w:t>, что подтверждается выпиской с этого счета.</w:t>
      </w:r>
    </w:p>
    <w:p w:rsidR="003C1652" w:rsidRPr="00576751" w:rsidRDefault="00D23988" w:rsidP="0003468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2.</w:t>
      </w:r>
      <w:r w:rsidR="00A03036" w:rsidRPr="00576751">
        <w:rPr>
          <w:rFonts w:ascii="Times New Roman" w:hAnsi="Times New Roman" w:cs="Times New Roman"/>
          <w:sz w:val="24"/>
          <w:szCs w:val="24"/>
        </w:rPr>
        <w:t>4</w:t>
      </w:r>
      <w:r w:rsidRPr="00576751">
        <w:rPr>
          <w:rFonts w:ascii="Times New Roman" w:hAnsi="Times New Roman" w:cs="Times New Roman"/>
          <w:sz w:val="24"/>
          <w:szCs w:val="24"/>
        </w:rPr>
        <w:t>. Риски несвоевременного исполнения банками платежных документов и зачисления денежных средств несет Претендент.</w:t>
      </w:r>
    </w:p>
    <w:p w:rsidR="002B6416" w:rsidRPr="00576751" w:rsidRDefault="002B6416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z w:val="24"/>
          <w:szCs w:val="24"/>
        </w:rPr>
        <w:t>3. Порядок возврата и удержания задатка.</w:t>
      </w:r>
    </w:p>
    <w:p w:rsidR="00E621B2" w:rsidRPr="00576751" w:rsidRDefault="00E621B2" w:rsidP="002B6416">
      <w:pPr>
        <w:suppressAutoHyphens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3.1.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возвращает задаток </w:t>
      </w:r>
      <w:r w:rsidR="00CC64FD" w:rsidRPr="00576751">
        <w:rPr>
          <w:rFonts w:ascii="Times New Roman" w:hAnsi="Times New Roman" w:cs="Times New Roman"/>
          <w:sz w:val="24"/>
          <w:szCs w:val="24"/>
        </w:rPr>
        <w:t>Претенденту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28752B" w:rsidRPr="00576751">
        <w:rPr>
          <w:rFonts w:ascii="Times New Roman" w:hAnsi="Times New Roman" w:cs="Times New Roman"/>
          <w:sz w:val="24"/>
          <w:szCs w:val="24"/>
        </w:rPr>
        <w:t>5 (пяти</w:t>
      </w:r>
      <w:r w:rsidRPr="00576751">
        <w:rPr>
          <w:rFonts w:ascii="Times New Roman" w:hAnsi="Times New Roman" w:cs="Times New Roman"/>
          <w:sz w:val="24"/>
          <w:szCs w:val="24"/>
        </w:rPr>
        <w:t>) рабочих дней со дня подписания протокола о результатах проведения торгов в случаях</w:t>
      </w:r>
      <w:r w:rsidR="00E621B2" w:rsidRPr="00576751">
        <w:rPr>
          <w:rFonts w:ascii="Times New Roman" w:hAnsi="Times New Roman" w:cs="Times New Roman"/>
          <w:sz w:val="24"/>
          <w:szCs w:val="24"/>
        </w:rPr>
        <w:t>, когда</w:t>
      </w:r>
      <w:r w:rsidRPr="00576751">
        <w:rPr>
          <w:rFonts w:ascii="Times New Roman" w:hAnsi="Times New Roman" w:cs="Times New Roman"/>
          <w:sz w:val="24"/>
          <w:szCs w:val="24"/>
        </w:rPr>
        <w:t>: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не допущен к участию в торгах;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участвовал в торгах, но не выиграл их;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</w:t>
      </w:r>
      <w:r w:rsidRPr="00576751">
        <w:rPr>
          <w:rFonts w:ascii="Times New Roman" w:hAnsi="Times New Roman" w:cs="Times New Roman"/>
          <w:sz w:val="24"/>
          <w:szCs w:val="24"/>
        </w:rPr>
        <w:t xml:space="preserve"> отозвал свою заявку на участие в торгах до </w:t>
      </w:r>
      <w:r w:rsidR="00CC70FB" w:rsidRPr="00576751">
        <w:rPr>
          <w:rFonts w:ascii="Times New Roman" w:hAnsi="Times New Roman" w:cs="Times New Roman"/>
          <w:sz w:val="24"/>
          <w:szCs w:val="24"/>
        </w:rPr>
        <w:t>даты и времени окончания приема заявок</w:t>
      </w:r>
      <w:r w:rsidR="00376633"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4A73EA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3.2.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</w:t>
      </w:r>
      <w:r w:rsidR="00EC065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Pr="00576751">
        <w:rPr>
          <w:rFonts w:ascii="Times New Roman" w:hAnsi="Times New Roman" w:cs="Times New Roman"/>
          <w:sz w:val="24"/>
          <w:szCs w:val="24"/>
        </w:rPr>
        <w:t xml:space="preserve">не возвращает задаток </w:t>
      </w:r>
      <w:r w:rsidR="00CC64FD" w:rsidRPr="00576751">
        <w:rPr>
          <w:rFonts w:ascii="Times New Roman" w:hAnsi="Times New Roman" w:cs="Times New Roman"/>
          <w:sz w:val="24"/>
          <w:szCs w:val="24"/>
        </w:rPr>
        <w:t>Претенденту</w:t>
      </w:r>
      <w:r w:rsidRPr="00576751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:rsidR="0003468E" w:rsidRPr="0003468E" w:rsidRDefault="004A73EA" w:rsidP="0003468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- </w:t>
      </w:r>
      <w:r w:rsidR="0003468E" w:rsidRPr="0003468E">
        <w:rPr>
          <w:rFonts w:ascii="Times New Roman" w:hAnsi="Times New Roman" w:cs="Times New Roman"/>
          <w:sz w:val="24"/>
          <w:szCs w:val="24"/>
        </w:rPr>
        <w:t xml:space="preserve">в случае отказа или уклонения </w:t>
      </w:r>
      <w:r w:rsidR="0003468E">
        <w:rPr>
          <w:rFonts w:ascii="Times New Roman" w:hAnsi="Times New Roman" w:cs="Times New Roman"/>
          <w:sz w:val="24"/>
          <w:szCs w:val="24"/>
        </w:rPr>
        <w:t xml:space="preserve">победителя торгов от подписания </w:t>
      </w:r>
      <w:r w:rsidR="0003468E" w:rsidRPr="0003468E">
        <w:rPr>
          <w:rFonts w:ascii="Times New Roman" w:hAnsi="Times New Roman" w:cs="Times New Roman"/>
          <w:sz w:val="24"/>
          <w:szCs w:val="24"/>
        </w:rPr>
        <w:t>договора купли-продажи в течение 5</w:t>
      </w:r>
      <w:r w:rsidR="0003468E">
        <w:rPr>
          <w:rFonts w:ascii="Times New Roman" w:hAnsi="Times New Roman" w:cs="Times New Roman"/>
          <w:sz w:val="24"/>
          <w:szCs w:val="24"/>
        </w:rPr>
        <w:t xml:space="preserve"> (пяти) календарных дней со дня </w:t>
      </w:r>
      <w:r w:rsidR="0003468E" w:rsidRPr="0003468E">
        <w:rPr>
          <w:rFonts w:ascii="Times New Roman" w:hAnsi="Times New Roman" w:cs="Times New Roman"/>
          <w:sz w:val="24"/>
          <w:szCs w:val="24"/>
        </w:rPr>
        <w:t>получения предложения финанс</w:t>
      </w:r>
      <w:r w:rsidR="0003468E">
        <w:rPr>
          <w:rFonts w:ascii="Times New Roman" w:hAnsi="Times New Roman" w:cs="Times New Roman"/>
          <w:sz w:val="24"/>
          <w:szCs w:val="24"/>
        </w:rPr>
        <w:t xml:space="preserve">ового управляющего о заключении </w:t>
      </w:r>
      <w:r w:rsidR="0003468E" w:rsidRPr="0003468E">
        <w:rPr>
          <w:rFonts w:ascii="Times New Roman" w:hAnsi="Times New Roman" w:cs="Times New Roman"/>
          <w:sz w:val="24"/>
          <w:szCs w:val="24"/>
        </w:rPr>
        <w:t>такого договора;</w:t>
      </w:r>
    </w:p>
    <w:p w:rsidR="004A73EA" w:rsidRPr="00576751" w:rsidRDefault="0003468E" w:rsidP="0003468E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03468E">
        <w:rPr>
          <w:rFonts w:ascii="Times New Roman" w:hAnsi="Times New Roman" w:cs="Times New Roman"/>
          <w:sz w:val="24"/>
          <w:szCs w:val="24"/>
        </w:rPr>
        <w:t xml:space="preserve"> в случае нарушения поку</w:t>
      </w:r>
      <w:r>
        <w:rPr>
          <w:rFonts w:ascii="Times New Roman" w:hAnsi="Times New Roman" w:cs="Times New Roman"/>
          <w:sz w:val="24"/>
          <w:szCs w:val="24"/>
        </w:rPr>
        <w:t>пателем условий договора купли-</w:t>
      </w:r>
      <w:r w:rsidRPr="0003468E">
        <w:rPr>
          <w:rFonts w:ascii="Times New Roman" w:hAnsi="Times New Roman" w:cs="Times New Roman"/>
          <w:sz w:val="24"/>
          <w:szCs w:val="24"/>
        </w:rPr>
        <w:t>продажи по сроку оплаты Имущес</w:t>
      </w:r>
      <w:r>
        <w:rPr>
          <w:rFonts w:ascii="Times New Roman" w:hAnsi="Times New Roman" w:cs="Times New Roman"/>
          <w:sz w:val="24"/>
          <w:szCs w:val="24"/>
        </w:rPr>
        <w:t xml:space="preserve">тва Должника, продавец вправе в </w:t>
      </w:r>
      <w:r w:rsidRPr="0003468E">
        <w:rPr>
          <w:rFonts w:ascii="Times New Roman" w:hAnsi="Times New Roman" w:cs="Times New Roman"/>
          <w:sz w:val="24"/>
          <w:szCs w:val="24"/>
        </w:rPr>
        <w:t>одностороннем порядке отказатьс</w:t>
      </w:r>
      <w:r>
        <w:rPr>
          <w:rFonts w:ascii="Times New Roman" w:hAnsi="Times New Roman" w:cs="Times New Roman"/>
          <w:sz w:val="24"/>
          <w:szCs w:val="24"/>
        </w:rPr>
        <w:t>я от исполнения договора купли-</w:t>
      </w:r>
      <w:r w:rsidRPr="0003468E">
        <w:rPr>
          <w:rFonts w:ascii="Times New Roman" w:hAnsi="Times New Roman" w:cs="Times New Roman"/>
          <w:sz w:val="24"/>
          <w:szCs w:val="24"/>
        </w:rPr>
        <w:t>продажи, что влечет прекращение его действия</w:t>
      </w:r>
      <w:r w:rsidRPr="0003468E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3.</w:t>
      </w:r>
      <w:r w:rsidR="00B72CB1" w:rsidRPr="00576751">
        <w:rPr>
          <w:rFonts w:ascii="Times New Roman" w:hAnsi="Times New Roman" w:cs="Times New Roman"/>
          <w:sz w:val="24"/>
          <w:szCs w:val="24"/>
        </w:rPr>
        <w:t>3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. Внесенный </w:t>
      </w:r>
      <w:r w:rsidR="00416F68" w:rsidRPr="00576751">
        <w:rPr>
          <w:rFonts w:ascii="Times New Roman" w:hAnsi="Times New Roman" w:cs="Times New Roman"/>
          <w:sz w:val="24"/>
          <w:szCs w:val="24"/>
        </w:rPr>
        <w:t>Претендентом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, признанным победителем торгов, задаток засчитывается в счет оплаты Предмета торгов при подписании договора </w:t>
      </w:r>
      <w:r w:rsidR="004850F7" w:rsidRPr="00576751">
        <w:rPr>
          <w:rFonts w:ascii="Times New Roman" w:hAnsi="Times New Roman" w:cs="Times New Roman"/>
          <w:sz w:val="24"/>
          <w:szCs w:val="24"/>
        </w:rPr>
        <w:t xml:space="preserve">купли-продажи имущества </w:t>
      </w:r>
      <w:r w:rsidR="00BB1D76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E4EF1" w:rsidRPr="00576751" w:rsidRDefault="00AE4EF1" w:rsidP="002B6416">
      <w:pPr>
        <w:suppressAutoHyphens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4A73EA" w:rsidRPr="00576751" w:rsidRDefault="004A73EA" w:rsidP="002B6416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Times New Roman" w:hAnsi="Times New Roman" w:cs="Times New Roman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6"/>
        <w:jc w:val="center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-11"/>
          <w:sz w:val="24"/>
          <w:szCs w:val="24"/>
        </w:rPr>
        <w:t>4. Срок действия соглашения.</w:t>
      </w:r>
    </w:p>
    <w:p w:rsidR="004A73EA" w:rsidRPr="00576751" w:rsidRDefault="004A73EA" w:rsidP="002B6416">
      <w:pPr>
        <w:shd w:val="clear" w:color="auto" w:fill="FFFFFF"/>
        <w:ind w:right="-6"/>
        <w:jc w:val="both"/>
        <w:rPr>
          <w:rFonts w:ascii="Times New Roman" w:hAnsi="Times New Roman" w:cs="Times New Roman"/>
          <w:b/>
          <w:bCs/>
          <w:spacing w:val="-11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6"/>
          <w:sz w:val="24"/>
          <w:szCs w:val="24"/>
        </w:rPr>
      </w:pPr>
      <w:r w:rsidRPr="00576751">
        <w:rPr>
          <w:rFonts w:ascii="Times New Roman" w:hAnsi="Times New Roman" w:cs="Times New Roman"/>
          <w:spacing w:val="-11"/>
          <w:sz w:val="24"/>
          <w:szCs w:val="24"/>
        </w:rPr>
        <w:t>4</w:t>
      </w:r>
      <w:r w:rsidRPr="00576751">
        <w:rPr>
          <w:rFonts w:ascii="Times New Roman" w:hAnsi="Times New Roman" w:cs="Times New Roman"/>
          <w:spacing w:val="6"/>
          <w:sz w:val="24"/>
          <w:szCs w:val="24"/>
        </w:rPr>
        <w:t>.1. Настоящее соглашение вступает в силу со дня его подписания сторонами.</w:t>
      </w:r>
    </w:p>
    <w:p w:rsidR="004A73EA" w:rsidRPr="00576751" w:rsidRDefault="004A73EA" w:rsidP="002B6416">
      <w:pPr>
        <w:shd w:val="clear" w:color="auto" w:fill="FFFFFF"/>
        <w:ind w:right="-6" w:firstLine="709"/>
        <w:jc w:val="both"/>
        <w:rPr>
          <w:rFonts w:ascii="Times New Roman" w:hAnsi="Times New Roman" w:cs="Times New Roman"/>
          <w:spacing w:val="4"/>
          <w:sz w:val="24"/>
          <w:szCs w:val="24"/>
        </w:rPr>
      </w:pPr>
      <w:r w:rsidRPr="00576751">
        <w:rPr>
          <w:rFonts w:ascii="Times New Roman" w:hAnsi="Times New Roman" w:cs="Times New Roman"/>
          <w:spacing w:val="6"/>
          <w:sz w:val="24"/>
          <w:szCs w:val="24"/>
        </w:rPr>
        <w:t>4.2. Отношения между сторонами по настоящему соглашению прекращаются после и</w:t>
      </w:r>
      <w:r w:rsidRPr="00576751">
        <w:rPr>
          <w:rFonts w:ascii="Times New Roman" w:hAnsi="Times New Roman" w:cs="Times New Roman"/>
          <w:spacing w:val="4"/>
          <w:sz w:val="24"/>
          <w:szCs w:val="24"/>
        </w:rPr>
        <w:t>сполнени</w:t>
      </w:r>
      <w:r w:rsidR="00CC64FD" w:rsidRPr="00576751">
        <w:rPr>
          <w:rFonts w:ascii="Times New Roman" w:hAnsi="Times New Roman" w:cs="Times New Roman"/>
          <w:spacing w:val="4"/>
          <w:sz w:val="24"/>
          <w:szCs w:val="24"/>
        </w:rPr>
        <w:t>я</w:t>
      </w:r>
      <w:r w:rsidRPr="00576751">
        <w:rPr>
          <w:rFonts w:ascii="Times New Roman" w:hAnsi="Times New Roman" w:cs="Times New Roman"/>
          <w:spacing w:val="4"/>
          <w:sz w:val="24"/>
          <w:szCs w:val="24"/>
        </w:rPr>
        <w:t xml:space="preserve"> ими всех условий настоящего Соглашения.</w:t>
      </w:r>
    </w:p>
    <w:p w:rsidR="004A73EA" w:rsidRPr="00576751" w:rsidRDefault="004A73EA" w:rsidP="002B6416">
      <w:pPr>
        <w:shd w:val="clear" w:color="auto" w:fill="FFFFFF"/>
        <w:ind w:right="-6"/>
        <w:jc w:val="both"/>
        <w:rPr>
          <w:rFonts w:ascii="Times New Roman" w:hAnsi="Times New Roman" w:cs="Times New Roman"/>
          <w:spacing w:val="6"/>
          <w:sz w:val="24"/>
          <w:szCs w:val="24"/>
        </w:rPr>
      </w:pPr>
    </w:p>
    <w:p w:rsidR="004A73EA" w:rsidRPr="00576751" w:rsidRDefault="00CC64FD" w:rsidP="002B641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 xml:space="preserve">5. </w:t>
      </w:r>
      <w:r w:rsidR="004A73EA"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Заключительные положени</w:t>
      </w:r>
      <w:r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я</w:t>
      </w:r>
      <w:r w:rsidR="004A73EA" w:rsidRPr="00576751">
        <w:rPr>
          <w:rFonts w:ascii="Times New Roman" w:hAnsi="Times New Roman" w:cs="Times New Roman"/>
          <w:b/>
          <w:bCs/>
          <w:spacing w:val="13"/>
          <w:sz w:val="24"/>
          <w:szCs w:val="24"/>
        </w:rPr>
        <w:t>.</w:t>
      </w:r>
    </w:p>
    <w:p w:rsidR="00CC64FD" w:rsidRPr="00576751" w:rsidRDefault="00CC64FD" w:rsidP="002B6416">
      <w:pPr>
        <w:shd w:val="clear" w:color="auto" w:fill="FFFFFF"/>
        <w:ind w:left="360" w:right="-5"/>
        <w:jc w:val="both"/>
        <w:rPr>
          <w:rFonts w:ascii="Times New Roman" w:hAnsi="Times New Roman" w:cs="Times New Roman"/>
          <w:b/>
          <w:bCs/>
          <w:spacing w:val="13"/>
          <w:sz w:val="24"/>
          <w:szCs w:val="24"/>
        </w:rPr>
      </w:pPr>
    </w:p>
    <w:p w:rsidR="004A73EA" w:rsidRPr="00576751" w:rsidRDefault="00CC64FD" w:rsidP="002B6416">
      <w:pPr>
        <w:shd w:val="clear" w:color="auto" w:fill="FFFFFF"/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>5.1.</w:t>
      </w:r>
      <w:r w:rsidR="00781552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соглашения, разрешаются</w:t>
      </w:r>
      <w:r w:rsidR="0075704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pacing w:val="1"/>
          <w:sz w:val="24"/>
          <w:szCs w:val="24"/>
        </w:rPr>
        <w:t>сторонами путем переговоров между собой. П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ри недостижении согласия споры и разногласия подлежат рассмотрению в Арбитражном суде </w:t>
      </w:r>
      <w:r w:rsidR="0003468E">
        <w:rPr>
          <w:rFonts w:ascii="Times New Roman" w:hAnsi="Times New Roman" w:cs="Times New Roman"/>
          <w:sz w:val="24"/>
          <w:szCs w:val="24"/>
        </w:rPr>
        <w:t>Орловской области</w:t>
      </w:r>
      <w:r w:rsidR="004A73EA"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CC64FD" w:rsidP="002B6416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pacing w:val="9"/>
          <w:sz w:val="24"/>
          <w:szCs w:val="24"/>
        </w:rPr>
        <w:t xml:space="preserve">5.2. </w:t>
      </w:r>
      <w:r w:rsidR="004A73EA" w:rsidRPr="00576751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</w:t>
      </w:r>
      <w:r w:rsidR="0075704F" w:rsidRPr="00576751">
        <w:rPr>
          <w:rFonts w:ascii="Times New Roman" w:hAnsi="Times New Roman" w:cs="Times New Roman"/>
          <w:sz w:val="24"/>
          <w:szCs w:val="24"/>
        </w:rPr>
        <w:t xml:space="preserve"> 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юридическую силу, один из которых находится у </w:t>
      </w:r>
      <w:r w:rsidR="001349ED" w:rsidRPr="00576751">
        <w:rPr>
          <w:rFonts w:ascii="Times New Roman" w:hAnsi="Times New Roman" w:cs="Times New Roman"/>
          <w:sz w:val="24"/>
          <w:szCs w:val="24"/>
        </w:rPr>
        <w:t>Должника</w:t>
      </w:r>
      <w:r w:rsidR="004A73EA" w:rsidRPr="00576751">
        <w:rPr>
          <w:rFonts w:ascii="Times New Roman" w:hAnsi="Times New Roman" w:cs="Times New Roman"/>
          <w:sz w:val="24"/>
          <w:szCs w:val="24"/>
        </w:rPr>
        <w:t xml:space="preserve">, а другой у </w:t>
      </w:r>
      <w:r w:rsidR="00D91AA7" w:rsidRPr="00576751">
        <w:rPr>
          <w:rFonts w:ascii="Times New Roman" w:hAnsi="Times New Roman" w:cs="Times New Roman"/>
          <w:sz w:val="24"/>
          <w:szCs w:val="24"/>
        </w:rPr>
        <w:t>Претендента</w:t>
      </w:r>
      <w:r w:rsidRPr="00576751">
        <w:rPr>
          <w:rFonts w:ascii="Times New Roman" w:hAnsi="Times New Roman" w:cs="Times New Roman"/>
          <w:sz w:val="24"/>
          <w:szCs w:val="24"/>
        </w:rPr>
        <w:t>.</w:t>
      </w:r>
    </w:p>
    <w:p w:rsidR="004A73EA" w:rsidRPr="00576751" w:rsidRDefault="00CC64FD" w:rsidP="002B6416">
      <w:pPr>
        <w:shd w:val="clear" w:color="auto" w:fill="FFFFFF"/>
        <w:tabs>
          <w:tab w:val="left" w:pos="1090"/>
        </w:tabs>
        <w:ind w:firstLine="709"/>
        <w:jc w:val="both"/>
        <w:rPr>
          <w:rFonts w:ascii="Times New Roman" w:hAnsi="Times New Roman" w:cs="Times New Roman"/>
          <w:spacing w:val="-8"/>
          <w:sz w:val="24"/>
          <w:szCs w:val="24"/>
        </w:rPr>
      </w:pPr>
      <w:r w:rsidRPr="00576751">
        <w:rPr>
          <w:rFonts w:ascii="Times New Roman" w:hAnsi="Times New Roman" w:cs="Times New Roman"/>
          <w:sz w:val="24"/>
          <w:szCs w:val="24"/>
        </w:rPr>
        <w:t xml:space="preserve">5.3. </w:t>
      </w:r>
      <w:r w:rsidR="004A73EA" w:rsidRPr="00576751">
        <w:rPr>
          <w:rFonts w:ascii="Times New Roman" w:hAnsi="Times New Roman" w:cs="Times New Roman"/>
          <w:sz w:val="24"/>
          <w:szCs w:val="24"/>
        </w:rPr>
        <w:t>Отношения сторон, не урегулированные настоящим Соглашением, регулируются действующим законодательством РФ.</w:t>
      </w:r>
    </w:p>
    <w:p w:rsidR="004A73EA" w:rsidRPr="00576751" w:rsidRDefault="004A73EA" w:rsidP="002B6416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4A73EA" w:rsidRPr="00576751" w:rsidRDefault="004A73EA" w:rsidP="002B6416">
      <w:pPr>
        <w:shd w:val="clear" w:color="auto" w:fill="FFFFFF"/>
        <w:ind w:right="-5"/>
        <w:jc w:val="center"/>
        <w:rPr>
          <w:rFonts w:ascii="Times New Roman" w:hAnsi="Times New Roman" w:cs="Times New Roman"/>
          <w:b/>
          <w:bCs/>
          <w:spacing w:val="11"/>
          <w:sz w:val="24"/>
          <w:szCs w:val="24"/>
        </w:rPr>
      </w:pPr>
      <w:r w:rsidRPr="00576751">
        <w:rPr>
          <w:rFonts w:ascii="Times New Roman" w:hAnsi="Times New Roman" w:cs="Times New Roman"/>
          <w:b/>
          <w:bCs/>
          <w:spacing w:val="11"/>
          <w:sz w:val="24"/>
          <w:szCs w:val="24"/>
        </w:rPr>
        <w:t>6. Адреса и реквизиты Сторон.</w:t>
      </w:r>
    </w:p>
    <w:p w:rsidR="004A73EA" w:rsidRPr="00576751" w:rsidRDefault="004A73EA" w:rsidP="002B6416">
      <w:pPr>
        <w:shd w:val="clear" w:color="auto" w:fill="FFFFFF"/>
        <w:ind w:right="-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4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5103"/>
      </w:tblGrid>
      <w:tr w:rsidR="002B6416" w:rsidRPr="00576751" w:rsidTr="009C74FE">
        <w:trPr>
          <w:trHeight w:val="638"/>
        </w:trPr>
        <w:tc>
          <w:tcPr>
            <w:tcW w:w="5245" w:type="dxa"/>
          </w:tcPr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lastRenderedPageBreak/>
              <w:t>ПРОДАВЕЦ: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Буланов Денис Валерьеви</w:t>
            </w:r>
            <w:r>
              <w:rPr>
                <w:rFonts w:ascii="Times New Roman" w:eastAsia="Calibri" w:hAnsi="Times New Roman" w:cs="Times New Roman"/>
                <w:b/>
                <w:bCs/>
                <w:color w:val="0D0D0D"/>
                <w:sz w:val="24"/>
                <w:szCs w:val="24"/>
                <w:lang w:eastAsia="en-US"/>
              </w:rPr>
              <w:t>ч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302027, г. Орел, ул. Октябрьская, д. 77, кв. 66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ИНН 575100054800, СНИЛС 125-632-792 59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 xml:space="preserve">р/с </w:t>
            </w: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40817810950187936719</w:t>
            </w: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задатковый</w:t>
            </w:r>
            <w:proofErr w:type="spellEnd"/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)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в ФИЛИАЛ "ЦЕНТРАЛЬНЫЙ" ПАО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"СОВКОМБАНК"(БЕРДСК)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к/с 30101810150040000763</w:t>
            </w:r>
          </w:p>
          <w:p w:rsidR="0003468E" w:rsidRPr="0003468E" w:rsidRDefault="0003468E" w:rsidP="0003468E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</w:pPr>
            <w:r w:rsidRPr="0003468E">
              <w:rPr>
                <w:rFonts w:ascii="Times New Roman" w:eastAsia="Calibri" w:hAnsi="Times New Roman" w:cs="Times New Roman"/>
                <w:color w:val="0D0D0D"/>
                <w:sz w:val="24"/>
                <w:szCs w:val="24"/>
                <w:lang w:eastAsia="en-US"/>
              </w:rPr>
              <w:t>БИК 045004763</w:t>
            </w:r>
          </w:p>
          <w:p w:rsidR="00FD7CBB" w:rsidRDefault="00FD7CBB" w:rsidP="00FD7CB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BB3C27" w:rsidRPr="00FD7CBB" w:rsidRDefault="00BB3C27" w:rsidP="00FD7CB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bookmarkEnd w:id="0"/>
          </w:p>
          <w:p w:rsidR="00FD7CBB" w:rsidRPr="00FD7CBB" w:rsidRDefault="00FD7CBB" w:rsidP="00FD7CB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7C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Финансовый управляющий</w:t>
            </w:r>
          </w:p>
          <w:p w:rsidR="00FD7CBB" w:rsidRPr="00FD7CBB" w:rsidRDefault="00FD7CBB" w:rsidP="00FD7CBB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:rsidR="002B6416" w:rsidRDefault="00FD7CBB" w:rsidP="00FD7CBB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D7CB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_______________________/ Пахомов С.К./</w:t>
            </w:r>
          </w:p>
          <w:p w:rsidR="008258B3" w:rsidRPr="00FD7CBB" w:rsidRDefault="008258B3" w:rsidP="00FD7CBB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</w:tc>
        <w:tc>
          <w:tcPr>
            <w:tcW w:w="5103" w:type="dxa"/>
          </w:tcPr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ПОКУПАТЕЛЬ: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Наименование / ФИО / иное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Юридический адрес / Место регистрации: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Фактический адрес / Место проживания: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Адрес для направления корреспонденции: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Реквизиты банковского счета: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р/с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в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к/с 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БИК </w:t>
            </w:r>
          </w:p>
          <w:p w:rsidR="00576751" w:rsidRPr="00576751" w:rsidRDefault="00576751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b/>
                <w:color w:val="0D0D0D"/>
                <w:sz w:val="24"/>
                <w:szCs w:val="24"/>
              </w:rPr>
              <w:t>Уполномоченное лицо</w:t>
            </w: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</w:p>
          <w:p w:rsidR="002B6416" w:rsidRPr="00576751" w:rsidRDefault="002B6416" w:rsidP="009C74FE">
            <w:pPr>
              <w:jc w:val="both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576751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_______________________/_______________</w:t>
            </w:r>
          </w:p>
        </w:tc>
      </w:tr>
    </w:tbl>
    <w:p w:rsidR="004A73EA" w:rsidRPr="00576751" w:rsidRDefault="004A73EA" w:rsidP="002B6416">
      <w:pPr>
        <w:shd w:val="clear" w:color="auto" w:fill="FFFFFF"/>
        <w:tabs>
          <w:tab w:val="left" w:pos="5083"/>
          <w:tab w:val="left" w:leader="underscore" w:pos="9389"/>
        </w:tabs>
        <w:ind w:right="-5"/>
        <w:jc w:val="both"/>
        <w:rPr>
          <w:rFonts w:ascii="Times New Roman" w:hAnsi="Times New Roman" w:cs="Times New Roman"/>
          <w:sz w:val="24"/>
          <w:szCs w:val="24"/>
        </w:rPr>
      </w:pPr>
    </w:p>
    <w:sectPr w:rsidR="004A73EA" w:rsidRPr="00576751" w:rsidSect="00BB3C27">
      <w:footerReference w:type="default" r:id="rId8"/>
      <w:pgSz w:w="11906" w:h="16838"/>
      <w:pgMar w:top="568" w:right="567" w:bottom="568" w:left="1418" w:header="709" w:footer="2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A0B" w:rsidRDefault="00A43A0B" w:rsidP="002535DF">
      <w:r>
        <w:separator/>
      </w:r>
    </w:p>
  </w:endnote>
  <w:endnote w:type="continuationSeparator" w:id="0">
    <w:p w:rsidR="00A43A0B" w:rsidRDefault="00A43A0B" w:rsidP="00253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1179116"/>
      <w:docPartObj>
        <w:docPartGallery w:val="Page Numbers (Bottom of Page)"/>
        <w:docPartUnique/>
      </w:docPartObj>
    </w:sdtPr>
    <w:sdtContent>
      <w:p w:rsidR="00BB3C27" w:rsidRDefault="00BB3C27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535DF" w:rsidRPr="00DC2691" w:rsidRDefault="002535DF" w:rsidP="00DC2691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A0B" w:rsidRDefault="00A43A0B" w:rsidP="002535DF">
      <w:r>
        <w:separator/>
      </w:r>
    </w:p>
  </w:footnote>
  <w:footnote w:type="continuationSeparator" w:id="0">
    <w:p w:rsidR="00A43A0B" w:rsidRDefault="00A43A0B" w:rsidP="00253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2" w15:restartNumberingAfterBreak="0">
    <w:nsid w:val="28C84562"/>
    <w:multiLevelType w:val="multilevel"/>
    <w:tmpl w:val="F20E9A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8D82292"/>
    <w:multiLevelType w:val="multilevel"/>
    <w:tmpl w:val="F97EEB0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3D492F"/>
    <w:multiLevelType w:val="multilevel"/>
    <w:tmpl w:val="969C5A2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81F11C0"/>
    <w:multiLevelType w:val="multilevel"/>
    <w:tmpl w:val="2C0C524C"/>
    <w:lvl w:ilvl="0">
      <w:start w:val="3"/>
      <w:numFmt w:val="none"/>
      <w:lvlText w:val="2.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none"/>
      <w:lvlText w:val="2.2.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56623490"/>
    <w:multiLevelType w:val="multilevel"/>
    <w:tmpl w:val="FF10C9B4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870075D"/>
    <w:multiLevelType w:val="multilevel"/>
    <w:tmpl w:val="5B4605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-690"/>
        </w:tabs>
        <w:ind w:left="-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-1395"/>
        </w:tabs>
        <w:ind w:left="-13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-1740"/>
        </w:tabs>
        <w:ind w:left="-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-2445"/>
        </w:tabs>
        <w:ind w:left="-24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2790"/>
        </w:tabs>
        <w:ind w:left="-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-3495"/>
        </w:tabs>
        <w:ind w:left="-34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-3840"/>
        </w:tabs>
        <w:ind w:left="-3840" w:hanging="1800"/>
      </w:pPr>
      <w:rPr>
        <w:rFonts w:hint="default"/>
      </w:rPr>
    </w:lvl>
  </w:abstractNum>
  <w:abstractNum w:abstractNumId="8" w15:restartNumberingAfterBreak="0">
    <w:nsid w:val="5C737C0A"/>
    <w:multiLevelType w:val="singleLevel"/>
    <w:tmpl w:val="C6B21086"/>
    <w:lvl w:ilvl="0">
      <w:start w:val="1"/>
      <w:numFmt w:val="decimal"/>
      <w:lvlText w:val="4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66243FA1"/>
    <w:multiLevelType w:val="hybridMultilevel"/>
    <w:tmpl w:val="9376B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A684309"/>
    <w:multiLevelType w:val="singleLevel"/>
    <w:tmpl w:val="D6E8450E"/>
    <w:lvl w:ilvl="0">
      <w:start w:val="2"/>
      <w:numFmt w:val="decimal"/>
      <w:lvlText w:val="2.1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5"/>
  </w:num>
  <w:num w:numId="7">
    <w:abstractNumId w:val="7"/>
  </w:num>
  <w:num w:numId="8">
    <w:abstractNumId w:val="6"/>
  </w:num>
  <w:num w:numId="9">
    <w:abstractNumId w:val="2"/>
  </w:num>
  <w:num w:numId="10">
    <w:abstractNumId w:val="0"/>
    <w:lvlOverride w:ilvl="0">
      <w:startOverride w:val="1"/>
    </w:lvlOverride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96"/>
    <w:rsid w:val="00016A59"/>
    <w:rsid w:val="00027962"/>
    <w:rsid w:val="0003468E"/>
    <w:rsid w:val="00047EEA"/>
    <w:rsid w:val="000674F5"/>
    <w:rsid w:val="00075831"/>
    <w:rsid w:val="000A4168"/>
    <w:rsid w:val="000A5150"/>
    <w:rsid w:val="000B0579"/>
    <w:rsid w:val="000B28DC"/>
    <w:rsid w:val="000F2C7D"/>
    <w:rsid w:val="001270C9"/>
    <w:rsid w:val="001349ED"/>
    <w:rsid w:val="00134F7E"/>
    <w:rsid w:val="001476E1"/>
    <w:rsid w:val="00170339"/>
    <w:rsid w:val="00193FC2"/>
    <w:rsid w:val="001B2127"/>
    <w:rsid w:val="001B4A59"/>
    <w:rsid w:val="001C593F"/>
    <w:rsid w:val="00210113"/>
    <w:rsid w:val="00222D25"/>
    <w:rsid w:val="002535DF"/>
    <w:rsid w:val="002731B1"/>
    <w:rsid w:val="0028752B"/>
    <w:rsid w:val="002A0E5D"/>
    <w:rsid w:val="002B6416"/>
    <w:rsid w:val="002C517A"/>
    <w:rsid w:val="003026FC"/>
    <w:rsid w:val="00307708"/>
    <w:rsid w:val="00323209"/>
    <w:rsid w:val="00332060"/>
    <w:rsid w:val="00366C49"/>
    <w:rsid w:val="00376633"/>
    <w:rsid w:val="003A415B"/>
    <w:rsid w:val="003A68CC"/>
    <w:rsid w:val="003A6FF6"/>
    <w:rsid w:val="003C1652"/>
    <w:rsid w:val="003D0F51"/>
    <w:rsid w:val="003E23AC"/>
    <w:rsid w:val="00401E84"/>
    <w:rsid w:val="00407E72"/>
    <w:rsid w:val="00411EC1"/>
    <w:rsid w:val="00416F68"/>
    <w:rsid w:val="00447E44"/>
    <w:rsid w:val="00447E54"/>
    <w:rsid w:val="0046190F"/>
    <w:rsid w:val="00464D12"/>
    <w:rsid w:val="004850F7"/>
    <w:rsid w:val="00492C1C"/>
    <w:rsid w:val="004A7197"/>
    <w:rsid w:val="004A73EA"/>
    <w:rsid w:val="004B759D"/>
    <w:rsid w:val="004D12D6"/>
    <w:rsid w:val="004E45C0"/>
    <w:rsid w:val="004F2E3E"/>
    <w:rsid w:val="004F3C81"/>
    <w:rsid w:val="0051005D"/>
    <w:rsid w:val="005145E2"/>
    <w:rsid w:val="00522A2C"/>
    <w:rsid w:val="00536617"/>
    <w:rsid w:val="00561993"/>
    <w:rsid w:val="00576751"/>
    <w:rsid w:val="00577ACB"/>
    <w:rsid w:val="005A2E5C"/>
    <w:rsid w:val="005A305A"/>
    <w:rsid w:val="005D028B"/>
    <w:rsid w:val="005E2B2C"/>
    <w:rsid w:val="006036B6"/>
    <w:rsid w:val="006564CD"/>
    <w:rsid w:val="006722B4"/>
    <w:rsid w:val="006730BB"/>
    <w:rsid w:val="00674A7B"/>
    <w:rsid w:val="0068280C"/>
    <w:rsid w:val="006841A0"/>
    <w:rsid w:val="0069161D"/>
    <w:rsid w:val="006B5491"/>
    <w:rsid w:val="006D4C83"/>
    <w:rsid w:val="006E7DC0"/>
    <w:rsid w:val="006F59B4"/>
    <w:rsid w:val="0071534A"/>
    <w:rsid w:val="00737359"/>
    <w:rsid w:val="0074713F"/>
    <w:rsid w:val="0075704F"/>
    <w:rsid w:val="00781552"/>
    <w:rsid w:val="00785566"/>
    <w:rsid w:val="0079005B"/>
    <w:rsid w:val="007A4651"/>
    <w:rsid w:val="007C2EFC"/>
    <w:rsid w:val="007C3A1C"/>
    <w:rsid w:val="007C4B3D"/>
    <w:rsid w:val="007D53F4"/>
    <w:rsid w:val="008258B3"/>
    <w:rsid w:val="00871663"/>
    <w:rsid w:val="0089046B"/>
    <w:rsid w:val="008A4116"/>
    <w:rsid w:val="008B0D4D"/>
    <w:rsid w:val="0091471F"/>
    <w:rsid w:val="00920CFC"/>
    <w:rsid w:val="0094230C"/>
    <w:rsid w:val="00967AAD"/>
    <w:rsid w:val="00986654"/>
    <w:rsid w:val="0098730C"/>
    <w:rsid w:val="00996C83"/>
    <w:rsid w:val="009B38A8"/>
    <w:rsid w:val="009E7B05"/>
    <w:rsid w:val="009F18A1"/>
    <w:rsid w:val="00A03036"/>
    <w:rsid w:val="00A06209"/>
    <w:rsid w:val="00A146C4"/>
    <w:rsid w:val="00A1613D"/>
    <w:rsid w:val="00A2655C"/>
    <w:rsid w:val="00A303FA"/>
    <w:rsid w:val="00A43A0B"/>
    <w:rsid w:val="00A831A2"/>
    <w:rsid w:val="00AB4A7C"/>
    <w:rsid w:val="00AC341B"/>
    <w:rsid w:val="00AC5600"/>
    <w:rsid w:val="00AD0805"/>
    <w:rsid w:val="00AE4EF1"/>
    <w:rsid w:val="00B0738B"/>
    <w:rsid w:val="00B15321"/>
    <w:rsid w:val="00B350B5"/>
    <w:rsid w:val="00B4098E"/>
    <w:rsid w:val="00B557BC"/>
    <w:rsid w:val="00B72CB1"/>
    <w:rsid w:val="00B83B3F"/>
    <w:rsid w:val="00B85B3F"/>
    <w:rsid w:val="00B95B54"/>
    <w:rsid w:val="00B96C08"/>
    <w:rsid w:val="00BA77B9"/>
    <w:rsid w:val="00BB1D76"/>
    <w:rsid w:val="00BB3C27"/>
    <w:rsid w:val="00BC0923"/>
    <w:rsid w:val="00BD6D51"/>
    <w:rsid w:val="00BE4278"/>
    <w:rsid w:val="00BF32B7"/>
    <w:rsid w:val="00C0326C"/>
    <w:rsid w:val="00C168D8"/>
    <w:rsid w:val="00C66285"/>
    <w:rsid w:val="00C718C7"/>
    <w:rsid w:val="00CB4A46"/>
    <w:rsid w:val="00CC00A3"/>
    <w:rsid w:val="00CC64FD"/>
    <w:rsid w:val="00CC70FB"/>
    <w:rsid w:val="00CC71CB"/>
    <w:rsid w:val="00CD0F96"/>
    <w:rsid w:val="00CE6737"/>
    <w:rsid w:val="00D00982"/>
    <w:rsid w:val="00D02A03"/>
    <w:rsid w:val="00D03618"/>
    <w:rsid w:val="00D10F93"/>
    <w:rsid w:val="00D1340E"/>
    <w:rsid w:val="00D2366E"/>
    <w:rsid w:val="00D23988"/>
    <w:rsid w:val="00D30448"/>
    <w:rsid w:val="00D62B0D"/>
    <w:rsid w:val="00D91A5E"/>
    <w:rsid w:val="00D91AA7"/>
    <w:rsid w:val="00DA45A4"/>
    <w:rsid w:val="00DA4F46"/>
    <w:rsid w:val="00DC2691"/>
    <w:rsid w:val="00DD2FD2"/>
    <w:rsid w:val="00DE06EB"/>
    <w:rsid w:val="00DF243B"/>
    <w:rsid w:val="00E621B2"/>
    <w:rsid w:val="00E62B35"/>
    <w:rsid w:val="00E66DEB"/>
    <w:rsid w:val="00E81E14"/>
    <w:rsid w:val="00E82110"/>
    <w:rsid w:val="00E839B6"/>
    <w:rsid w:val="00E86B3E"/>
    <w:rsid w:val="00E93790"/>
    <w:rsid w:val="00EC065F"/>
    <w:rsid w:val="00ED36E5"/>
    <w:rsid w:val="00ED3EAE"/>
    <w:rsid w:val="00EF5D67"/>
    <w:rsid w:val="00F042CB"/>
    <w:rsid w:val="00F073EA"/>
    <w:rsid w:val="00F112DF"/>
    <w:rsid w:val="00F12C12"/>
    <w:rsid w:val="00F16C23"/>
    <w:rsid w:val="00F30D39"/>
    <w:rsid w:val="00F414A4"/>
    <w:rsid w:val="00F47338"/>
    <w:rsid w:val="00F52B79"/>
    <w:rsid w:val="00F714FC"/>
    <w:rsid w:val="00FA196F"/>
    <w:rsid w:val="00FB0804"/>
    <w:rsid w:val="00FD7CBB"/>
    <w:rsid w:val="00FE15B5"/>
    <w:rsid w:val="00FE6998"/>
    <w:rsid w:val="00FF2A69"/>
    <w:rsid w:val="00FF4B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E5F24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9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locked/>
    <w:rsid w:val="001476E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5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ConsNonformat">
    <w:name w:val="ConsNonformat"/>
    <w:uiPriority w:val="99"/>
    <w:rsid w:val="00134F7E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99"/>
    <w:rsid w:val="00DA4F4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 Indent"/>
    <w:basedOn w:val="a"/>
    <w:link w:val="a5"/>
    <w:uiPriority w:val="99"/>
    <w:rsid w:val="00B15321"/>
    <w:pPr>
      <w:widowControl/>
      <w:autoSpaceDE/>
      <w:autoSpaceDN/>
      <w:adjustRightInd/>
      <w:ind w:left="720"/>
      <w:jc w:val="both"/>
    </w:pPr>
    <w:rPr>
      <w:sz w:val="32"/>
      <w:szCs w:val="32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uiPriority w:val="99"/>
    <w:rsid w:val="00D91A5E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6564CD"/>
    <w:rPr>
      <w:rFonts w:ascii="Arial" w:hAnsi="Arial" w:cs="Arial"/>
      <w:sz w:val="20"/>
      <w:szCs w:val="20"/>
    </w:rPr>
  </w:style>
  <w:style w:type="paragraph" w:customStyle="1" w:styleId="a8">
    <w:name w:val="Знак"/>
    <w:basedOn w:val="a"/>
    <w:next w:val="1"/>
    <w:uiPriority w:val="99"/>
    <w:rsid w:val="001476E1"/>
    <w:pPr>
      <w:widowControl/>
      <w:autoSpaceDE/>
      <w:autoSpaceDN/>
      <w:adjustRightInd/>
      <w:spacing w:after="160" w:line="240" w:lineRule="exact"/>
      <w:jc w:val="both"/>
    </w:pPr>
    <w:rPr>
      <w:rFonts w:ascii="Verdana" w:hAnsi="Verdana" w:cs="Verdana"/>
      <w:lang w:val="en-US" w:eastAsia="en-US"/>
    </w:rPr>
  </w:style>
  <w:style w:type="character" w:styleId="a9">
    <w:name w:val="Strong"/>
    <w:basedOn w:val="a0"/>
    <w:uiPriority w:val="99"/>
    <w:qFormat/>
    <w:locked/>
    <w:rsid w:val="00561993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1C593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C593F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0B28DC"/>
    <w:rPr>
      <w:color w:val="0000FF" w:themeColor="hyperlink"/>
      <w:u w:val="single"/>
    </w:rPr>
  </w:style>
  <w:style w:type="paragraph" w:styleId="ad">
    <w:name w:val="List Paragraph"/>
    <w:basedOn w:val="a"/>
    <w:qFormat/>
    <w:rsid w:val="00416F68"/>
    <w:pPr>
      <w:widowControl/>
      <w:suppressAutoHyphens/>
      <w:autoSpaceDE/>
      <w:autoSpaceDN/>
      <w:adjustRightInd/>
      <w:ind w:left="708"/>
    </w:pPr>
    <w:rPr>
      <w:rFonts w:cs="Times New Roman"/>
      <w:sz w:val="24"/>
      <w:lang w:eastAsia="ar-SA"/>
    </w:rPr>
  </w:style>
  <w:style w:type="character" w:customStyle="1" w:styleId="paragraph">
    <w:name w:val="paragraph"/>
    <w:basedOn w:val="a0"/>
    <w:rsid w:val="00BB1D76"/>
  </w:style>
  <w:style w:type="character" w:styleId="ae">
    <w:name w:val="Emphasis"/>
    <w:basedOn w:val="a0"/>
    <w:qFormat/>
    <w:locked/>
    <w:rsid w:val="00EC065F"/>
    <w:rPr>
      <w:i/>
      <w:iCs/>
    </w:rPr>
  </w:style>
  <w:style w:type="paragraph" w:styleId="af">
    <w:name w:val="header"/>
    <w:basedOn w:val="a"/>
    <w:link w:val="af0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535DF"/>
    <w:rPr>
      <w:rFonts w:ascii="Arial" w:hAnsi="Arial" w:cs="Arial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2535DF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535DF"/>
    <w:rPr>
      <w:rFonts w:ascii="Arial" w:hAnsi="Arial" w:cs="Arial"/>
      <w:sz w:val="20"/>
      <w:szCs w:val="20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D7C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8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nist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PygF/CBKgzikTx8E6rO8sdE3eMResRXvQdNN3s6qYT8=</DigestValue>
    </Reference>
    <Reference Type="http://www.w3.org/2000/09/xmldsig#Object" URI="#idOfficeObject">
      <DigestMethod Algorithm="urn:ietf:params:xml:ns:cpxmlsec:algorithms:gostr34112012-256"/>
      <DigestValue>Rd7D+cjh1OgPfxdOHrguA1UBhSSNcv6Li8grYqZNS5E=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icUosFBnVRHYzE1xmvYPNLC+qgi1gEPW2XfDh1LCCk0=</DigestValue>
    </Reference>
  </SignedInfo>
  <SignatureValue>CFn7bJm/8njwdKhmKslpWD+tB8hg8SftTlafH4qiMnjDShrHEen1HU3k+zECNB+J
S5BI5eWL6e5W06ES8qgSgg==</SignatureValue>
  <KeyInfo>
    <X509Data>
      <X509Certificate>MIII2zCCCIigAwIBAgIRAUhHqgDWsKenQ3ql7hlI6qUwCgYIKoUDBwEBAwIwggFB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0/09/xmldsig#sha1"/>
        <DigestValue>X2Ho0Lr75eYN2CZhSilS6h01KxE=</DigestValue>
      </Reference>
      <Reference URI="/word/document.xml?ContentType=application/vnd.openxmlformats-officedocument.wordprocessingml.document.main+xml">
        <DigestMethod Algorithm="http://www.w3.org/2000/09/xmldsig#sha1"/>
        <DigestValue>D5Txm8GAHRf3bIiLUktZDV5ePDY=</DigestValue>
      </Reference>
      <Reference URI="/word/endnotes.xml?ContentType=application/vnd.openxmlformats-officedocument.wordprocessingml.endnotes+xml">
        <DigestMethod Algorithm="http://www.w3.org/2000/09/xmldsig#sha1"/>
        <DigestValue>4VKtyk7KC8WE21mKaG0kJICAM58=</DigestValue>
      </Reference>
      <Reference URI="/word/fontTable.xml?ContentType=application/vnd.openxmlformats-officedocument.wordprocessingml.fontTable+xml">
        <DigestMethod Algorithm="http://www.w3.org/2000/09/xmldsig#sha1"/>
        <DigestValue>qbXiq3+HHNrGykSAo5pNkeaFMFE=</DigestValue>
      </Reference>
      <Reference URI="/word/footer1.xml?ContentType=application/vnd.openxmlformats-officedocument.wordprocessingml.footer+xml">
        <DigestMethod Algorithm="http://www.w3.org/2000/09/xmldsig#sha1"/>
        <DigestValue>7/tdFQnSUToQvqcWIXaNqCzM9as=</DigestValue>
      </Reference>
      <Reference URI="/word/footnotes.xml?ContentType=application/vnd.openxmlformats-officedocument.wordprocessingml.footnotes+xml">
        <DigestMethod Algorithm="http://www.w3.org/2000/09/xmldsig#sha1"/>
        <DigestValue>q/PXh94Krq2+CFcxT5KypFGzLuw=</DigestValue>
      </Reference>
      <Reference URI="/word/numbering.xml?ContentType=application/vnd.openxmlformats-officedocument.wordprocessingml.numbering+xml">
        <DigestMethod Algorithm="http://www.w3.org/2000/09/xmldsig#sha1"/>
        <DigestValue>qoAjPg31TKzemUErJdR4J0XqlQk=</DigestValue>
      </Reference>
      <Reference URI="/word/settings.xml?ContentType=application/vnd.openxmlformats-officedocument.wordprocessingml.settings+xml">
        <DigestMethod Algorithm="http://www.w3.org/2000/09/xmldsig#sha1"/>
        <DigestValue>OmX6haFGvYWceUUBXleVHo8qy8s=</DigestValue>
      </Reference>
      <Reference URI="/word/styles.xml?ContentType=application/vnd.openxmlformats-officedocument.wordprocessingml.styles+xml">
        <DigestMethod Algorithm="http://www.w3.org/2000/09/xmldsig#sha1"/>
        <DigestValue>YdOfPrJGq01s8iwG+711tbzILNM=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Z7DBPfyWJxXGZFO0IN9ZhsLTIWw=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2024-11-26T14:13:27Z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2024-11-26T14:13:27Z</xd:SigningTime>
          <xd:SigningCertificate>
            <xd:Cert>
              <xd:CertDigest>
                <DigestMethod Algorithm="http://www.w3.org/2000/09/xmldsig#sha1"/>
                <DigestValue>c1yVQVf4bTmyBV5FM88jWnx8/KQ=</DigestValue>
              </xd:CertDigest>
              <xd:IssuerSerial>
                <X509IssuerName>CN="ООО ""Сертум-Про""", O="ООО ""Сертум-Про""", STREET="ул. Малопрудная, стр. 5, офис 715", L=Екатеринбург, S=66 Свердловская область, C=RU, ИНН ЮЛ=6673240328, ОГРН=1116673008539, E=ca@sertum.ru</X509IssuerName>
                <X509SerialNumber>436358883770484354624737752215888390821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Создал и утвердил данный документ</xd:Description>
            </xd:CommitmentTypeId>
            <xd:AllSignedDataObjects/>
          </xd:CommitmentTypeIndication>
        </xd:SignedDataObject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6376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2022-07-27T14:47:00Z</dcterms:created>
  <dcterms:modified xsi:type="dcterms:W3CDTF">2024-11-26T11:46:00Z</dcterms:modified>
</cp:coreProperties>
</file>