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6E7A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hAnsi="Segoe UI Symbol" w:eastAsia="Segoe UI Symbol" w:cs="Segoe UI Symbol"/>
          <w:b/>
          <w:color w:val="000000"/>
          <w:sz w:val="24"/>
        </w:rPr>
        <w:t>№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____</w:t>
      </w:r>
    </w:p>
    <w:p w14:paraId="12C23C6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4094E90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2BBBA92D">
      <w:pPr>
        <w:spacing w:after="0" w:line="240" w:lineRule="auto"/>
        <w:ind w:left="-9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                                     «___» _________ 20__ года</w:t>
      </w:r>
    </w:p>
    <w:p w14:paraId="5955E6B5">
      <w:pPr>
        <w:spacing w:after="0" w:line="240" w:lineRule="auto"/>
        <w:ind w:left="-9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4F8092E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</w:rPr>
      </w:pPr>
    </w:p>
    <w:p w14:paraId="1290B05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4"/>
        </w:rPr>
      </w:pPr>
      <w:r>
        <w:rPr>
          <w:rFonts w:hint="default" w:ascii="Times New Roman" w:hAnsi="Times New Roman" w:eastAsia="Times New Roman"/>
          <w:bCs/>
          <w:sz w:val="24"/>
        </w:rPr>
        <w:t>Гладков Константин Николаевич (дата рождения: 24.09.1968, место рождения: гор. Ашхабад ТССР, СНИЛС 127-479-682 03, ИНН 390612252306, адрес: Калининградская обл., г. Калининград, ул. Ломоносова, д. 4В, кв. 70</w:t>
      </w:r>
      <w:r>
        <w:rPr>
          <w:rFonts w:ascii="Times New Roman" w:hAnsi="Times New Roman" w:eastAsia="Times New Roman" w:cs="Times New Roman"/>
          <w:bCs/>
          <w:sz w:val="24"/>
        </w:rPr>
        <w:t>) ,</w:t>
      </w:r>
      <w:r>
        <w:rPr>
          <w:rFonts w:ascii="Times New Roman" w:hAnsi="Times New Roman" w:eastAsia="Times New Roman" w:cs="Times New Roman"/>
          <w:sz w:val="24"/>
        </w:rPr>
        <w:t xml:space="preserve"> в лице арбитражного управляющего Ходаковой Оксаны Евгеньевны, </w:t>
      </w:r>
      <w:r>
        <w:rPr>
          <w:rFonts w:ascii="Times New Roman" w:hAnsi="Times New Roman" w:eastAsia="Times New Roman" w:cs="Times New Roman"/>
          <w:color w:val="000000"/>
          <w:sz w:val="24"/>
          <w:shd w:val="clear" w:color="auto" w:fill="FFFFFF"/>
        </w:rPr>
        <w:t xml:space="preserve">действующего на основании решения </w:t>
      </w:r>
      <w:r>
        <w:rPr>
          <w:rFonts w:ascii="Times New Roman" w:hAnsi="Times New Roman" w:eastAsia="Times New Roman" w:cs="Times New Roman"/>
          <w:sz w:val="24"/>
        </w:rPr>
        <w:t xml:space="preserve">Арбитражного суда </w:t>
      </w:r>
      <w:r>
        <w:rPr>
          <w:rFonts w:hint="default" w:ascii="Times New Roman" w:hAnsi="Times New Roman" w:eastAsia="Times New Roman"/>
          <w:sz w:val="24"/>
        </w:rPr>
        <w:t>Калининградской области от «06» мая 2024 года по делу № А 21-3617/2024</w:t>
      </w:r>
      <w:r>
        <w:rPr>
          <w:rFonts w:ascii="Times New Roman" w:hAnsi="Times New Roman" w:eastAsia="Times New Roman" w:cs="Times New Roman"/>
          <w:sz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именуемый в дальнейшем «Продавец», с одной стороны, и 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53CAB0B5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21E9F03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1. Предмет договора</w:t>
      </w:r>
    </w:p>
    <w:p w14:paraId="26B0328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508E9398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08C11D6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7392344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4AEBD67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1.3. Покупатель уведомлен о том, что на указанном имуществе имеются / отсутствуют ограничения (аресты). </w:t>
      </w:r>
    </w:p>
    <w:p w14:paraId="549065D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429F6FD9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2. Порядок оплаты имущества</w:t>
      </w:r>
    </w:p>
    <w:p w14:paraId="7992BF0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0DB68E2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F77A97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CACD80E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>
        <w:rPr>
          <w:rFonts w:hint="default" w:ascii="Times New Roman" w:hAnsi="Times New Roman" w:eastAsia="Times New Roman"/>
          <w:bCs/>
          <w:sz w:val="24"/>
        </w:rPr>
        <w:t>Гладков Константин Николаевич</w:t>
      </w:r>
      <w:r>
        <w:rPr>
          <w:rFonts w:ascii="Times New Roman" w:hAnsi="Times New Roman" w:eastAsia="Times New Roman" w:cs="Times New Roman"/>
          <w:sz w:val="24"/>
        </w:rPr>
        <w:t xml:space="preserve">, ИНН </w:t>
      </w:r>
      <w:r>
        <w:rPr>
          <w:rFonts w:ascii="Times New Roman" w:hAnsi="Times New Roman" w:eastAsia="Times New Roman" w:cs="Times New Roman"/>
          <w:sz w:val="24"/>
          <w:lang w:val="ru-RU"/>
        </w:rPr>
        <w:t>Банка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 xml:space="preserve"> 7707083893</w:t>
      </w:r>
      <w:r>
        <w:rPr>
          <w:rFonts w:ascii="Times New Roman" w:hAnsi="Times New Roman" w:eastAsia="Times New Roman" w:cs="Times New Roman"/>
          <w:sz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р/с </w:t>
      </w:r>
      <w:r>
        <w:rPr>
          <w:rFonts w:hint="default" w:ascii="Times New Roman" w:hAnsi="Times New Roman" w:eastAsia="Times New Roman"/>
          <w:color w:val="000000"/>
          <w:sz w:val="24"/>
        </w:rPr>
        <w:t>40817810720862988934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 Калининградское отделение № 8626 ПАО Сбербанк, к/с 30101810100000000634 БИК 042748634.</w:t>
      </w:r>
    </w:p>
    <w:p w14:paraId="2DE94FCD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6AA74695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3. Порядок передачи имущества</w:t>
      </w:r>
    </w:p>
    <w:p w14:paraId="2E4BBD8A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2AB310D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3299699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 Акт приема-передачи подписывается Сторонами в течение 10 (рабочих) дней с момента оплаты имущества Покупателем. </w:t>
      </w:r>
    </w:p>
    <w:p w14:paraId="4275624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2C48517A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4. Ответственность Сторон</w:t>
      </w:r>
    </w:p>
    <w:p w14:paraId="6D6A8FAE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2C1708A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0AB41E6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3AFE20B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4238FBA5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1F1ABE83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5. Заключительные положения</w:t>
      </w:r>
    </w:p>
    <w:p w14:paraId="600B6BB3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312F902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08B96DF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4CBBD7F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5D58427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DFBC4FA">
      <w:pPr>
        <w:tabs>
          <w:tab w:val="left" w:pos="-9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5EC05F32">
      <w:pPr>
        <w:tabs>
          <w:tab w:val="left" w:pos="-9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6. Адреса и реквизиты Сторон</w:t>
      </w:r>
    </w:p>
    <w:p w14:paraId="1510D9BB">
      <w:pPr>
        <w:tabs>
          <w:tab w:val="left" w:pos="-9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tbl>
      <w:tblPr>
        <w:tblStyle w:val="3"/>
        <w:tblW w:w="0" w:type="auto"/>
        <w:tblInd w:w="3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95"/>
        <w:gridCol w:w="4510"/>
      </w:tblGrid>
      <w:tr w14:paraId="405BF7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7DA93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9D2358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14:paraId="755CF7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E118ED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Times New Roman"/>
                <w:bCs/>
                <w:sz w:val="24"/>
              </w:rPr>
              <w:t>Гладков Константин Николаевич (дата рождения: 24.09.1968, место рождения: гор. Ашхабад ТССР, СНИЛС 127-479-682 03, ИНН 390612252306, адрес: Калининградская обл., г. Калининград, ул. Ломоносова, д. 4В, кв. 70</w:t>
            </w:r>
          </w:p>
          <w:p w14:paraId="0BAEFF8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>
              <w:rPr>
                <w:rFonts w:hint="default" w:ascii="Times New Roman" w:hAnsi="Times New Roman" w:eastAsia="Times New Roman"/>
                <w:bCs/>
                <w:sz w:val="24"/>
              </w:rPr>
              <w:t>Гладков Константин Николаевич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ИНН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Банка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 xml:space="preserve"> 7707083893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р/с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</w:rPr>
              <w:t>40817810720862988934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 Калининградское отделение № 8626 ПАО Сбербанк, к/с 30101810100000000634 БИК 042748634.</w:t>
            </w:r>
          </w:p>
        </w:tc>
        <w:tc>
          <w:tcPr>
            <w:tcW w:w="45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38D78B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 </w:t>
            </w:r>
          </w:p>
        </w:tc>
      </w:tr>
      <w:tr w14:paraId="01A1DD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9B15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4EAA0F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Ходакова Оксана Евгеньевна </w:t>
            </w:r>
          </w:p>
          <w:p w14:paraId="25A3E7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C03AB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3C53B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507F15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6608835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562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45504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C87D27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39CC681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71C28975">
      <w:pPr>
        <w:spacing w:line="273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Calibri" w:hAnsi="Calibri" w:eastAsia="Calibri" w:cs="Calibri"/>
          <w:color w:val="000000"/>
        </w:rPr>
        <w:t> </w:t>
      </w:r>
    </w:p>
    <w:p w14:paraId="4F2034E8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219A753C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3D90472E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63077505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30211B55">
      <w:pPr>
        <w:spacing w:after="0" w:line="240" w:lineRule="auto"/>
        <w:jc w:val="center"/>
        <w:rPr>
          <w:rFonts w:ascii="Calibri" w:hAnsi="Calibri" w:eastAsia="Calibri" w:cs="Calibri"/>
          <w:color w:val="000000"/>
          <w:sz w:val="20"/>
        </w:rPr>
      </w:pPr>
    </w:p>
    <w:p w14:paraId="01224F8B">
      <w:pPr>
        <w:spacing w:after="0" w:line="240" w:lineRule="auto"/>
        <w:jc w:val="center"/>
        <w:rPr>
          <w:rFonts w:ascii="Calibri" w:hAnsi="Calibri" w:eastAsia="Calibri" w:cs="Calibri"/>
          <w:color w:val="000000"/>
          <w:sz w:val="20"/>
        </w:rPr>
      </w:pPr>
    </w:p>
    <w:p w14:paraId="4DE85D2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 w14:paraId="16EE46B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 w14:paraId="7219E45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 w14:paraId="66593E3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 w14:paraId="08B4736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 w14:paraId="508C3BB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 w14:paraId="119AE016">
      <w:pPr>
        <w:spacing w:after="0" w:line="240" w:lineRule="auto"/>
        <w:jc w:val="center"/>
        <w:rPr>
          <w:rFonts w:ascii="Calibri" w:hAnsi="Calibri" w:eastAsia="Calibri" w:cs="Calibri"/>
          <w:color w:val="000000"/>
          <w:sz w:val="20"/>
        </w:rPr>
      </w:pPr>
      <w:r>
        <w:rPr>
          <w:rFonts w:ascii="Times New Roman" w:hAnsi="Times New Roman" w:eastAsia="Times New Roman" w:cs="Times New Roman"/>
          <w:b/>
          <w:color w:val="000000"/>
        </w:rPr>
        <w:t>АКТ ПРИЁМА-ПЕРЕДАЧИ</w:t>
      </w:r>
    </w:p>
    <w:p w14:paraId="7D9362D6"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FF0000"/>
        </w:rPr>
        <w:t> </w:t>
      </w:r>
    </w:p>
    <w:p w14:paraId="1A43AA73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30EEB740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   «___» ______ 20___ г.</w:t>
      </w:r>
    </w:p>
    <w:p w14:paraId="50F8D1F0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 w14:paraId="749ACD2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hint="default" w:ascii="Times New Roman" w:hAnsi="Times New Roman" w:eastAsia="Times New Roman"/>
          <w:bCs/>
          <w:sz w:val="24"/>
        </w:rPr>
        <w:t>Гладков Константин Николаевич (дата рождения: 24.09.1968, место рождения: гор. Ашхабад ТССР, СНИЛС 127-479-682 03, ИНН 390612252306, адрес: Калининградская обл., г. Калининград, ул. Ломоносова, д. 4В, кв. 70</w:t>
      </w:r>
      <w:r>
        <w:rPr>
          <w:rFonts w:ascii="Times New Roman" w:hAnsi="Times New Roman" w:eastAsia="Times New Roman" w:cs="Times New Roman"/>
          <w:bCs/>
          <w:sz w:val="24"/>
        </w:rPr>
        <w:t>) ,</w:t>
      </w:r>
      <w:r>
        <w:rPr>
          <w:rFonts w:ascii="Times New Roman" w:hAnsi="Times New Roman" w:eastAsia="Times New Roman" w:cs="Times New Roman"/>
          <w:sz w:val="24"/>
        </w:rPr>
        <w:t xml:space="preserve"> в лице арбитражного управляющего Ходаковой Оксаны Евгеньевны, </w:t>
      </w:r>
      <w:r>
        <w:rPr>
          <w:rFonts w:ascii="Times New Roman" w:hAnsi="Times New Roman" w:eastAsia="Times New Roman" w:cs="Times New Roman"/>
          <w:color w:val="000000"/>
          <w:sz w:val="24"/>
          <w:shd w:val="clear" w:color="auto" w:fill="FFFFFF"/>
        </w:rPr>
        <w:t xml:space="preserve">действующего на основании решения </w:t>
      </w:r>
      <w:r>
        <w:rPr>
          <w:rFonts w:ascii="Times New Roman" w:hAnsi="Times New Roman" w:eastAsia="Times New Roman" w:cs="Times New Roman"/>
          <w:sz w:val="24"/>
        </w:rPr>
        <w:t xml:space="preserve">Арбитражного суда </w:t>
      </w:r>
      <w:r>
        <w:rPr>
          <w:rFonts w:hint="default" w:ascii="Times New Roman" w:hAnsi="Times New Roman" w:eastAsia="Times New Roman"/>
          <w:sz w:val="24"/>
        </w:rPr>
        <w:t>Калининградской области от «06» мая 2024 года по делу № А 21-3617/2024</w:t>
      </w:r>
      <w:r>
        <w:rPr>
          <w:rFonts w:ascii="Times New Roman" w:hAnsi="Times New Roman" w:eastAsia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именуемый в дальнейшем «Продавец», с одной стороны, и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1BD8A1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0F67794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FA4B2C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C6B13D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72E43A7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8A4365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EC536D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tbl>
      <w:tblPr>
        <w:tblStyle w:val="3"/>
        <w:tblW w:w="0" w:type="auto"/>
        <w:tblInd w:w="3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95"/>
        <w:gridCol w:w="4510"/>
      </w:tblGrid>
      <w:tr w14:paraId="2137C8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D4C4E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3925E4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14:paraId="751EF2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FEFD24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Times New Roman"/>
                <w:bCs/>
                <w:sz w:val="24"/>
              </w:rPr>
              <w:t>Гладков Константин Николаевич (дата рождения: 24.09.1968, место рождения: гор. Ашхабад ТССР, СНИЛС 127-479-682 03, ИНН 390612252306, адрес: Калининградская обл., г. Калининград, ул. Ломоносова, д. 4В, кв. 70</w:t>
            </w:r>
          </w:p>
          <w:p w14:paraId="54E434B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>
              <w:rPr>
                <w:rFonts w:hint="default" w:ascii="Times New Roman" w:hAnsi="Times New Roman" w:eastAsia="Times New Roman"/>
                <w:bCs/>
                <w:sz w:val="24"/>
              </w:rPr>
              <w:t>Гладков Константин Николаевич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ИНН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Банка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 xml:space="preserve"> 7707083893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р/с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</w:rPr>
              <w:t>40817810720862988934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 Калининградское отделение № 8626 ПАО Сбербанк, к/с 30101810100000000634 БИК 042748634.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Cs/>
                <w:sz w:val="24"/>
              </w:rPr>
              <w:t>.</w:t>
            </w:r>
          </w:p>
        </w:tc>
        <w:tc>
          <w:tcPr>
            <w:tcW w:w="45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1C7B2B0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 </w:t>
            </w:r>
          </w:p>
        </w:tc>
      </w:tr>
      <w:tr w14:paraId="61264C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F3A22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344150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Ходакова Оксана Евгеньевна </w:t>
            </w:r>
          </w:p>
          <w:p w14:paraId="48B2DD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0D86E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A1533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7A682B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95B8CF4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83B2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2F4BF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F58EA6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1545993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2A12B8C8">
      <w:pPr>
        <w:spacing w:line="273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Calibri" w:hAnsi="Calibri" w:eastAsia="Calibri" w:cs="Calibri"/>
          <w:color w:val="000000"/>
        </w:rPr>
        <w:t> </w:t>
      </w:r>
    </w:p>
    <w:p w14:paraId="2B478B2D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72B311D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93"/>
    <w:rsid w:val="00092112"/>
    <w:rsid w:val="001C279F"/>
    <w:rsid w:val="00212585"/>
    <w:rsid w:val="002F78DD"/>
    <w:rsid w:val="003512B1"/>
    <w:rsid w:val="003D7D83"/>
    <w:rsid w:val="00461033"/>
    <w:rsid w:val="004C1C12"/>
    <w:rsid w:val="004F30FC"/>
    <w:rsid w:val="00583B87"/>
    <w:rsid w:val="0074622B"/>
    <w:rsid w:val="00796E93"/>
    <w:rsid w:val="007D6E52"/>
    <w:rsid w:val="007F7983"/>
    <w:rsid w:val="0080151C"/>
    <w:rsid w:val="00875B19"/>
    <w:rsid w:val="009005D2"/>
    <w:rsid w:val="009706E4"/>
    <w:rsid w:val="0097280C"/>
    <w:rsid w:val="00985D23"/>
    <w:rsid w:val="009934C2"/>
    <w:rsid w:val="00A3124A"/>
    <w:rsid w:val="00A77077"/>
    <w:rsid w:val="00B04962"/>
    <w:rsid w:val="00B325AF"/>
    <w:rsid w:val="00B713E3"/>
    <w:rsid w:val="00BB3F35"/>
    <w:rsid w:val="00BF0DED"/>
    <w:rsid w:val="00C0543A"/>
    <w:rsid w:val="00C51574"/>
    <w:rsid w:val="00C61ACF"/>
    <w:rsid w:val="00C93564"/>
    <w:rsid w:val="00D10B55"/>
    <w:rsid w:val="00D300A6"/>
    <w:rsid w:val="00D96C96"/>
    <w:rsid w:val="00E00B3F"/>
    <w:rsid w:val="00E10930"/>
    <w:rsid w:val="00E1324B"/>
    <w:rsid w:val="00E461F4"/>
    <w:rsid w:val="00EA0096"/>
    <w:rsid w:val="00F107C2"/>
    <w:rsid w:val="00F54A1F"/>
    <w:rsid w:val="00FB0E66"/>
    <w:rsid w:val="00FB7F36"/>
    <w:rsid w:val="00FC3FB0"/>
    <w:rsid w:val="2F5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891</Words>
  <Characters>5084</Characters>
  <Lines>42</Lines>
  <Paragraphs>11</Paragraphs>
  <TotalTime>1</TotalTime>
  <ScaleCrop>false</ScaleCrop>
  <LinksUpToDate>false</LinksUpToDate>
  <CharactersWithSpaces>5964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2023-11-08T09:54:00Z</dcterms:created>
  <dc:creator>ASC401</dc:creator>
  <cp:lastModifiedBy>user</cp:lastModifiedBy>
  <dcterms:modified xsi:type="dcterms:W3CDTF">2024-12-08T22:29:11Z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3425584769AF4EA984C4FABBB4643E76_13</vt:lpwstr>
  </property>
</Properties>
</file>