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30" w:rsidRPr="005B5730" w:rsidRDefault="00955E94" w:rsidP="005B5730">
      <w:pPr>
        <w:pStyle w:val="rvps48222"/>
        <w:spacing w:after="0"/>
        <w:jc w:val="center"/>
        <w:rPr>
          <w:rStyle w:val="None"/>
          <w:b/>
          <w:bCs/>
        </w:rPr>
      </w:pPr>
      <w:r w:rsidRPr="00F15E4E">
        <w:rPr>
          <w:rStyle w:val="None"/>
          <w:b/>
          <w:bCs/>
        </w:rPr>
        <w:t>И</w:t>
      </w:r>
      <w:r w:rsidR="004A19D3">
        <w:rPr>
          <w:rStyle w:val="None"/>
          <w:b/>
          <w:bCs/>
        </w:rPr>
        <w:t xml:space="preserve">звещение о проведении торгов по реализации </w:t>
      </w:r>
      <w:r w:rsidR="005B5730" w:rsidRPr="005B5730">
        <w:rPr>
          <w:rStyle w:val="None"/>
          <w:b/>
          <w:bCs/>
        </w:rPr>
        <w:t>100 % дол</w:t>
      </w:r>
      <w:r w:rsidR="005B5730">
        <w:rPr>
          <w:rStyle w:val="None"/>
          <w:b/>
          <w:bCs/>
        </w:rPr>
        <w:t>и</w:t>
      </w:r>
      <w:r w:rsidR="005B5730" w:rsidRPr="005B5730">
        <w:rPr>
          <w:rStyle w:val="None"/>
          <w:b/>
          <w:bCs/>
        </w:rPr>
        <w:t xml:space="preserve"> в обществе с ограниченной ответств</w:t>
      </w:r>
      <w:r w:rsidR="005B5730">
        <w:rPr>
          <w:rStyle w:val="None"/>
          <w:b/>
          <w:bCs/>
        </w:rPr>
        <w:t xml:space="preserve">енностью «АИС </w:t>
      </w:r>
      <w:proofErr w:type="spellStart"/>
      <w:r w:rsidR="005B5730">
        <w:rPr>
          <w:rStyle w:val="None"/>
          <w:b/>
          <w:bCs/>
        </w:rPr>
        <w:t>Консалт</w:t>
      </w:r>
      <w:proofErr w:type="spellEnd"/>
      <w:r w:rsidR="005B5730">
        <w:rPr>
          <w:rStyle w:val="None"/>
          <w:b/>
          <w:bCs/>
        </w:rPr>
        <w:t xml:space="preserve"> Внуково»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торгов:</w:t>
      </w:r>
      <w:r>
        <w:rPr>
          <w:rStyle w:val="None"/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Ассет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Менеджмент».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торгов: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281C7D" w:rsidRPr="00281C7D">
        <w:rPr>
          <w:rStyle w:val="None"/>
          <w:bCs/>
        </w:rPr>
        <w:t xml:space="preserve">ООО </w:t>
      </w:r>
      <w:r w:rsidR="006F768C">
        <w:rPr>
          <w:rStyle w:val="None"/>
        </w:rPr>
        <w:t>«</w:t>
      </w:r>
      <w:r w:rsidR="00281C7D" w:rsidRPr="00281C7D">
        <w:rPr>
          <w:rStyle w:val="None"/>
          <w:bCs/>
        </w:rPr>
        <w:t xml:space="preserve">АИС </w:t>
      </w:r>
      <w:proofErr w:type="spellStart"/>
      <w:r w:rsidR="00281C7D" w:rsidRPr="00281C7D">
        <w:rPr>
          <w:rStyle w:val="None"/>
          <w:bCs/>
        </w:rPr>
        <w:t>Консалт</w:t>
      </w:r>
      <w:proofErr w:type="spellEnd"/>
      <w:r w:rsidR="00281C7D" w:rsidRPr="00281C7D">
        <w:rPr>
          <w:rStyle w:val="None"/>
          <w:bCs/>
        </w:rPr>
        <w:t xml:space="preserve"> Внуково</w:t>
      </w:r>
      <w:r w:rsidR="006F768C">
        <w:rPr>
          <w:rStyle w:val="None"/>
        </w:rPr>
        <w:t>»</w:t>
      </w:r>
      <w:bookmarkStart w:id="0" w:name="_GoBack"/>
      <w:bookmarkEnd w:id="0"/>
      <w:r w:rsidR="00281C7D">
        <w:rPr>
          <w:rStyle w:val="None"/>
          <w:bCs/>
        </w:rPr>
        <w:t xml:space="preserve"> ИНН: </w:t>
      </w:r>
      <w:r w:rsidR="00281C7D" w:rsidRPr="00281C7D">
        <w:rPr>
          <w:rStyle w:val="None"/>
          <w:bCs/>
        </w:rPr>
        <w:t>5003148519</w:t>
      </w:r>
      <w:r w:rsidR="00281C7D">
        <w:rPr>
          <w:rStyle w:val="None"/>
          <w:bCs/>
        </w:rPr>
        <w:t xml:space="preserve"> ОГРН: </w:t>
      </w:r>
      <w:r w:rsidR="00281C7D" w:rsidRPr="00281C7D">
        <w:rPr>
          <w:rStyle w:val="None"/>
          <w:bCs/>
        </w:rPr>
        <w:t>1215000127990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аукциона, открытого по составу участников и с открытой формой подачи предложений о цене («английский аукцион»).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Место проведения торгов: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Style w:val="None"/>
          <w:rFonts w:ascii="Times New Roman" w:hAnsi="Times New Roman"/>
          <w:sz w:val="24"/>
          <w:szCs w:val="24"/>
        </w:rPr>
        <w:t xml:space="preserve"> +7 (495) 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63172383"/>
      <w:r>
        <w:rPr>
          <w:rStyle w:val="None"/>
          <w:rFonts w:ascii="Times New Roman" w:hAnsi="Times New Roman"/>
          <w:sz w:val="24"/>
          <w:szCs w:val="24"/>
        </w:rPr>
        <w:t xml:space="preserve">Извещение о торгах в электронной форме размещается в сети Интернет на сайте: АО «НИС»: </w:t>
      </w:r>
      <w:proofErr w:type="spellStart"/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proofErr w:type="spellEnd"/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https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://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asset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-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m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.</w:t>
        </w:r>
        <w:proofErr w:type="spellStart"/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ru</w:t>
        </w:r>
        <w:proofErr w:type="spellEnd"/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2" w:name="_Hlk63172372"/>
      <w:r>
        <w:rPr>
          <w:rStyle w:val="None"/>
        </w:rPr>
        <w:t>Торги проходят в соответствии с регламентом электронной торговой площадки АО «НИС» (далее - ЭТП) и настоящим Извещением о проведении торгов.</w:t>
      </w:r>
    </w:p>
    <w:bookmarkEnd w:id="2"/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1"/>
      <w:r w:rsidR="004A19D3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05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5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г</w:t>
      </w:r>
      <w:r>
        <w:rPr>
          <w:rStyle w:val="None"/>
          <w:rFonts w:ascii="Times New Roman" w:hAnsi="Times New Roman"/>
          <w:sz w:val="24"/>
          <w:szCs w:val="24"/>
        </w:rPr>
        <w:t xml:space="preserve">. до </w:t>
      </w:r>
      <w:r w:rsidR="004A19D3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04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3" w:name="_Hlk63172398"/>
      <w:r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3"/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04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07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.2025 г.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 w:rsidR="005B5730">
        <w:rPr>
          <w:rStyle w:val="None"/>
          <w:rFonts w:ascii="Times New Roman" w:hAnsi="Times New Roman"/>
          <w:b/>
          <w:bCs/>
          <w:sz w:val="24"/>
          <w:szCs w:val="24"/>
        </w:rPr>
        <w:t>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8</w:t>
      </w:r>
      <w:r w:rsidR="005B5730">
        <w:rPr>
          <w:rStyle w:val="None"/>
          <w:rFonts w:ascii="Times New Roman" w:hAnsi="Times New Roman"/>
          <w:b/>
          <w:bCs/>
          <w:sz w:val="24"/>
          <w:szCs w:val="24"/>
        </w:rPr>
        <w:t>.04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 в 12:00 московского времени.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55E94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</w:t>
      </w:r>
      <w:r w:rsidR="005B5730">
        <w:rPr>
          <w:rStyle w:val="None"/>
          <w:rFonts w:ascii="Times New Roman" w:hAnsi="Times New Roman"/>
          <w:b/>
          <w:bCs/>
          <w:sz w:val="24"/>
          <w:szCs w:val="24"/>
        </w:rPr>
        <w:t xml:space="preserve"> (далее – имущество)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в электронной форме:</w:t>
      </w:r>
    </w:p>
    <w:p w:rsidR="005B5730" w:rsidRPr="001D37D6" w:rsidRDefault="005B5730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902FA5" w:rsidRPr="00902FA5" w:rsidRDefault="00955E94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Лот №1:</w:t>
      </w:r>
      <w:r w:rsidR="004A19D3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2FA5" w:rsidRPr="00902FA5">
        <w:rPr>
          <w:rStyle w:val="None"/>
          <w:rFonts w:ascii="Times New Roman" w:hAnsi="Times New Roman"/>
          <w:sz w:val="24"/>
          <w:szCs w:val="24"/>
        </w:rPr>
        <w:t xml:space="preserve">100 % доля в обществе с ограниченной ответственностью «АИС </w:t>
      </w:r>
      <w:proofErr w:type="spellStart"/>
      <w:r w:rsidR="00902FA5" w:rsidRPr="00902FA5">
        <w:rPr>
          <w:rStyle w:val="None"/>
          <w:rFonts w:ascii="Times New Roman" w:hAnsi="Times New Roman"/>
          <w:sz w:val="24"/>
          <w:szCs w:val="24"/>
        </w:rPr>
        <w:t>Консалт</w:t>
      </w:r>
      <w:proofErr w:type="spellEnd"/>
      <w:r w:rsidR="00902FA5" w:rsidRPr="00902FA5">
        <w:rPr>
          <w:rStyle w:val="None"/>
          <w:rFonts w:ascii="Times New Roman" w:hAnsi="Times New Roman"/>
          <w:sz w:val="24"/>
          <w:szCs w:val="24"/>
        </w:rPr>
        <w:t xml:space="preserve"> Внуково», включает: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Право аренды земельного участка, площадью 0,47 га, </w:t>
      </w:r>
      <w:proofErr w:type="spellStart"/>
      <w:r w:rsidRPr="00902FA5">
        <w:rPr>
          <w:rStyle w:val="None"/>
          <w:rFonts w:ascii="Times New Roman" w:hAnsi="Times New Roman"/>
          <w:sz w:val="24"/>
          <w:szCs w:val="24"/>
        </w:rPr>
        <w:t>ТЭПы</w:t>
      </w:r>
      <w:proofErr w:type="spellEnd"/>
      <w:r w:rsidRPr="00902FA5">
        <w:rPr>
          <w:rStyle w:val="None"/>
          <w:rFonts w:ascii="Times New Roman" w:hAnsi="Times New Roman"/>
          <w:sz w:val="24"/>
          <w:szCs w:val="24"/>
        </w:rPr>
        <w:t xml:space="preserve"> общей площадью 14 150 кв. м., высотность – до 30 м;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Земельный участок расположен в г. Москва, </w:t>
      </w:r>
      <w:proofErr w:type="spellStart"/>
      <w:r w:rsidRPr="00902FA5">
        <w:rPr>
          <w:rStyle w:val="None"/>
          <w:rFonts w:ascii="Times New Roman" w:hAnsi="Times New Roman"/>
          <w:sz w:val="24"/>
          <w:szCs w:val="24"/>
        </w:rPr>
        <w:t>Боровское</w:t>
      </w:r>
      <w:proofErr w:type="spellEnd"/>
      <w:r w:rsidRPr="00902FA5">
        <w:rPr>
          <w:rStyle w:val="None"/>
          <w:rFonts w:ascii="Times New Roman" w:hAnsi="Times New Roman"/>
          <w:sz w:val="24"/>
          <w:szCs w:val="24"/>
        </w:rPr>
        <w:t xml:space="preserve"> шоссе, коммунальная зона "Внуково", ул. Интернациональная), расположен в 12 км от МКАД в поселке Внуково, ЗАО, г. Москва.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Дополнительные сведения: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Подходит под программу МПТ («Места приложения труда») с коэффициентом 0,5, максимальный размер льготы 805 000 000 руб.;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в непосредственной близости станция метро «Аэропорт Внуково»;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граничит с ГТЭС «Внуково» (потенциал дешевой электроэнергии в большом объеме);</w:t>
      </w:r>
    </w:p>
    <w:p w:rsidR="005B5730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возможность изменить ВРИ под гостиницу или производственно-складское здание.</w:t>
      </w:r>
    </w:p>
    <w:p w:rsidR="005B5730" w:rsidRPr="004A19D3" w:rsidRDefault="005B5730" w:rsidP="005B5730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8917E3" w:rsidRDefault="004A19D3" w:rsidP="004A19D3">
      <w:pPr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 w:rsidRPr="004A19D3">
        <w:rPr>
          <w:rStyle w:val="None"/>
          <w:rFonts w:ascii="Times New Roman" w:hAnsi="Times New Roman"/>
          <w:b/>
          <w:sz w:val="24"/>
          <w:szCs w:val="24"/>
        </w:rPr>
        <w:t>Место нахождения: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 w:rsidRPr="005B5730">
        <w:rPr>
          <w:rStyle w:val="None"/>
          <w:rFonts w:ascii="Times New Roman" w:hAnsi="Times New Roman"/>
          <w:sz w:val="24"/>
          <w:szCs w:val="24"/>
        </w:rPr>
        <w:t xml:space="preserve">г. Москва, </w:t>
      </w:r>
      <w:proofErr w:type="spellStart"/>
      <w:r w:rsidR="005B5730" w:rsidRPr="005B5730">
        <w:rPr>
          <w:rStyle w:val="None"/>
          <w:rFonts w:ascii="Times New Roman" w:hAnsi="Times New Roman"/>
          <w:sz w:val="24"/>
          <w:szCs w:val="24"/>
        </w:rPr>
        <w:t>Боровское</w:t>
      </w:r>
      <w:proofErr w:type="spellEnd"/>
      <w:r w:rsidR="005B5730" w:rsidRPr="005B5730">
        <w:rPr>
          <w:rStyle w:val="None"/>
          <w:rFonts w:ascii="Times New Roman" w:hAnsi="Times New Roman"/>
          <w:sz w:val="24"/>
          <w:szCs w:val="24"/>
        </w:rPr>
        <w:t xml:space="preserve"> шоссе, коммунальная зона "Внуково", ул. Интернациональная</w:t>
      </w:r>
      <w:r w:rsidRPr="004A19D3"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4A19D3" w:rsidRPr="008917E3" w:rsidRDefault="004A19D3" w:rsidP="004A19D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 w:rsidRPr="005B5730">
        <w:rPr>
          <w:rStyle w:val="None"/>
          <w:rFonts w:ascii="Times New Roman" w:hAnsi="Times New Roman"/>
          <w:sz w:val="24"/>
          <w:szCs w:val="24"/>
        </w:rPr>
        <w:t>8 978 965,00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(</w:t>
      </w:r>
      <w:r w:rsidR="005B5730">
        <w:rPr>
          <w:rStyle w:val="None"/>
          <w:rFonts w:ascii="Times New Roman" w:hAnsi="Times New Roman"/>
          <w:sz w:val="24"/>
          <w:szCs w:val="24"/>
        </w:rPr>
        <w:t>Восемь миллионов девятьсот семьдесят восемь тысяч девятьсот шестьдесят пять</w:t>
      </w:r>
      <w:r w:rsidR="008917E3">
        <w:rPr>
          <w:rStyle w:val="None"/>
          <w:rFonts w:ascii="Times New Roman" w:hAnsi="Times New Roman"/>
          <w:sz w:val="24"/>
          <w:szCs w:val="24"/>
        </w:rPr>
        <w:t>) рублей, НДС не облагается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>
        <w:rPr>
          <w:rStyle w:val="None"/>
          <w:rFonts w:ascii="Times New Roman" w:hAnsi="Times New Roman"/>
          <w:sz w:val="24"/>
          <w:szCs w:val="24"/>
        </w:rPr>
        <w:t>897 896,50</w:t>
      </w:r>
      <w:r w:rsidR="00BD137B">
        <w:rPr>
          <w:rStyle w:val="None"/>
          <w:rFonts w:ascii="Times New Roman" w:hAnsi="Times New Roman"/>
          <w:sz w:val="24"/>
          <w:szCs w:val="24"/>
        </w:rPr>
        <w:t xml:space="preserve"> (</w:t>
      </w:r>
      <w:r w:rsidR="005B5730">
        <w:rPr>
          <w:rStyle w:val="None"/>
          <w:rFonts w:ascii="Times New Roman" w:hAnsi="Times New Roman"/>
          <w:sz w:val="24"/>
          <w:szCs w:val="24"/>
        </w:rPr>
        <w:t>Восемьсот девяносто семь тысяч восемьсот девяносто шесть</w:t>
      </w:r>
      <w:r w:rsidR="00BD137B">
        <w:rPr>
          <w:rStyle w:val="None"/>
          <w:rFonts w:ascii="Times New Roman" w:hAnsi="Times New Roman"/>
          <w:sz w:val="24"/>
          <w:szCs w:val="24"/>
        </w:rPr>
        <w:t>)</w:t>
      </w:r>
      <w:r>
        <w:rPr>
          <w:rStyle w:val="None"/>
          <w:rFonts w:ascii="Times New Roman" w:hAnsi="Times New Roman"/>
          <w:sz w:val="24"/>
          <w:szCs w:val="24"/>
        </w:rPr>
        <w:t xml:space="preserve"> рублей</w:t>
      </w:r>
      <w:r w:rsidR="005B5730">
        <w:rPr>
          <w:rStyle w:val="None"/>
          <w:rFonts w:ascii="Times New Roman" w:hAnsi="Times New Roman"/>
          <w:sz w:val="24"/>
          <w:szCs w:val="24"/>
        </w:rPr>
        <w:t xml:space="preserve"> 50 копеек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="005B5730">
        <w:rPr>
          <w:rStyle w:val="None"/>
          <w:rFonts w:ascii="Times New Roman" w:hAnsi="Times New Roman"/>
          <w:sz w:val="24"/>
          <w:szCs w:val="24"/>
        </w:rPr>
        <w:t>1 795 793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BD137B">
        <w:rPr>
          <w:rStyle w:val="None"/>
          <w:rFonts w:ascii="Times New Roman" w:hAnsi="Times New Roman"/>
          <w:sz w:val="24"/>
          <w:szCs w:val="24"/>
        </w:rPr>
        <w:t>(</w:t>
      </w:r>
      <w:r w:rsidR="005B5730">
        <w:rPr>
          <w:rStyle w:val="None"/>
          <w:rFonts w:ascii="Times New Roman" w:hAnsi="Times New Roman"/>
          <w:sz w:val="24"/>
          <w:szCs w:val="24"/>
        </w:rPr>
        <w:t>Один миллион семьсот девяносто пять тысяч семьсот девяносто три</w:t>
      </w:r>
      <w:r w:rsidR="00BD137B">
        <w:rPr>
          <w:rStyle w:val="None"/>
          <w:rFonts w:ascii="Times New Roman" w:hAnsi="Times New Roman"/>
          <w:sz w:val="24"/>
          <w:szCs w:val="24"/>
        </w:rPr>
        <w:t>) рубля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(НДС не облагается)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7A5DC5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Ознакомиться с информацией, а также иными сведениями об имуществе, выставленном на торги,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>можно по предварительному запросу у Организатора торгов с момента начала приема заявок по телефону +7 (495) 204-23-75; e-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mail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К участию в торгах, проводимом в электронной форме, допускаются физические лица (в том числе индивидуальные предприниматели) и юридические лица, ознакомившиеся с документацией, своевременно подавшие заявку на участие в торгах и представившие документы в соответствии с перечнем, установленном в Извещении о проведении торгов (Далее также – Извещение), обеспечившие поступление задатка (в сроки и размере согласно Извещению) на указанный в Извещении счет для перевода задатка.</w:t>
      </w: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Заявка на участие в торгах:</w:t>
      </w:r>
    </w:p>
    <w:p w:rsidR="007A5DC5" w:rsidRDefault="00955E94">
      <w:pPr>
        <w:pStyle w:val="a6"/>
        <w:tabs>
          <w:tab w:val="left" w:pos="993"/>
        </w:tabs>
        <w:spacing w:before="0" w:after="0"/>
        <w:ind w:firstLine="709"/>
        <w:jc w:val="both"/>
      </w:pPr>
      <w:r>
        <w:rPr>
          <w:rStyle w:val="None"/>
        </w:rPr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2. Внести задаток на банковские реквизиты Оператора электронной площадки: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«НИС»: 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указать: Перевод задатка на участие в торгах процедура №________, Лот №____.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3. В установленный в извещении срок предоставить: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сканированную копию выписки из ЕГРЮЛ (для юридического лица), выписку из ЕГРИП (для ИП) полученные не более чем за 1 месяц до подачи заявки;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ИП, либо лист записи (в случае регистрации после 1 января 2017 г.)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(для юридического лица) или ЕГРИП (для ИП)); сканированная копия паспорта (для физического лица и ИП); копия свидетельства о постановке на учет физического лица в налоговом органе (для физического лица); копии полученных не более чем за 1 месяц надлежащим образом заверенных переводов на русский язык паспорта (для иностранного физического лица или ИП),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 платежный документ (копия) с отметкой банка об исполнении, подтверждающий внесение задатка в счет обеспечения оплаты имущества, реализуемого на торгах;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 копия договора о задатке с указанием реквизитов для возврата задатка.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</w:t>
      </w:r>
      <w:r>
        <w:rPr>
          <w:rStyle w:val="None"/>
        </w:rPr>
        <w:lastRenderedPageBreak/>
        <w:t>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</w:t>
      </w:r>
      <w:proofErr w:type="gramStart"/>
      <w:r w:rsidR="008A75C7">
        <w:rPr>
          <w:rStyle w:val="None"/>
        </w:rPr>
        <w:t xml:space="preserve">надлежащим </w:t>
      </w:r>
      <w:r>
        <w:rPr>
          <w:rStyle w:val="None"/>
        </w:rPr>
        <w:t>образом</w:t>
      </w:r>
      <w:proofErr w:type="gramEnd"/>
      <w:r>
        <w:rPr>
          <w:rStyle w:val="None"/>
        </w:rPr>
        <w:t xml:space="preserve"> заверенный перевод на русский язык.</w:t>
      </w:r>
    </w:p>
    <w:p w:rsidR="00955E94" w:rsidRPr="00F15E4E" w:rsidRDefault="00955E94" w:rsidP="00F15E4E">
      <w:pPr>
        <w:pStyle w:val="Default"/>
        <w:tabs>
          <w:tab w:val="left" w:pos="1134"/>
        </w:tabs>
        <w:ind w:firstLine="709"/>
        <w:jc w:val="both"/>
        <w:rPr>
          <w:rStyle w:val="None"/>
        </w:rPr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Этапы проведения торгов.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Подача заявки на участие в торгах: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ЭТП обеспечивает для претендентов (заявителей) на участие в торгах функционал подачи заявок.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Формирование и направление заявки на участие в торгах производится претендентом в соответствии с Регламентом ЭТП, которое размещается в открытой части ЭТП.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 вправе подать заявку на участие в торгах в любой момент, с даты и времени начала приема заявок и до даты и времени окончания срока подачи заявок, предусмотренных Извещением о торгах. Заявки направляются на ЭТП в форме электронных документов, подписанных с помощью ЭП.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Претендент вправе отозвать заявку на участие в процедуре не позднее окончания срока подачи заявок в соответствии с Извещением и Регламентом ЭТП, которые размещаются в открытой части ЭТП.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Претенденты не допускаются к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>Претендент приобретает статус участника торгов с момента подписания протокола определения участников торгов.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Претенденты, признанные участниками торгов, а также претенденты, не допущенные к участию в торгах,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Порядок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Извещении о проведении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Организатор торгов проводит торги, в ходе которого предложения о цене заявляются участниками торгов открыто в ходе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торгов, Организатор торгов после окончания открытых торгов составляет, утверждает и направляет Оператору электронной площадки протокол о результатах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 купли-продажи имущества по итогам торгов.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купли-продажи, условия оплаты:</w:t>
      </w:r>
    </w:p>
    <w:p w:rsidR="00D45C7D" w:rsidRPr="00BF19FF" w:rsidRDefault="00D45C7D" w:rsidP="00D45C7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45C7D" w:rsidRPr="00BF19FF" w:rsidRDefault="00D45C7D" w:rsidP="00D45C7D">
      <w:pPr>
        <w:widowControl w:val="0"/>
        <w:tabs>
          <w:tab w:val="left" w:pos="10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Договор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заключается между Продавцом и Победителем в течение </w:t>
      </w:r>
      <w:r>
        <w:rPr>
          <w:rFonts w:ascii="Times New Roman" w:eastAsia="Batang" w:hAnsi="Times New Roman"/>
          <w:b/>
          <w:bCs/>
          <w:sz w:val="24"/>
          <w:szCs w:val="24"/>
        </w:rPr>
        <w:t>5</w:t>
      </w:r>
      <w:r w:rsidRPr="00BF19FF">
        <w:rPr>
          <w:rFonts w:ascii="Times New Roman" w:eastAsia="Batang" w:hAnsi="Times New Roman"/>
          <w:sz w:val="24"/>
          <w:szCs w:val="24"/>
        </w:rPr>
        <w:t xml:space="preserve"> (</w:t>
      </w:r>
      <w:r>
        <w:rPr>
          <w:rFonts w:ascii="Times New Roman" w:eastAsia="Batang" w:hAnsi="Times New Roman"/>
          <w:sz w:val="24"/>
          <w:szCs w:val="24"/>
        </w:rPr>
        <w:t>пяти</w:t>
      </w:r>
      <w:r w:rsidRPr="00BF19FF">
        <w:rPr>
          <w:rFonts w:ascii="Times New Roman" w:eastAsia="Batang" w:hAnsi="Times New Roman"/>
          <w:sz w:val="24"/>
          <w:szCs w:val="24"/>
        </w:rPr>
        <w:t>)</w:t>
      </w:r>
      <w:r w:rsidRPr="00BF19FF">
        <w:rPr>
          <w:rFonts w:ascii="Times New Roman" w:eastAsia="Batang" w:hAnsi="Times New Roman"/>
          <w:b/>
          <w:sz w:val="24"/>
          <w:szCs w:val="24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</w:rPr>
        <w:t>рабочих</w:t>
      </w:r>
      <w:r w:rsidRPr="00BF19FF">
        <w:rPr>
          <w:rFonts w:ascii="Times New Roman" w:eastAsia="Batang" w:hAnsi="Times New Roman"/>
          <w:b/>
          <w:sz w:val="24"/>
          <w:szCs w:val="24"/>
        </w:rPr>
        <w:t xml:space="preserve"> дней</w:t>
      </w:r>
      <w:r w:rsidRPr="00BF19FF">
        <w:rPr>
          <w:rFonts w:ascii="Times New Roman" w:eastAsia="Batang" w:hAnsi="Times New Roman"/>
          <w:sz w:val="24"/>
          <w:szCs w:val="24"/>
        </w:rPr>
        <w:t xml:space="preserve"> с даты подведения итогов торгов.</w:t>
      </w:r>
    </w:p>
    <w:p w:rsidR="00D45C7D" w:rsidRPr="00BF19FF" w:rsidRDefault="00D45C7D" w:rsidP="00D45C7D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3E243D">
        <w:rPr>
          <w:rFonts w:ascii="Times New Roman" w:eastAsia="Batang" w:hAnsi="Times New Roman"/>
          <w:b/>
          <w:sz w:val="24"/>
          <w:szCs w:val="24"/>
        </w:rPr>
        <w:t>В случае уклонения Победителя торгов от подписания договора купли-продажи,</w:t>
      </w:r>
      <w:r w:rsidRPr="00BF19FF">
        <w:rPr>
          <w:rFonts w:ascii="Times New Roman" w:eastAsia="Batang" w:hAnsi="Times New Roman"/>
          <w:sz w:val="24"/>
          <w:szCs w:val="24"/>
        </w:rPr>
        <w:t xml:space="preserve"> </w:t>
      </w:r>
      <w:r w:rsidRPr="00BF19FF">
        <w:rPr>
          <w:rFonts w:ascii="Times New Roman" w:eastAsia="Batang" w:hAnsi="Times New Roman"/>
          <w:b/>
          <w:sz w:val="24"/>
          <w:szCs w:val="24"/>
        </w:rPr>
        <w:t>он утрачивает всю сумму внесенного им задатка</w:t>
      </w:r>
      <w:r w:rsidRPr="00BF19FF">
        <w:rPr>
          <w:rFonts w:ascii="Times New Roman" w:eastAsia="Batang" w:hAnsi="Times New Roman"/>
          <w:sz w:val="24"/>
          <w:szCs w:val="24"/>
        </w:rPr>
        <w:t xml:space="preserve"> и </w:t>
      </w:r>
      <w:r w:rsidRPr="009F6FFC">
        <w:rPr>
          <w:rFonts w:ascii="Times New Roman" w:eastAsia="Batang" w:hAnsi="Times New Roman"/>
          <w:b/>
          <w:sz w:val="24"/>
          <w:szCs w:val="24"/>
        </w:rPr>
        <w:t>лишается статуса Победителя торгов.</w:t>
      </w:r>
    </w:p>
    <w:p w:rsidR="00D45C7D" w:rsidRPr="00BF19FF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В случае отказа Победителя от подписания договора </w:t>
      </w:r>
      <w:r>
        <w:rPr>
          <w:rFonts w:ascii="Times New Roman" w:eastAsia="Batang" w:hAnsi="Times New Roman"/>
          <w:sz w:val="24"/>
          <w:szCs w:val="24"/>
        </w:rPr>
        <w:t>купли-продажи,</w:t>
      </w:r>
      <w:r w:rsidRPr="00BF19FF">
        <w:rPr>
          <w:rFonts w:ascii="Times New Roman" w:eastAsia="Batang" w:hAnsi="Times New Roman"/>
          <w:sz w:val="24"/>
          <w:szCs w:val="24"/>
        </w:rPr>
        <w:t xml:space="preserve"> право подписания договора переходит на участника, </w:t>
      </w:r>
      <w:r w:rsidRPr="009F6FFC">
        <w:rPr>
          <w:rFonts w:ascii="Times New Roman" w:eastAsia="Batang" w:hAnsi="Times New Roman"/>
          <w:b/>
          <w:sz w:val="24"/>
          <w:szCs w:val="24"/>
        </w:rPr>
        <w:t>занявшего второе место</w:t>
      </w:r>
      <w:r w:rsidRPr="00BF19FF">
        <w:rPr>
          <w:rFonts w:ascii="Times New Roman" w:eastAsia="Batang" w:hAnsi="Times New Roman"/>
          <w:sz w:val="24"/>
          <w:szCs w:val="24"/>
        </w:rPr>
        <w:t xml:space="preserve">. </w:t>
      </w:r>
    </w:p>
    <w:p w:rsidR="009F6FFC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Цена договора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устанавливается в размере максимального предложения, сделанного данным участником. Договор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заключается в течении </w:t>
      </w:r>
      <w:r>
        <w:rPr>
          <w:rFonts w:ascii="Times New Roman" w:eastAsia="Batang" w:hAnsi="Times New Roman"/>
          <w:sz w:val="24"/>
          <w:szCs w:val="24"/>
        </w:rPr>
        <w:t>5</w:t>
      </w:r>
      <w:r w:rsidRPr="00BF19FF">
        <w:rPr>
          <w:rFonts w:ascii="Times New Roman" w:eastAsia="Batang" w:hAnsi="Times New Roman"/>
          <w:sz w:val="24"/>
          <w:szCs w:val="24"/>
        </w:rPr>
        <w:t xml:space="preserve"> (</w:t>
      </w:r>
      <w:r>
        <w:rPr>
          <w:rFonts w:ascii="Times New Roman" w:eastAsia="Batang" w:hAnsi="Times New Roman"/>
          <w:sz w:val="24"/>
          <w:szCs w:val="24"/>
        </w:rPr>
        <w:t>пяти</w:t>
      </w:r>
      <w:r w:rsidRPr="00BF19FF">
        <w:rPr>
          <w:rFonts w:ascii="Times New Roman" w:eastAsia="Batang" w:hAnsi="Times New Roman"/>
          <w:sz w:val="24"/>
          <w:szCs w:val="24"/>
        </w:rPr>
        <w:t xml:space="preserve">) </w:t>
      </w:r>
      <w:r>
        <w:rPr>
          <w:rFonts w:ascii="Times New Roman" w:eastAsia="Batang" w:hAnsi="Times New Roman"/>
          <w:sz w:val="24"/>
          <w:szCs w:val="24"/>
        </w:rPr>
        <w:t>рабочих</w:t>
      </w:r>
      <w:r w:rsidRPr="00BF19FF">
        <w:rPr>
          <w:rFonts w:ascii="Times New Roman" w:eastAsia="Batang" w:hAnsi="Times New Roman"/>
          <w:sz w:val="24"/>
          <w:szCs w:val="24"/>
        </w:rPr>
        <w:t xml:space="preserve"> дней с момента уведомления участника, занявшего второе место, о необходимости заключения договора. </w:t>
      </w:r>
      <w:r w:rsidRPr="009F6FFC">
        <w:rPr>
          <w:rFonts w:ascii="Times New Roman" w:eastAsia="Batang" w:hAnsi="Times New Roman"/>
          <w:b/>
          <w:sz w:val="24"/>
          <w:szCs w:val="24"/>
        </w:rPr>
        <w:t>В случае его отказа от подписания договора купли-продажи, он</w:t>
      </w:r>
      <w:r w:rsidRPr="00BF19FF">
        <w:rPr>
          <w:rFonts w:ascii="Times New Roman" w:eastAsia="Batang" w:hAnsi="Times New Roman"/>
          <w:sz w:val="24"/>
          <w:szCs w:val="24"/>
        </w:rPr>
        <w:t xml:space="preserve"> </w:t>
      </w:r>
      <w:r w:rsidRPr="00BF19FF">
        <w:rPr>
          <w:rFonts w:ascii="Times New Roman" w:eastAsia="Batang" w:hAnsi="Times New Roman"/>
          <w:b/>
          <w:sz w:val="24"/>
          <w:szCs w:val="24"/>
        </w:rPr>
        <w:t>утрачивает сумму внесенного им задатка</w:t>
      </w:r>
      <w:r w:rsidR="003E243D">
        <w:rPr>
          <w:rFonts w:ascii="Times New Roman" w:eastAsia="Batang" w:hAnsi="Times New Roman"/>
          <w:b/>
          <w:sz w:val="24"/>
          <w:szCs w:val="24"/>
        </w:rPr>
        <w:t>.</w:t>
      </w:r>
    </w:p>
    <w:p w:rsidR="00D45C7D" w:rsidRPr="00BF19FF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lastRenderedPageBreak/>
        <w:t xml:space="preserve">. </w:t>
      </w:r>
    </w:p>
    <w:p w:rsidR="00FA67F6" w:rsidRDefault="00D45C7D" w:rsidP="009F6FFC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56CF3">
        <w:rPr>
          <w:rFonts w:ascii="Times New Roman" w:hAnsi="Times New Roman"/>
          <w:spacing w:val="-8"/>
          <w:sz w:val="24"/>
          <w:szCs w:val="24"/>
        </w:rPr>
        <w:t xml:space="preserve">В случае подписания договора </w:t>
      </w:r>
      <w:r w:rsidR="00FA67F6">
        <w:rPr>
          <w:rFonts w:ascii="Times New Roman" w:hAnsi="Times New Roman"/>
          <w:spacing w:val="-8"/>
          <w:sz w:val="24"/>
          <w:szCs w:val="24"/>
        </w:rPr>
        <w:t>купли-продажи</w:t>
      </w:r>
      <w:r w:rsidRPr="00456CF3">
        <w:rPr>
          <w:rFonts w:ascii="Times New Roman" w:hAnsi="Times New Roman"/>
          <w:spacing w:val="-8"/>
          <w:sz w:val="24"/>
          <w:szCs w:val="24"/>
        </w:rPr>
        <w:t xml:space="preserve"> задатки участников, до которых не дошла очередь подписания договора </w:t>
      </w:r>
      <w:r w:rsidR="00FA67F6">
        <w:rPr>
          <w:rFonts w:ascii="Times New Roman" w:hAnsi="Times New Roman"/>
          <w:spacing w:val="-8"/>
          <w:sz w:val="24"/>
          <w:szCs w:val="24"/>
        </w:rPr>
        <w:t>купли-продажи</w:t>
      </w:r>
      <w:r w:rsidRPr="00456CF3">
        <w:rPr>
          <w:rFonts w:ascii="Times New Roman" w:hAnsi="Times New Roman"/>
          <w:spacing w:val="-8"/>
          <w:sz w:val="24"/>
          <w:szCs w:val="24"/>
        </w:rPr>
        <w:t xml:space="preserve">, возвращаются участникам Организатором торгов на реквизиты, указанные в Договоре о задатке. </w:t>
      </w:r>
    </w:p>
    <w:p w:rsidR="009F6FFC" w:rsidRPr="00456CF3" w:rsidRDefault="009F6FFC" w:rsidP="009F6FFC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A67F6" w:rsidRDefault="00D45C7D" w:rsidP="009F6FFC">
      <w:pPr>
        <w:spacing w:after="0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456CF3">
        <w:rPr>
          <w:rFonts w:ascii="Times New Roman" w:eastAsia="Batang" w:hAnsi="Times New Roman"/>
          <w:sz w:val="24"/>
          <w:szCs w:val="24"/>
        </w:rPr>
        <w:t xml:space="preserve">В случае, если по окончанию срока приема заявок на участие в торгах, подана только одна заявка и (или) по результатам рассмотрения заявок только один заявитель признан участником торгов, торги признаются несостоявшимися. В этом случае Продавец </w:t>
      </w:r>
      <w:r w:rsidRPr="009F6FFC">
        <w:rPr>
          <w:rFonts w:ascii="Times New Roman" w:eastAsia="Batang" w:hAnsi="Times New Roman"/>
          <w:b/>
          <w:sz w:val="24"/>
          <w:szCs w:val="24"/>
        </w:rPr>
        <w:t>вправе</w:t>
      </w:r>
      <w:r w:rsidRPr="00456CF3">
        <w:rPr>
          <w:rFonts w:ascii="Times New Roman" w:eastAsia="Batang" w:hAnsi="Times New Roman"/>
          <w:sz w:val="24"/>
          <w:szCs w:val="24"/>
        </w:rPr>
        <w:t xml:space="preserve"> направить такому участнику предложение о заключении </w:t>
      </w:r>
      <w:r w:rsidR="00FA67F6">
        <w:rPr>
          <w:rFonts w:ascii="Times New Roman" w:eastAsia="Batang" w:hAnsi="Times New Roman"/>
          <w:sz w:val="24"/>
          <w:szCs w:val="24"/>
        </w:rPr>
        <w:t>договора</w:t>
      </w:r>
      <w:r w:rsidRPr="00456CF3">
        <w:rPr>
          <w:rFonts w:ascii="Times New Roman" w:eastAsia="Batang" w:hAnsi="Times New Roman"/>
          <w:sz w:val="24"/>
          <w:szCs w:val="24"/>
        </w:rPr>
        <w:t xml:space="preserve"> п</w:t>
      </w:r>
      <w:r w:rsidR="00FA67F6">
        <w:rPr>
          <w:rFonts w:ascii="Times New Roman" w:eastAsia="Batang" w:hAnsi="Times New Roman"/>
          <w:sz w:val="24"/>
          <w:szCs w:val="24"/>
        </w:rPr>
        <w:t>о цене, предложенной участником, но не ниже начальной цены</w:t>
      </w:r>
      <w:r w:rsidRPr="00456CF3">
        <w:rPr>
          <w:rFonts w:ascii="Times New Roman" w:eastAsia="Batang" w:hAnsi="Times New Roman"/>
          <w:b/>
          <w:sz w:val="24"/>
          <w:szCs w:val="24"/>
        </w:rPr>
        <w:t>.</w:t>
      </w:r>
      <w:r w:rsidRPr="00456CF3">
        <w:rPr>
          <w:rFonts w:ascii="Times New Roman" w:eastAsia="Batang" w:hAnsi="Times New Roman"/>
          <w:sz w:val="24"/>
          <w:szCs w:val="24"/>
        </w:rPr>
        <w:t xml:space="preserve"> Договор </w:t>
      </w:r>
      <w:r w:rsidR="00FA67F6">
        <w:rPr>
          <w:rFonts w:ascii="Times New Roman" w:eastAsia="Batang" w:hAnsi="Times New Roman"/>
          <w:sz w:val="24"/>
          <w:szCs w:val="24"/>
        </w:rPr>
        <w:t>купли-продажи</w:t>
      </w:r>
      <w:r w:rsidRPr="00456CF3">
        <w:rPr>
          <w:rFonts w:ascii="Times New Roman" w:eastAsia="Batang" w:hAnsi="Times New Roman"/>
          <w:sz w:val="24"/>
          <w:szCs w:val="24"/>
        </w:rPr>
        <w:t xml:space="preserve"> с единственным участником </w:t>
      </w:r>
      <w:r w:rsidR="00FA67F6">
        <w:rPr>
          <w:rFonts w:ascii="Times New Roman" w:eastAsia="Batang" w:hAnsi="Times New Roman"/>
          <w:sz w:val="24"/>
          <w:szCs w:val="24"/>
        </w:rPr>
        <w:t>может</w:t>
      </w:r>
      <w:r w:rsidRPr="00456CF3">
        <w:rPr>
          <w:rFonts w:ascii="Times New Roman" w:eastAsia="Batang" w:hAnsi="Times New Roman"/>
          <w:sz w:val="24"/>
          <w:szCs w:val="24"/>
        </w:rPr>
        <w:t xml:space="preserve"> быть заключен, в течение </w:t>
      </w:r>
      <w:r w:rsidR="00FA67F6">
        <w:rPr>
          <w:rFonts w:ascii="Times New Roman" w:eastAsia="Batang" w:hAnsi="Times New Roman"/>
          <w:b/>
          <w:sz w:val="24"/>
          <w:szCs w:val="24"/>
        </w:rPr>
        <w:t>5</w:t>
      </w:r>
      <w:r w:rsidRPr="00456CF3">
        <w:rPr>
          <w:rFonts w:ascii="Times New Roman" w:eastAsia="Batang" w:hAnsi="Times New Roman"/>
          <w:b/>
          <w:sz w:val="24"/>
          <w:szCs w:val="24"/>
        </w:rPr>
        <w:t xml:space="preserve"> (</w:t>
      </w:r>
      <w:r w:rsidR="00FA67F6">
        <w:rPr>
          <w:rFonts w:ascii="Times New Roman" w:eastAsia="Batang" w:hAnsi="Times New Roman"/>
          <w:b/>
          <w:sz w:val="24"/>
          <w:szCs w:val="24"/>
        </w:rPr>
        <w:t>пяти</w:t>
      </w:r>
      <w:r w:rsidRPr="00456CF3">
        <w:rPr>
          <w:rFonts w:ascii="Times New Roman" w:eastAsia="Batang" w:hAnsi="Times New Roman"/>
          <w:b/>
          <w:sz w:val="24"/>
          <w:szCs w:val="24"/>
        </w:rPr>
        <w:t xml:space="preserve">) </w:t>
      </w:r>
      <w:r w:rsidR="00FA67F6">
        <w:rPr>
          <w:rFonts w:ascii="Times New Roman" w:eastAsia="Batang" w:hAnsi="Times New Roman"/>
          <w:b/>
          <w:sz w:val="24"/>
          <w:szCs w:val="24"/>
        </w:rPr>
        <w:t>рабочи</w:t>
      </w:r>
      <w:r w:rsidRPr="00456CF3">
        <w:rPr>
          <w:rFonts w:ascii="Times New Roman" w:eastAsia="Batang" w:hAnsi="Times New Roman"/>
          <w:b/>
          <w:sz w:val="24"/>
          <w:szCs w:val="24"/>
        </w:rPr>
        <w:t>х дней</w:t>
      </w:r>
      <w:r w:rsidRPr="00456CF3">
        <w:rPr>
          <w:rFonts w:ascii="Times New Roman" w:eastAsia="Batang" w:hAnsi="Times New Roman"/>
          <w:sz w:val="24"/>
          <w:szCs w:val="24"/>
        </w:rPr>
        <w:t xml:space="preserve"> с даты подведения итогов торгов. Задаток единственного участника </w:t>
      </w:r>
      <w:r w:rsidR="009F6FFC">
        <w:rPr>
          <w:rFonts w:ascii="Times New Roman" w:eastAsia="Batang" w:hAnsi="Times New Roman"/>
          <w:sz w:val="24"/>
          <w:szCs w:val="24"/>
        </w:rPr>
        <w:t>возвращается на реквизиты, указанные участником в Договоре о задатке в течение 5 (пяти) рабочих дней с даты подведения итогов торгов</w:t>
      </w:r>
      <w:r w:rsidR="00FA67F6">
        <w:rPr>
          <w:rFonts w:ascii="Times New Roman" w:eastAsia="Batang" w:hAnsi="Times New Roman"/>
          <w:sz w:val="24"/>
          <w:szCs w:val="24"/>
        </w:rPr>
        <w:t xml:space="preserve">. </w:t>
      </w:r>
    </w:p>
    <w:p w:rsidR="009F6FFC" w:rsidRPr="00B2134D" w:rsidRDefault="009F6FFC" w:rsidP="009F6FFC">
      <w:pPr>
        <w:spacing w:after="0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:rsidR="00D45C7D" w:rsidRPr="00BF19FF" w:rsidRDefault="00D45C7D" w:rsidP="00D45C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9FF">
        <w:rPr>
          <w:rFonts w:ascii="Times New Roman" w:hAnsi="Times New Roman"/>
          <w:sz w:val="24"/>
          <w:szCs w:val="24"/>
        </w:rPr>
        <w:t xml:space="preserve">Оплата цены продажи </w:t>
      </w:r>
      <w:r w:rsidR="00FA67F6">
        <w:rPr>
          <w:rFonts w:ascii="Times New Roman" w:hAnsi="Times New Roman"/>
          <w:sz w:val="24"/>
          <w:szCs w:val="24"/>
        </w:rPr>
        <w:t>имущества</w:t>
      </w:r>
      <w:r w:rsidRPr="00BF19FF">
        <w:rPr>
          <w:rFonts w:ascii="Times New Roman" w:hAnsi="Times New Roman"/>
          <w:sz w:val="24"/>
          <w:szCs w:val="24"/>
        </w:rPr>
        <w:t xml:space="preserve">, за вычетом ранее внесенного задатка, производится Покупателем на счет Продавца, в </w:t>
      </w:r>
      <w:r w:rsidR="00FA67F6">
        <w:rPr>
          <w:rFonts w:ascii="Times New Roman" w:hAnsi="Times New Roman"/>
          <w:sz w:val="24"/>
          <w:szCs w:val="24"/>
        </w:rPr>
        <w:t>течение 30 (тридцати) календарных дней с даты подписания договора купли-продажи</w:t>
      </w:r>
      <w:r w:rsidRPr="00BF19FF">
        <w:rPr>
          <w:rFonts w:ascii="Times New Roman" w:hAnsi="Times New Roman"/>
          <w:sz w:val="24"/>
          <w:szCs w:val="24"/>
        </w:rPr>
        <w:t>.</w:t>
      </w:r>
    </w:p>
    <w:p w:rsidR="00FA67F6" w:rsidRPr="00BF19FF" w:rsidRDefault="00D45C7D" w:rsidP="009F6F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F19FF">
        <w:rPr>
          <w:rFonts w:ascii="Times New Roman" w:eastAsia="Times New Roman" w:hAnsi="Times New Roman"/>
          <w:sz w:val="24"/>
          <w:szCs w:val="24"/>
        </w:rPr>
        <w:t xml:space="preserve">Переход права собственности на </w:t>
      </w:r>
      <w:r w:rsidR="00FA67F6">
        <w:rPr>
          <w:rFonts w:ascii="Times New Roman" w:eastAsia="Times New Roman" w:hAnsi="Times New Roman"/>
          <w:sz w:val="24"/>
          <w:szCs w:val="24"/>
        </w:rPr>
        <w:t>имущество</w:t>
      </w:r>
      <w:r w:rsidRPr="00BF19FF">
        <w:rPr>
          <w:rFonts w:ascii="Times New Roman" w:eastAsia="Times New Roman" w:hAnsi="Times New Roman"/>
          <w:sz w:val="24"/>
          <w:szCs w:val="24"/>
        </w:rPr>
        <w:t xml:space="preserve"> от Продавца к Покупателю осуществляется в п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FA67F6">
        <w:rPr>
          <w:rFonts w:ascii="Times New Roman" w:eastAsia="Times New Roman" w:hAnsi="Times New Roman"/>
          <w:sz w:val="24"/>
          <w:szCs w:val="24"/>
        </w:rPr>
        <w:t>рядке и сроки согласно договору купли-продажи.</w:t>
      </w:r>
    </w:p>
    <w:p w:rsidR="00D45C7D" w:rsidRDefault="00D45C7D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6FFC">
        <w:rPr>
          <w:rFonts w:ascii="Times New Roman" w:eastAsia="Times New Roman" w:hAnsi="Times New Roman"/>
          <w:sz w:val="24"/>
          <w:szCs w:val="24"/>
        </w:rPr>
        <w:t>Задаток Покупателя, перечисленный для участия в торгах, засчитывается в счет оплаты</w:t>
      </w:r>
      <w:r w:rsidR="00FA67F6" w:rsidRPr="009F6FFC">
        <w:rPr>
          <w:rFonts w:ascii="Times New Roman" w:eastAsia="Times New Roman" w:hAnsi="Times New Roman"/>
          <w:sz w:val="24"/>
          <w:szCs w:val="24"/>
        </w:rPr>
        <w:t xml:space="preserve"> имущества</w:t>
      </w:r>
      <w:r w:rsidRPr="009F6FF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F6FFC" w:rsidRPr="009F6FFC" w:rsidRDefault="009F6FFC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5C7D" w:rsidRPr="00FA67F6" w:rsidRDefault="00D45C7D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A67F6">
        <w:rPr>
          <w:rFonts w:ascii="Times New Roman" w:eastAsia="Times New Roman" w:hAnsi="Times New Roman"/>
          <w:b/>
          <w:sz w:val="24"/>
          <w:szCs w:val="24"/>
        </w:rPr>
        <w:t xml:space="preserve">В случае </w:t>
      </w:r>
      <w:r w:rsidR="009F6FFC">
        <w:rPr>
          <w:rFonts w:ascii="Times New Roman" w:eastAsia="Times New Roman" w:hAnsi="Times New Roman"/>
          <w:b/>
          <w:sz w:val="24"/>
          <w:szCs w:val="24"/>
        </w:rPr>
        <w:t>уклонения (отказа) Победителя или участника, занявшего второе место</w:t>
      </w:r>
      <w:r w:rsidR="00FA67F6" w:rsidRPr="00FA67F6">
        <w:rPr>
          <w:rFonts w:ascii="Times New Roman" w:eastAsia="Times New Roman" w:hAnsi="Times New Roman"/>
          <w:b/>
          <w:sz w:val="24"/>
          <w:szCs w:val="24"/>
        </w:rPr>
        <w:t xml:space="preserve"> от подписания договора купли-продажи</w:t>
      </w:r>
      <w:r w:rsidRPr="00FA67F6">
        <w:rPr>
          <w:rFonts w:ascii="Times New Roman" w:eastAsia="Times New Roman" w:hAnsi="Times New Roman"/>
          <w:b/>
          <w:sz w:val="24"/>
          <w:szCs w:val="24"/>
        </w:rPr>
        <w:t>, он лишается права на приобретение</w:t>
      </w:r>
      <w:r w:rsidR="00FA67F6" w:rsidRPr="00FA67F6">
        <w:rPr>
          <w:rFonts w:ascii="Times New Roman" w:eastAsia="Times New Roman" w:hAnsi="Times New Roman"/>
          <w:b/>
          <w:sz w:val="24"/>
          <w:szCs w:val="24"/>
        </w:rPr>
        <w:t xml:space="preserve"> имущества</w:t>
      </w:r>
      <w:r w:rsidRPr="00FA67F6">
        <w:rPr>
          <w:rFonts w:ascii="Times New Roman" w:eastAsia="Times New Roman" w:hAnsi="Times New Roman"/>
          <w:b/>
          <w:sz w:val="24"/>
          <w:szCs w:val="24"/>
        </w:rPr>
        <w:t>, сумма внесенного им</w:t>
      </w:r>
      <w:r w:rsidR="00BD137B">
        <w:rPr>
          <w:rFonts w:ascii="Times New Roman" w:eastAsia="Times New Roman" w:hAnsi="Times New Roman"/>
          <w:b/>
          <w:sz w:val="24"/>
          <w:szCs w:val="24"/>
        </w:rPr>
        <w:t>и</w:t>
      </w:r>
      <w:r w:rsidRPr="00FA67F6">
        <w:rPr>
          <w:rFonts w:ascii="Times New Roman" w:eastAsia="Times New Roman" w:hAnsi="Times New Roman"/>
          <w:b/>
          <w:sz w:val="24"/>
          <w:szCs w:val="24"/>
        </w:rPr>
        <w:t xml:space="preserve"> задатка не возвращается. </w:t>
      </w:r>
    </w:p>
    <w:p w:rsidR="00FA67F6" w:rsidRPr="00BF19FF" w:rsidRDefault="00FA67F6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5C7D" w:rsidRPr="00CA3F53" w:rsidRDefault="00D45C7D" w:rsidP="00D45C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9FF">
        <w:rPr>
          <w:rFonts w:ascii="Times New Roman" w:hAnsi="Times New Roman"/>
          <w:sz w:val="24"/>
          <w:szCs w:val="24"/>
        </w:rPr>
        <w:t xml:space="preserve">Задатки участникам не ставшими Победителями и не занявшими второе место по предложенной ими в ходе торгов цене </w:t>
      </w:r>
      <w:r w:rsidR="009F6FFC">
        <w:rPr>
          <w:rFonts w:ascii="Times New Roman" w:hAnsi="Times New Roman"/>
          <w:sz w:val="24"/>
          <w:szCs w:val="24"/>
        </w:rPr>
        <w:t>имущества</w:t>
      </w:r>
      <w:r w:rsidRPr="00BF19FF">
        <w:rPr>
          <w:rFonts w:ascii="Times New Roman" w:hAnsi="Times New Roman"/>
          <w:sz w:val="24"/>
          <w:szCs w:val="24"/>
        </w:rPr>
        <w:t>, возвращаются в течении 5 (пяти) рабочих дней, с даты подведения итогов торгов.</w:t>
      </w:r>
    </w:p>
    <w:p w:rsidR="007A5DC5" w:rsidRDefault="007A5DC5" w:rsidP="00D45C7D">
      <w:pPr>
        <w:spacing w:after="0" w:line="240" w:lineRule="auto"/>
        <w:ind w:firstLine="709"/>
        <w:jc w:val="both"/>
      </w:pP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29" w:rsidRDefault="00955E94">
      <w:pPr>
        <w:spacing w:after="0" w:line="240" w:lineRule="auto"/>
      </w:pPr>
      <w:r>
        <w:separator/>
      </w:r>
    </w:p>
  </w:endnote>
  <w:endnote w:type="continuationSeparator" w:id="0">
    <w:p w:rsidR="00F13D29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29" w:rsidRDefault="00955E94">
      <w:pPr>
        <w:spacing w:after="0" w:line="240" w:lineRule="auto"/>
      </w:pPr>
      <w:r>
        <w:separator/>
      </w:r>
    </w:p>
  </w:footnote>
  <w:footnote w:type="continuationSeparator" w:id="0">
    <w:p w:rsidR="00F13D29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F768C">
      <w:rPr>
        <w:rStyle w:val="None"/>
        <w:noProof/>
      </w:rPr>
      <w:t>5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0B5DCF"/>
    <w:rsid w:val="001D37D6"/>
    <w:rsid w:val="00281C7D"/>
    <w:rsid w:val="003B6860"/>
    <w:rsid w:val="003D4B68"/>
    <w:rsid w:val="003E243D"/>
    <w:rsid w:val="004A19D3"/>
    <w:rsid w:val="005B5730"/>
    <w:rsid w:val="006737D1"/>
    <w:rsid w:val="00683058"/>
    <w:rsid w:val="006F768C"/>
    <w:rsid w:val="007A160F"/>
    <w:rsid w:val="007A5DC5"/>
    <w:rsid w:val="008912C0"/>
    <w:rsid w:val="008917E3"/>
    <w:rsid w:val="008A75C7"/>
    <w:rsid w:val="00902FA5"/>
    <w:rsid w:val="00955E94"/>
    <w:rsid w:val="009F6FFC"/>
    <w:rsid w:val="00BD137B"/>
    <w:rsid w:val="00C057FA"/>
    <w:rsid w:val="00C30C9F"/>
    <w:rsid w:val="00CD68D2"/>
    <w:rsid w:val="00CD736F"/>
    <w:rsid w:val="00D45C7D"/>
    <w:rsid w:val="00E203F8"/>
    <w:rsid w:val="00F13D29"/>
    <w:rsid w:val="00F15E4E"/>
    <w:rsid w:val="00F2094A"/>
    <w:rsid w:val="00FA67F6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Ermine</cp:lastModifiedBy>
  <cp:revision>24</cp:revision>
  <dcterms:created xsi:type="dcterms:W3CDTF">2024-12-24T10:20:00Z</dcterms:created>
  <dcterms:modified xsi:type="dcterms:W3CDTF">2025-03-04T15:29:00Z</dcterms:modified>
</cp:coreProperties>
</file>