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1" w:rsidRPr="00BD6C87" w:rsidRDefault="00E23171">
      <w:pPr>
        <w:jc w:val="center"/>
        <w:rPr>
          <w:rFonts w:ascii="Times New Roman" w:hAnsi="Times New Roman" w:cs="Times New Roman"/>
          <w:b/>
          <w:bCs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ДОГОВОР УСТУПКИ ПРАВ (ЦЕССИИ)</w:t>
      </w:r>
    </w:p>
    <w:p w:rsidR="00E23171" w:rsidRPr="00BD6C87" w:rsidRDefault="00E23171">
      <w:pPr>
        <w:jc w:val="center"/>
        <w:rPr>
          <w:rFonts w:ascii="Times New Roman" w:hAnsi="Times New Roman" w:cs="Times New Roman"/>
          <w:b/>
          <w:bCs/>
          <w:color w:val="0D0D0D"/>
          <w:sz w:val="23"/>
          <w:szCs w:val="23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686"/>
      </w:tblGrid>
      <w:tr w:rsidR="00E23171" w:rsidRPr="00BD6C87" w:rsidTr="001A35C7">
        <w:tc>
          <w:tcPr>
            <w:tcW w:w="6521" w:type="dxa"/>
            <w:shd w:val="clear" w:color="auto" w:fill="auto"/>
          </w:tcPr>
          <w:p w:rsidR="00E23171" w:rsidRPr="00BD6C87" w:rsidRDefault="00E23171" w:rsidP="006D7428">
            <w:pPr>
              <w:pStyle w:val="a8"/>
              <w:snapToGrid w:val="0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  <w:r w:rsidRPr="00B85F56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</w:rPr>
              <w:t>г.Омск</w:t>
            </w:r>
          </w:p>
        </w:tc>
        <w:tc>
          <w:tcPr>
            <w:tcW w:w="3686" w:type="dxa"/>
            <w:shd w:val="clear" w:color="auto" w:fill="auto"/>
          </w:tcPr>
          <w:p w:rsidR="00E23171" w:rsidRPr="00BD6C87" w:rsidRDefault="00E23171" w:rsidP="006D7428">
            <w:pPr>
              <w:pStyle w:val="a8"/>
              <w:snapToGrid w:val="0"/>
              <w:jc w:val="right"/>
              <w:rPr>
                <w:color w:val="0D0D0D"/>
                <w:sz w:val="23"/>
                <w:szCs w:val="23"/>
              </w:rPr>
            </w:pPr>
            <w:r>
              <w:rPr>
                <w:color w:val="0D0D0D"/>
                <w:sz w:val="23"/>
                <w:szCs w:val="23"/>
              </w:rPr>
              <w:t>«____» _____________ 20___г.</w:t>
            </w:r>
          </w:p>
        </w:tc>
      </w:tr>
    </w:tbl>
    <w:p w:rsidR="00E23171" w:rsidRPr="00BD6C87" w:rsidRDefault="00E23171">
      <w:pPr>
        <w:jc w:val="center"/>
        <w:rPr>
          <w:color w:val="0D0D0D"/>
          <w:sz w:val="23"/>
          <w:szCs w:val="23"/>
        </w:rPr>
      </w:pPr>
    </w:p>
    <w:p w:rsidR="00E23171" w:rsidRPr="001511D6" w:rsidRDefault="00E23171">
      <w:pPr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85F56">
        <w:rPr>
          <w:rFonts w:ascii="Times New Roman" w:hAnsi="Times New Roman" w:cs="Times New Roman"/>
          <w:b/>
          <w:bCs/>
          <w:noProof/>
          <w:color w:val="0D0D0D"/>
          <w:sz w:val="23"/>
          <w:szCs w:val="23"/>
        </w:rPr>
        <w:t>Общество с ограниченной ответственностью СК «Сибстрой»</w:t>
      </w: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,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 xml:space="preserve"> именуемое в дальнейшем </w:t>
      </w:r>
      <w:r w:rsidRPr="00BD6C87">
        <w:rPr>
          <w:rFonts w:ascii="Times New Roman" w:hAnsi="Times New Roman" w:cs="Times New Roman"/>
          <w:b/>
          <w:color w:val="0D0D0D"/>
          <w:sz w:val="23"/>
          <w:szCs w:val="23"/>
        </w:rPr>
        <w:t>«Цедент</w:t>
      </w:r>
      <w:r w:rsidRPr="001511D6">
        <w:rPr>
          <w:rFonts w:ascii="Times New Roman" w:hAnsi="Times New Roman" w:cs="Times New Roman"/>
          <w:b/>
          <w:color w:val="0D0D0D"/>
          <w:sz w:val="23"/>
          <w:szCs w:val="23"/>
        </w:rPr>
        <w:t>»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в лице </w:t>
      </w:r>
      <w:r>
        <w:rPr>
          <w:rFonts w:ascii="Times New Roman" w:hAnsi="Times New Roman" w:cs="Times New Roman"/>
          <w:noProof/>
          <w:color w:val="0D0D0D"/>
          <w:sz w:val="23"/>
          <w:szCs w:val="23"/>
        </w:rPr>
        <w:t>к</w:t>
      </w:r>
      <w:r w:rsidRPr="00F43DEC">
        <w:rPr>
          <w:rFonts w:ascii="Times New Roman" w:hAnsi="Times New Roman" w:cs="Times New Roman"/>
          <w:noProof/>
          <w:color w:val="0D0D0D"/>
          <w:sz w:val="23"/>
          <w:szCs w:val="23"/>
        </w:rPr>
        <w:t>онкурсн</w:t>
      </w:r>
      <w:r>
        <w:rPr>
          <w:rFonts w:ascii="Times New Roman" w:hAnsi="Times New Roman" w:cs="Times New Roman"/>
          <w:noProof/>
          <w:color w:val="0D0D0D"/>
          <w:sz w:val="23"/>
          <w:szCs w:val="23"/>
        </w:rPr>
        <w:t>ого</w:t>
      </w:r>
      <w:r w:rsidRPr="00F43DEC">
        <w:rPr>
          <w:rFonts w:ascii="Times New Roman" w:hAnsi="Times New Roman" w:cs="Times New Roman"/>
          <w:color w:val="0D0D0D"/>
          <w:sz w:val="23"/>
          <w:szCs w:val="23"/>
        </w:rPr>
        <w:t xml:space="preserve"> 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управляющего 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Петько Сергея Анатольевича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действующего на основании </w:t>
      </w:r>
      <w:r>
        <w:rPr>
          <w:rFonts w:ascii="Times New Roman" w:hAnsi="Times New Roman" w:cs="Times New Roman"/>
          <w:color w:val="0D0D0D"/>
          <w:sz w:val="23"/>
          <w:szCs w:val="23"/>
        </w:rPr>
        <w:t xml:space="preserve">Решения 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Арбитражного суда Омской области</w:t>
      </w:r>
      <w:r>
        <w:rPr>
          <w:rFonts w:ascii="Times New Roman" w:hAnsi="Times New Roman" w:cs="Times New Roman"/>
          <w:noProof/>
          <w:color w:val="0D0D0D"/>
          <w:sz w:val="23"/>
          <w:szCs w:val="23"/>
        </w:rPr>
        <w:t xml:space="preserve"> 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от 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03.03.</w:t>
      </w:r>
      <w:r w:rsidR="006F1C06">
        <w:rPr>
          <w:rFonts w:ascii="Times New Roman" w:hAnsi="Times New Roman" w:cs="Times New Roman"/>
          <w:noProof/>
          <w:color w:val="0D0D0D"/>
          <w:sz w:val="23"/>
          <w:szCs w:val="23"/>
        </w:rPr>
        <w:t>20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22г. (резолютивная часть объявлена 24.02.</w:t>
      </w:r>
      <w:r w:rsidR="006F1C06">
        <w:rPr>
          <w:rFonts w:ascii="Times New Roman" w:hAnsi="Times New Roman" w:cs="Times New Roman"/>
          <w:noProof/>
          <w:color w:val="0D0D0D"/>
          <w:sz w:val="23"/>
          <w:szCs w:val="23"/>
        </w:rPr>
        <w:t>20</w:t>
      </w:r>
      <w:bookmarkStart w:id="0" w:name="_GoBack"/>
      <w:bookmarkEnd w:id="0"/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22г.)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по делу № 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А46-324/2021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с одной стороны, </w:t>
      </w:r>
    </w:p>
    <w:p w:rsidR="00E23171" w:rsidRPr="001511D6" w:rsidRDefault="00E23171" w:rsidP="00812CFC">
      <w:pPr>
        <w:ind w:firstLine="567"/>
        <w:jc w:val="both"/>
        <w:rPr>
          <w:rFonts w:ascii="Times New Roman" w:hAnsi="Times New Roman" w:cs="Times New Roman"/>
          <w:bCs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и победитель торгов, проведенных посредством открытых торгов в форме</w:t>
      </w:r>
      <w:r>
        <w:rPr>
          <w:rFonts w:ascii="Times New Roman" w:hAnsi="Times New Roman" w:cs="Times New Roman"/>
          <w:color w:val="0D0D0D"/>
          <w:sz w:val="23"/>
          <w:szCs w:val="23"/>
        </w:rPr>
        <w:t xml:space="preserve"> а</w:t>
      </w:r>
      <w:r w:rsidRPr="007C462D">
        <w:rPr>
          <w:rFonts w:ascii="Times New Roman" w:hAnsi="Times New Roman" w:cs="Times New Roman"/>
          <w:noProof/>
          <w:color w:val="0D0D0D"/>
          <w:sz w:val="23"/>
          <w:szCs w:val="23"/>
        </w:rPr>
        <w:t>укцион</w:t>
      </w:r>
      <w:r>
        <w:rPr>
          <w:rFonts w:ascii="Times New Roman" w:hAnsi="Times New Roman" w:cs="Times New Roman"/>
          <w:noProof/>
          <w:color w:val="0D0D0D"/>
          <w:sz w:val="23"/>
          <w:szCs w:val="23"/>
        </w:rPr>
        <w:t>а (публичного предложения)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в электронной форме на электронной торговой площадк</w:t>
      </w:r>
      <w:r>
        <w:rPr>
          <w:rFonts w:ascii="Times New Roman" w:hAnsi="Times New Roman" w:cs="Times New Roman"/>
          <w:color w:val="0D0D0D"/>
          <w:sz w:val="23"/>
          <w:szCs w:val="23"/>
        </w:rPr>
        <w:t>е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АО «Новые информационные сервисы»</w:t>
      </w:r>
      <w:r w:rsidRPr="001511D6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 на сайте </w:t>
      </w:r>
      <w:r>
        <w:rPr>
          <w:noProof/>
        </w:rPr>
        <w:t>https://nistp.ru/</w:t>
      </w:r>
      <w:r w:rsidRPr="001511D6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D0D0D"/>
          <w:sz w:val="23"/>
          <w:szCs w:val="23"/>
        </w:rPr>
        <w:t>в сети Интернет (торги №_______</w:t>
      </w:r>
      <w:r w:rsidRPr="001511D6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), </w:t>
      </w:r>
      <w:r>
        <w:rPr>
          <w:rFonts w:ascii="Times New Roman" w:hAnsi="Times New Roman" w:cs="Times New Roman"/>
          <w:b/>
          <w:color w:val="0D0D0D"/>
          <w:sz w:val="23"/>
          <w:szCs w:val="23"/>
        </w:rPr>
        <w:t>_____________________________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именуемый в дальнейшем </w:t>
      </w:r>
      <w:r w:rsidRPr="001511D6">
        <w:rPr>
          <w:rFonts w:ascii="Times New Roman" w:hAnsi="Times New Roman" w:cs="Times New Roman"/>
          <w:b/>
          <w:color w:val="0D0D0D"/>
          <w:sz w:val="23"/>
          <w:szCs w:val="23"/>
        </w:rPr>
        <w:t>«Цессионарий»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действующий </w:t>
      </w:r>
      <w:r>
        <w:rPr>
          <w:rFonts w:ascii="Times New Roman" w:hAnsi="Times New Roman" w:cs="Times New Roman"/>
          <w:color w:val="0D0D0D"/>
          <w:sz w:val="23"/>
          <w:szCs w:val="23"/>
        </w:rPr>
        <w:t>на основании _____</w:t>
      </w:r>
      <w:proofErr w:type="gramStart"/>
      <w:r>
        <w:rPr>
          <w:rFonts w:ascii="Times New Roman" w:hAnsi="Times New Roman" w:cs="Times New Roman"/>
          <w:color w:val="0D0D0D"/>
          <w:sz w:val="23"/>
          <w:szCs w:val="23"/>
        </w:rPr>
        <w:t>_(</w:t>
      </w:r>
      <w:proofErr w:type="gramEnd"/>
      <w:r w:rsidRPr="001511D6">
        <w:rPr>
          <w:rFonts w:ascii="Times New Roman" w:hAnsi="Times New Roman" w:cs="Times New Roman"/>
          <w:color w:val="0D0D0D"/>
          <w:sz w:val="23"/>
          <w:szCs w:val="23"/>
        </w:rPr>
        <w:t>от себя лично</w:t>
      </w:r>
      <w:r>
        <w:rPr>
          <w:rFonts w:ascii="Times New Roman" w:hAnsi="Times New Roman" w:cs="Times New Roman"/>
          <w:color w:val="0D0D0D"/>
          <w:sz w:val="23"/>
          <w:szCs w:val="23"/>
        </w:rPr>
        <w:t>)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>, с другой стороны, заключили настоящий договор о нижеследующем:</w:t>
      </w:r>
    </w:p>
    <w:p w:rsidR="00E23171" w:rsidRPr="001511D6" w:rsidRDefault="00E23171" w:rsidP="00812CFC">
      <w:pPr>
        <w:ind w:firstLine="567"/>
        <w:jc w:val="both"/>
        <w:rPr>
          <w:rFonts w:ascii="Times New Roman" w:hAnsi="Times New Roman" w:cs="Times New Roman"/>
          <w:bCs/>
          <w:color w:val="0D0D0D"/>
          <w:sz w:val="23"/>
          <w:szCs w:val="23"/>
        </w:rPr>
      </w:pPr>
    </w:p>
    <w:p w:rsidR="00E23171" w:rsidRPr="001511D6" w:rsidRDefault="00E23171" w:rsidP="00812CFC">
      <w:pPr>
        <w:numPr>
          <w:ilvl w:val="0"/>
          <w:numId w:val="1"/>
        </w:numPr>
        <w:tabs>
          <w:tab w:val="left" w:pos="0"/>
        </w:tabs>
        <w:ind w:left="0" w:firstLine="11"/>
        <w:jc w:val="center"/>
        <w:rPr>
          <w:rFonts w:ascii="Times New Roman" w:hAnsi="Times New Roman" w:cs="Times New Roman"/>
          <w:b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b/>
          <w:color w:val="0D0D0D"/>
          <w:sz w:val="23"/>
          <w:szCs w:val="23"/>
        </w:rPr>
        <w:t>ОСНОВНЫЕ ПОЛОЖЕНИЯ</w:t>
      </w:r>
    </w:p>
    <w:p w:rsidR="00E23171" w:rsidRPr="001511D6" w:rsidRDefault="00E23171" w:rsidP="005D0825">
      <w:pPr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Настоящий договор за</w:t>
      </w:r>
      <w:r>
        <w:rPr>
          <w:rFonts w:ascii="Times New Roman" w:hAnsi="Times New Roman" w:cs="Times New Roman"/>
          <w:color w:val="0D0D0D"/>
          <w:sz w:val="23"/>
          <w:szCs w:val="23"/>
        </w:rPr>
        <w:t xml:space="preserve">ключён на основании </w:t>
      </w:r>
      <w:proofErr w:type="spellStart"/>
      <w:r>
        <w:rPr>
          <w:rFonts w:ascii="Times New Roman" w:hAnsi="Times New Roman" w:cs="Times New Roman"/>
          <w:color w:val="0D0D0D"/>
          <w:sz w:val="23"/>
          <w:szCs w:val="23"/>
        </w:rPr>
        <w:t>ст.ст</w:t>
      </w:r>
      <w:proofErr w:type="spellEnd"/>
      <w:r>
        <w:rPr>
          <w:rFonts w:ascii="Times New Roman" w:hAnsi="Times New Roman" w:cs="Times New Roman"/>
          <w:color w:val="0D0D0D"/>
          <w:sz w:val="23"/>
          <w:szCs w:val="23"/>
        </w:rPr>
        <w:t xml:space="preserve">. 110, п. 3 ст. 111, 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139 и 140 ФЗ «О несостоятельности (банкротстве)» </w:t>
      </w:r>
      <w:r w:rsidRPr="001511D6">
        <w:rPr>
          <w:rStyle w:val="paragraph"/>
          <w:rFonts w:ascii="Times New Roman" w:hAnsi="Times New Roman" w:cs="Times New Roman"/>
          <w:color w:val="0D0D0D"/>
          <w:sz w:val="23"/>
          <w:szCs w:val="23"/>
        </w:rPr>
        <w:t>от 26.10.2002г. № 127-ФЗ (с изменениями)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</w:t>
      </w:r>
      <w:proofErr w:type="spellStart"/>
      <w:r w:rsidRPr="001511D6">
        <w:rPr>
          <w:rFonts w:ascii="Times New Roman" w:hAnsi="Times New Roman" w:cs="Times New Roman"/>
          <w:color w:val="0D0D0D"/>
          <w:sz w:val="23"/>
          <w:szCs w:val="23"/>
        </w:rPr>
        <w:t>ст.ст</w:t>
      </w:r>
      <w:proofErr w:type="spellEnd"/>
      <w:r w:rsidRPr="001511D6">
        <w:rPr>
          <w:rFonts w:ascii="Times New Roman" w:hAnsi="Times New Roman" w:cs="Times New Roman"/>
          <w:color w:val="0D0D0D"/>
          <w:sz w:val="23"/>
          <w:szCs w:val="23"/>
        </w:rPr>
        <w:t>. 382, 389 Гражданского кодекса РФ и П</w:t>
      </w:r>
      <w:r>
        <w:rPr>
          <w:rFonts w:ascii="Times New Roman" w:hAnsi="Times New Roman" w:cs="Times New Roman"/>
          <w:color w:val="0D0D0D"/>
          <w:sz w:val="23"/>
          <w:szCs w:val="23"/>
        </w:rPr>
        <w:t>ред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ложения о порядке, сроках и условиях продажи имущества 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ООО СК «Сибстрой»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</w:t>
      </w:r>
      <w:r w:rsidRPr="005F1834">
        <w:rPr>
          <w:rFonts w:ascii="Times New Roman" w:hAnsi="Times New Roman" w:cs="Times New Roman"/>
          <w:color w:val="0D0D0D"/>
          <w:sz w:val="23"/>
          <w:szCs w:val="23"/>
        </w:rPr>
        <w:t>утвержденного</w:t>
      </w:r>
      <w:r>
        <w:rPr>
          <w:rFonts w:ascii="Times New Roman" w:hAnsi="Times New Roman" w:cs="Times New Roman"/>
          <w:color w:val="0D0D0D"/>
          <w:sz w:val="23"/>
          <w:szCs w:val="23"/>
        </w:rPr>
        <w:t xml:space="preserve"> 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№3 от 01.08.2022, №11 от 16.06.2023г., №20 от 23.07.2024г.</w:t>
      </w:r>
      <w:r>
        <w:rPr>
          <w:rFonts w:ascii="Times New Roman" w:hAnsi="Times New Roman" w:cs="Times New Roman"/>
          <w:color w:val="0D0D0D"/>
          <w:sz w:val="23"/>
          <w:szCs w:val="23"/>
        </w:rPr>
        <w:t>г.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и согласно Протоколу о результатах продажи в электронной форме посредством </w:t>
      </w:r>
      <w:r>
        <w:rPr>
          <w:noProof/>
        </w:rPr>
        <w:t>аукциона</w:t>
      </w:r>
      <w:r>
        <w:t xml:space="preserve"> / публичного предложения 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имущества должника 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ООО СК «Сибстрой»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D0D0D"/>
          <w:sz w:val="23"/>
          <w:szCs w:val="23"/>
        </w:rPr>
        <w:t>торги № 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) от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 .</w:t>
      </w:r>
    </w:p>
    <w:p w:rsidR="00E23171" w:rsidRPr="001511D6" w:rsidRDefault="00E23171" w:rsidP="00EC432B">
      <w:pPr>
        <w:ind w:firstLine="567"/>
        <w:jc w:val="both"/>
        <w:rPr>
          <w:rFonts w:ascii="Times New Roman" w:hAnsi="Times New Roman" w:cs="Times New Roman"/>
          <w:b/>
          <w:color w:val="0D0D0D"/>
          <w:sz w:val="23"/>
          <w:szCs w:val="23"/>
        </w:rPr>
      </w:pPr>
    </w:p>
    <w:p w:rsidR="00E23171" w:rsidRPr="001511D6" w:rsidRDefault="00E23171" w:rsidP="00A579A4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b/>
          <w:bCs/>
          <w:color w:val="0D0D0D"/>
          <w:sz w:val="23"/>
          <w:szCs w:val="23"/>
        </w:rPr>
        <w:t>2. ПРЕДМЕТ ДОГОВОРА</w:t>
      </w:r>
    </w:p>
    <w:p w:rsidR="00E23171" w:rsidRPr="00E23171" w:rsidRDefault="00E23171" w:rsidP="00E2317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2.1.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 xml:space="preserve">Цедент уступает, а Цессионарий принимает в полном объёме право требования к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 (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ИНН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), далее именуемому «Должник», по денежным обязательствам, возникшим у Должника перед Цедентом в общем размере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) руб., на основании следующих документов: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</w:t>
      </w:r>
    </w:p>
    <w:p w:rsidR="00E23171" w:rsidRPr="001511D6" w:rsidRDefault="00E23171" w:rsidP="00247164">
      <w:pPr>
        <w:tabs>
          <w:tab w:val="left" w:pos="1134"/>
        </w:tabs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</w:t>
      </w:r>
      <w:r w:rsidRPr="0024017C">
        <w:rPr>
          <w:rFonts w:ascii="Times New Roman" w:hAnsi="Times New Roman" w:cs="Times New Roman"/>
          <w:sz w:val="23"/>
          <w:szCs w:val="23"/>
        </w:rPr>
        <w:t>.</w:t>
      </w:r>
    </w:p>
    <w:p w:rsidR="00E23171" w:rsidRPr="001511D6" w:rsidRDefault="00E23171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2.2.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>В соответствии с настоящим Договором уступаются все права требования, имеющиеся у Цедента к Должнику, вытекающие из указанных в пункте 2.1 настоящего Договора обязательств, в том объеме и на тех условиях, которые существуют к моменту уступки прав. В состав уступаемых прав требования включаются в числе прочего проценты за пользование чужими денежными средствами, начисляемые на сумму, подлежащие возврату Должником кредитору, а также иные проценты, начисляемые на размер задолженности в связи с неисполнением обязательства и установленные договором и/или законодательством РФ.</w:t>
      </w:r>
    </w:p>
    <w:p w:rsidR="00E23171" w:rsidRPr="001511D6" w:rsidRDefault="00E23171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</w:p>
    <w:p w:rsidR="00E23171" w:rsidRPr="001511D6" w:rsidRDefault="00E23171" w:rsidP="00371B1E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b/>
          <w:bCs/>
          <w:color w:val="0D0D0D"/>
          <w:sz w:val="23"/>
          <w:szCs w:val="23"/>
        </w:rPr>
        <w:t>3. ОПЛАТА ПО ДОГОВОРУ</w:t>
      </w:r>
    </w:p>
    <w:p w:rsidR="00E23171" w:rsidRPr="001511D6" w:rsidRDefault="00E23171" w:rsidP="0033410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3.1.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>Уступка права требования Цедента к Должнику, осуществляемая по настоящему договору, является возмездной.</w:t>
      </w:r>
    </w:p>
    <w:p w:rsidR="00E23171" w:rsidRPr="001511D6" w:rsidRDefault="00E23171" w:rsidP="0033410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3.2.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 xml:space="preserve">В качестве оплаты за уступаемое право требования Цедента к Должнику Цессионарий обязуется выплатить Цеденту денежные средства в размере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>) руб.</w:t>
      </w:r>
    </w:p>
    <w:p w:rsidR="00E23171" w:rsidRPr="001511D6" w:rsidRDefault="00E23171" w:rsidP="00812CFC">
      <w:pPr>
        <w:ind w:firstLine="567"/>
        <w:jc w:val="both"/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</w:pPr>
      <w:r w:rsidRPr="001511D6">
        <w:rPr>
          <w:rFonts w:ascii="Times New Roman" w:eastAsia="Times New Roman" w:hAnsi="Times New Roman" w:cs="Times New Roman"/>
          <w:bCs/>
          <w:color w:val="0D0D0D"/>
          <w:spacing w:val="2"/>
          <w:sz w:val="23"/>
          <w:szCs w:val="23"/>
          <w:lang w:eastAsia="ar-SA" w:bidi="ar-SA"/>
        </w:rPr>
        <w:t>С учетом суммы, внесенного ранее задатка</w:t>
      </w:r>
      <w:r w:rsidRPr="001511D6">
        <w:rPr>
          <w:rFonts w:ascii="Times New Roman" w:eastAsia="Arial" w:hAnsi="Times New Roman" w:cs="Times New Roman"/>
          <w:bCs/>
          <w:color w:val="0D0D0D"/>
          <w:spacing w:val="6"/>
          <w:sz w:val="23"/>
          <w:szCs w:val="23"/>
          <w:lang w:eastAsia="ar-SA" w:bidi="ar-SA"/>
        </w:rPr>
        <w:t xml:space="preserve"> в размере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>)</w:t>
      </w:r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 xml:space="preserve"> руб. </w:t>
      </w:r>
      <w:r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>___</w:t>
      </w:r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 xml:space="preserve"> </w:t>
      </w:r>
      <w:proofErr w:type="gramStart"/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>коп.,</w:t>
      </w:r>
      <w:proofErr w:type="gramEnd"/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 xml:space="preserve"> </w:t>
      </w:r>
      <w:r w:rsidRPr="001511D6"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 xml:space="preserve">оплате подлежит сумма </w:t>
      </w:r>
      <w:r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>____________</w:t>
      </w:r>
      <w:r w:rsidRPr="001511D6"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 xml:space="preserve"> (</w:t>
      </w:r>
      <w:r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>____________</w:t>
      </w:r>
      <w:r w:rsidRPr="001511D6"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 xml:space="preserve">) руб. </w:t>
      </w:r>
      <w:r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>___</w:t>
      </w:r>
      <w:r w:rsidRPr="001511D6"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 xml:space="preserve"> коп</w:t>
      </w:r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>.</w:t>
      </w:r>
    </w:p>
    <w:p w:rsidR="00E23171" w:rsidRPr="00BD6C87" w:rsidRDefault="00E23171" w:rsidP="0033410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3.3.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>Указанную сумму денежных средств Цессионарий обязуется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 xml:space="preserve"> оплатить Цеденту в течение 30 (тридцати) дней с даты подписания настоящего договора.</w:t>
      </w:r>
    </w:p>
    <w:p w:rsidR="00E23171" w:rsidRPr="00BD6C87" w:rsidRDefault="00E23171" w:rsidP="008B12FC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3"/>
          <w:szCs w:val="23"/>
        </w:rPr>
      </w:pPr>
      <w:r w:rsidRPr="00BD6C87">
        <w:rPr>
          <w:rFonts w:ascii="Times New Roman" w:eastAsia="Arial" w:hAnsi="Times New Roman" w:cs="Times New Roman"/>
          <w:color w:val="0D0D0D"/>
          <w:spacing w:val="6"/>
          <w:sz w:val="23"/>
          <w:szCs w:val="23"/>
        </w:rPr>
        <w:t>3.4.</w:t>
      </w:r>
      <w:r w:rsidRPr="00BD6C87">
        <w:rPr>
          <w:rFonts w:ascii="Times New Roman" w:eastAsia="Arial" w:hAnsi="Times New Roman" w:cs="Times New Roman"/>
          <w:color w:val="0D0D0D"/>
          <w:spacing w:val="6"/>
          <w:sz w:val="23"/>
          <w:szCs w:val="23"/>
        </w:rPr>
        <w:tab/>
        <w:t>В случае неуплаты Цессионарием в установленный срок денежной суммы, указанной в пункте 3.2. настоящего Договора, Цедент вправе в одностороннем порядке путём направления соответствующего уведомления Цессионарию отказаться от исполнения договора, при этом внесённый задаток ему не возвращается, а Цедент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E23171" w:rsidRPr="00BD6C87" w:rsidRDefault="00E23171" w:rsidP="008B12FC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D0D0D"/>
          <w:sz w:val="23"/>
          <w:szCs w:val="23"/>
        </w:rPr>
      </w:pPr>
    </w:p>
    <w:p w:rsidR="00E23171" w:rsidRPr="00BD6C87" w:rsidRDefault="00E23171" w:rsidP="00B4184D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4. ПЕРЕДАЧА ПРАВА (ТРЕБОВАНИЯ)</w:t>
      </w:r>
    </w:p>
    <w:p w:rsidR="00E23171" w:rsidRPr="00BD6C87" w:rsidRDefault="00E23171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eastAsia="Times New Roman" w:hAnsi="Times New Roman" w:cs="Times New Roman"/>
          <w:color w:val="0D0D0D"/>
          <w:sz w:val="23"/>
          <w:szCs w:val="23"/>
        </w:rPr>
        <w:t>4.1.</w:t>
      </w:r>
      <w:r w:rsidRPr="00BD6C87">
        <w:rPr>
          <w:rFonts w:ascii="Times New Roman" w:eastAsia="Times New Roman" w:hAnsi="Times New Roman" w:cs="Times New Roman"/>
          <w:color w:val="0D0D0D"/>
          <w:sz w:val="23"/>
          <w:szCs w:val="23"/>
        </w:rPr>
        <w:tab/>
        <w:t>Право требования к Должнику указанное в п. 2.1. настоящего Договора, переходит к Цессионарию с момента перечисления денежных средств, предусмотренных п. 3.2. настоящего Договора.</w:t>
      </w:r>
    </w:p>
    <w:p w:rsidR="00E23171" w:rsidRPr="00BD6C87" w:rsidRDefault="00E23171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4.2.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 xml:space="preserve">Цедент обязуется в течение 5 (пяти) рабочих дней после полной оплаты уступаемого 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lastRenderedPageBreak/>
        <w:t>требования передать Цессионарию по акту приема-передачи все имеющиеся у него документы, удостоверяющие право требования Цедента к Должнику, в том числе, указанные в п. 2.1. настоящего Договора.</w:t>
      </w:r>
    </w:p>
    <w:p w:rsidR="00E23171" w:rsidRPr="00BD6C87" w:rsidRDefault="00E23171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4.3.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E23171" w:rsidRPr="00BD6C87" w:rsidRDefault="00E23171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4.4.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Цедент обязан сообщить Цессионарию все иные сведения, имеющие значение для осуществления Цессионарием своих прав по договору с Должником.</w:t>
      </w:r>
    </w:p>
    <w:p w:rsidR="00E23171" w:rsidRPr="00BD6C87" w:rsidRDefault="00E23171" w:rsidP="008B12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4.5.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С момента подписания акта приема-передачи, указанного в п. 4.3. настоящего Договора, обязанности Цедента по настоящему договору считаются исполненными.</w:t>
      </w:r>
    </w:p>
    <w:p w:rsidR="00E23171" w:rsidRPr="00BD6C87" w:rsidRDefault="00E23171" w:rsidP="008B12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</w:p>
    <w:p w:rsidR="00E23171" w:rsidRPr="00BD6C87" w:rsidRDefault="00E23171" w:rsidP="00B4184D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5. ОТВЕТСТВЕННОСТЬ СТОРОН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5.1.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5.2.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5.3.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Цедент отвечает за действительность передаваемых по настоящему договору прав и обязанностей.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</w:p>
    <w:p w:rsidR="00E23171" w:rsidRPr="00BD6C87" w:rsidRDefault="00E23171" w:rsidP="00B4184D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6. ЗАКЛЮЧИТЕЛЬНЫЕ ПОЛОЖЕНИЯ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6.1.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6.2.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6.3.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</w:p>
    <w:p w:rsidR="00E23171" w:rsidRPr="00BD6C87" w:rsidRDefault="00E23171" w:rsidP="00812CFC">
      <w:pPr>
        <w:jc w:val="center"/>
        <w:rPr>
          <w:rFonts w:ascii="Times New Roman" w:hAnsi="Times New Roman" w:cs="Times New Roman"/>
          <w:b/>
          <w:bCs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7.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23171" w:rsidRPr="00BD6C87" w:rsidTr="00F95A11">
        <w:tc>
          <w:tcPr>
            <w:tcW w:w="5103" w:type="dxa"/>
          </w:tcPr>
          <w:p w:rsidR="00E23171" w:rsidRPr="00BD6C87" w:rsidRDefault="00E23171" w:rsidP="00812CF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  <w:lang w:eastAsia="ru-RU"/>
              </w:rPr>
            </w:pPr>
            <w:r w:rsidRPr="00BD6C87">
              <w:rPr>
                <w:rFonts w:ascii="Times New Roman" w:hAnsi="Times New Roman" w:cs="Times New Roman"/>
                <w:b/>
                <w:color w:val="0D0D0D"/>
                <w:sz w:val="23"/>
                <w:szCs w:val="23"/>
                <w:lang w:eastAsia="ru-RU"/>
              </w:rPr>
              <w:t>ЦЕДЕНТ:</w:t>
            </w:r>
          </w:p>
          <w:p w:rsidR="00E23171" w:rsidRDefault="00E23171" w:rsidP="00F95A11">
            <w:pPr>
              <w:tabs>
                <w:tab w:val="left" w:pos="0"/>
                <w:tab w:val="left" w:pos="72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</w:pPr>
            <w:r w:rsidRPr="00B85F56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Общество с ограниченной ответственностью СК «Сибстрой»</w:t>
            </w:r>
          </w:p>
          <w:p w:rsidR="00E23171" w:rsidRDefault="00E23171" w:rsidP="00F95A11">
            <w:pPr>
              <w:tabs>
                <w:tab w:val="left" w:pos="0"/>
                <w:tab w:val="left" w:pos="72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(</w:t>
            </w:r>
            <w:r w:rsidRPr="00B85F56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ООО СК «Сибстрой»</w:t>
            </w:r>
            <w:r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)</w:t>
            </w:r>
          </w:p>
          <w:p w:rsidR="00E23171" w:rsidRDefault="00E23171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</w:pPr>
          </w:p>
          <w:p w:rsidR="00E23171" w:rsidRPr="00BD6C87" w:rsidRDefault="00E23171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</w:pP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 xml:space="preserve">ИНН </w:t>
            </w:r>
            <w:r w:rsidRPr="00B85F56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5504230651</w:t>
            </w: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 xml:space="preserve">, КПП </w:t>
            </w:r>
            <w:r w:rsidRPr="00B85F56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550301001</w:t>
            </w:r>
          </w:p>
          <w:p w:rsidR="00E23171" w:rsidRDefault="00E23171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</w:pP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 xml:space="preserve">ОГРН </w:t>
            </w:r>
            <w:r w:rsidRPr="00B85F56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1125543013232</w:t>
            </w:r>
          </w:p>
          <w:p w:rsidR="00E23171" w:rsidRPr="00F95A11" w:rsidRDefault="00E23171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</w:pP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 xml:space="preserve">Юридический адрес: </w:t>
            </w:r>
            <w:r w:rsidRPr="00B85F56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644043, г.Омск, ул.Фрунзе, д.1, к.4, помещ.70П</w:t>
            </w:r>
            <w:r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;</w:t>
            </w:r>
          </w:p>
          <w:p w:rsidR="00E23171" w:rsidRPr="00F95A11" w:rsidRDefault="00E23171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 xml:space="preserve">Почтовый адрес: </w:t>
            </w:r>
            <w:r w:rsidRPr="00B85F56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628180, ХМАО-Югра, г. Нягань, тер. автодорога г.Нягань-п.Унъюган, Садовый массив 17, п-д. 4й,  дом 57</w:t>
            </w:r>
            <w:r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;</w:t>
            </w:r>
          </w:p>
          <w:p w:rsidR="00E23171" w:rsidRDefault="00E23171" w:rsidP="00C703B8">
            <w:pPr>
              <w:tabs>
                <w:tab w:val="left" w:pos="0"/>
                <w:tab w:val="left" w:pos="750"/>
              </w:tabs>
            </w:pPr>
            <w:r>
              <w:rPr>
                <w:noProof/>
              </w:rPr>
              <w:t>р/с 40702810823050003535, ФИЛИАЛ «НОВОСИБИРСКИЙ» АО «АЛЬФА-БАНК», БИК 045004774, к/с 30101810600000000774</w:t>
            </w:r>
          </w:p>
          <w:p w:rsidR="00E23171" w:rsidRPr="00BD6C87" w:rsidRDefault="00E23171" w:rsidP="00AB24E0">
            <w:pPr>
              <w:jc w:val="both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jc w:val="both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111DED">
              <w:rPr>
                <w:b/>
                <w:noProof/>
              </w:rPr>
              <w:t>Конкурсный</w:t>
            </w:r>
            <w:r w:rsidRPr="00111DED">
              <w:rPr>
                <w:b/>
              </w:rPr>
              <w:t xml:space="preserve"> </w:t>
            </w:r>
            <w:r w:rsidRPr="00BD6C87"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  <w:t>управляющий</w:t>
            </w:r>
          </w:p>
          <w:p w:rsidR="00E23171" w:rsidRPr="00BD6C87" w:rsidRDefault="00E23171" w:rsidP="00AB24E0">
            <w:pPr>
              <w:jc w:val="both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B85F56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>ООО СК «Сибстрой»</w:t>
            </w:r>
          </w:p>
          <w:p w:rsidR="00E23171" w:rsidRDefault="00E23171" w:rsidP="00AB24E0">
            <w:pPr>
              <w:jc w:val="both"/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</w:pPr>
            <w:r w:rsidRPr="00B85F56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>Петько Сергей Анатольевич</w:t>
            </w:r>
          </w:p>
          <w:p w:rsidR="00E23171" w:rsidRPr="00BD6C87" w:rsidRDefault="00E23171" w:rsidP="00AB24E0">
            <w:pPr>
              <w:jc w:val="both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Pr="00F95A11" w:rsidRDefault="00E23171" w:rsidP="00BA47C1">
            <w:pPr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F95A11"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  <w:t>____________________/</w:t>
            </w:r>
            <w:proofErr w:type="spellStart"/>
            <w:r w:rsidRPr="00B85F56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>Петько</w:t>
            </w:r>
            <w:proofErr w:type="spellEnd"/>
            <w:r w:rsidRPr="00B85F56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 xml:space="preserve"> С.А.</w:t>
            </w:r>
            <w:r w:rsidRPr="00F95A11"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  <w:t xml:space="preserve"> /</w:t>
            </w:r>
          </w:p>
        </w:tc>
        <w:tc>
          <w:tcPr>
            <w:tcW w:w="5103" w:type="dxa"/>
            <w:shd w:val="clear" w:color="auto" w:fill="auto"/>
          </w:tcPr>
          <w:p w:rsidR="00E23171" w:rsidRPr="00BD6C87" w:rsidRDefault="00E23171" w:rsidP="00812CFC">
            <w:pPr>
              <w:pStyle w:val="a8"/>
              <w:snapToGrid w:val="0"/>
              <w:ind w:left="87"/>
              <w:jc w:val="center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BD6C87">
              <w:rPr>
                <w:rFonts w:ascii="Times New Roman" w:hAnsi="Times New Roman" w:cs="Times New Roman"/>
                <w:b/>
                <w:bCs/>
                <w:color w:val="0D0D0D"/>
                <w:sz w:val="23"/>
                <w:szCs w:val="23"/>
              </w:rPr>
              <w:t>ЦЕССИОНАРИЙ:</w:t>
            </w: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E23171" w:rsidRPr="00BD6C87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Pr="00BD6C87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E23171" w:rsidRPr="00BD6C87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E23171" w:rsidRPr="00BD6C87" w:rsidRDefault="00E23171" w:rsidP="00F10D1A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>____________________/</w:t>
            </w:r>
            <w:r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>_________</w:t>
            </w: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>/</w:t>
            </w:r>
          </w:p>
        </w:tc>
      </w:tr>
    </w:tbl>
    <w:p w:rsidR="00E23171" w:rsidRDefault="00E23171" w:rsidP="00247164">
      <w:pPr>
        <w:rPr>
          <w:rFonts w:ascii="Times New Roman" w:hAnsi="Times New Roman" w:cs="Times New Roman"/>
          <w:color w:val="0D0D0D"/>
          <w:sz w:val="23"/>
          <w:szCs w:val="23"/>
        </w:rPr>
        <w:sectPr w:rsidR="00E23171" w:rsidSect="00E23171">
          <w:footerReference w:type="default" r:id="rId8"/>
          <w:pgSz w:w="11906" w:h="16838"/>
          <w:pgMar w:top="568" w:right="566" w:bottom="851" w:left="1133" w:header="720" w:footer="542" w:gutter="0"/>
          <w:pgNumType w:start="1"/>
          <w:cols w:space="720"/>
          <w:docGrid w:linePitch="600" w:charSpace="32768"/>
        </w:sectPr>
      </w:pPr>
    </w:p>
    <w:p w:rsidR="00E23171" w:rsidRDefault="00E23171" w:rsidP="00247164">
      <w:pPr>
        <w:rPr>
          <w:rFonts w:ascii="Times New Roman" w:hAnsi="Times New Roman" w:cs="Times New Roman"/>
          <w:color w:val="0D0D0D"/>
          <w:sz w:val="23"/>
          <w:szCs w:val="23"/>
        </w:rPr>
      </w:pPr>
    </w:p>
    <w:sectPr w:rsidR="00E23171" w:rsidSect="00E23171">
      <w:footerReference w:type="default" r:id="rId9"/>
      <w:type w:val="continuous"/>
      <w:pgSz w:w="11906" w:h="16838"/>
      <w:pgMar w:top="568" w:right="566" w:bottom="851" w:left="1133" w:header="720" w:footer="5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71" w:rsidRDefault="00E23171" w:rsidP="008B12FC">
      <w:r>
        <w:separator/>
      </w:r>
    </w:p>
  </w:endnote>
  <w:endnote w:type="continuationSeparator" w:id="0">
    <w:p w:rsidR="00E23171" w:rsidRDefault="00E23171" w:rsidP="008B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font388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171" w:rsidRPr="008B12FC" w:rsidRDefault="00E23171" w:rsidP="008B12FC">
    <w:pPr>
      <w:pStyle w:val="ac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FE" w:rsidRPr="008B12FC" w:rsidRDefault="006661FE" w:rsidP="008B12FC">
    <w:pPr>
      <w:pStyle w:val="ac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71" w:rsidRDefault="00E23171" w:rsidP="008B12FC">
      <w:r>
        <w:separator/>
      </w:r>
    </w:p>
  </w:footnote>
  <w:footnote w:type="continuationSeparator" w:id="0">
    <w:p w:rsidR="00E23171" w:rsidRDefault="00E23171" w:rsidP="008B1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1">
    <w:nsid w:val="146D43A9"/>
    <w:multiLevelType w:val="multilevel"/>
    <w:tmpl w:val="F34E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</w:rPr>
    </w:lvl>
  </w:abstractNum>
  <w:abstractNum w:abstractNumId="3" w15:restartNumberingAfterBreak="1">
    <w:nsid w:val="249D4655"/>
    <w:multiLevelType w:val="multilevel"/>
    <w:tmpl w:val="C51688E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80"/>
    <w:rsid w:val="000361FC"/>
    <w:rsid w:val="00057A08"/>
    <w:rsid w:val="00063F52"/>
    <w:rsid w:val="000C0C12"/>
    <w:rsid w:val="000E1717"/>
    <w:rsid w:val="000E5F35"/>
    <w:rsid w:val="000E7C7F"/>
    <w:rsid w:val="00115CD9"/>
    <w:rsid w:val="001169E8"/>
    <w:rsid w:val="0012335B"/>
    <w:rsid w:val="00132E38"/>
    <w:rsid w:val="001330F6"/>
    <w:rsid w:val="001431F7"/>
    <w:rsid w:val="001511D6"/>
    <w:rsid w:val="00160A90"/>
    <w:rsid w:val="001676D5"/>
    <w:rsid w:val="00182478"/>
    <w:rsid w:val="0018516B"/>
    <w:rsid w:val="00193BF5"/>
    <w:rsid w:val="001A0390"/>
    <w:rsid w:val="001A35C7"/>
    <w:rsid w:val="001C665A"/>
    <w:rsid w:val="001F493E"/>
    <w:rsid w:val="001F5909"/>
    <w:rsid w:val="0024017C"/>
    <w:rsid w:val="00247164"/>
    <w:rsid w:val="002C6E88"/>
    <w:rsid w:val="002E6C2A"/>
    <w:rsid w:val="00301037"/>
    <w:rsid w:val="003066E6"/>
    <w:rsid w:val="00327415"/>
    <w:rsid w:val="0033410A"/>
    <w:rsid w:val="00371B1E"/>
    <w:rsid w:val="0038692C"/>
    <w:rsid w:val="00391E07"/>
    <w:rsid w:val="00396ED4"/>
    <w:rsid w:val="003B15B4"/>
    <w:rsid w:val="003F29DD"/>
    <w:rsid w:val="003F6995"/>
    <w:rsid w:val="004030FF"/>
    <w:rsid w:val="00427F84"/>
    <w:rsid w:val="00436D13"/>
    <w:rsid w:val="004526D9"/>
    <w:rsid w:val="00453A33"/>
    <w:rsid w:val="00464D53"/>
    <w:rsid w:val="00465EF0"/>
    <w:rsid w:val="00497D9F"/>
    <w:rsid w:val="004B499B"/>
    <w:rsid w:val="004C7F90"/>
    <w:rsid w:val="00517545"/>
    <w:rsid w:val="00544B7D"/>
    <w:rsid w:val="00545147"/>
    <w:rsid w:val="005943C4"/>
    <w:rsid w:val="005C3D97"/>
    <w:rsid w:val="005D0825"/>
    <w:rsid w:val="005D4794"/>
    <w:rsid w:val="005F1834"/>
    <w:rsid w:val="005F562C"/>
    <w:rsid w:val="00605F0E"/>
    <w:rsid w:val="00622F97"/>
    <w:rsid w:val="006434F3"/>
    <w:rsid w:val="006661FE"/>
    <w:rsid w:val="0068234C"/>
    <w:rsid w:val="00683412"/>
    <w:rsid w:val="0069456F"/>
    <w:rsid w:val="00695D36"/>
    <w:rsid w:val="006A7B29"/>
    <w:rsid w:val="006A7F40"/>
    <w:rsid w:val="006D7428"/>
    <w:rsid w:val="006F1C06"/>
    <w:rsid w:val="006F2D16"/>
    <w:rsid w:val="007505D7"/>
    <w:rsid w:val="007569CB"/>
    <w:rsid w:val="0076530D"/>
    <w:rsid w:val="007711A6"/>
    <w:rsid w:val="00780A11"/>
    <w:rsid w:val="00787D1F"/>
    <w:rsid w:val="00793139"/>
    <w:rsid w:val="007A4BDF"/>
    <w:rsid w:val="007C508E"/>
    <w:rsid w:val="007E0D50"/>
    <w:rsid w:val="007E54DA"/>
    <w:rsid w:val="00812CFC"/>
    <w:rsid w:val="00874580"/>
    <w:rsid w:val="00881A74"/>
    <w:rsid w:val="0088412B"/>
    <w:rsid w:val="008B12FC"/>
    <w:rsid w:val="008D1DEB"/>
    <w:rsid w:val="008D1F22"/>
    <w:rsid w:val="008D7635"/>
    <w:rsid w:val="009713E6"/>
    <w:rsid w:val="00973705"/>
    <w:rsid w:val="00973954"/>
    <w:rsid w:val="009A1C05"/>
    <w:rsid w:val="009A532B"/>
    <w:rsid w:val="009B5F5A"/>
    <w:rsid w:val="009C15B9"/>
    <w:rsid w:val="009E01F0"/>
    <w:rsid w:val="009F1D4C"/>
    <w:rsid w:val="009F1F15"/>
    <w:rsid w:val="00A226F7"/>
    <w:rsid w:val="00A32FB1"/>
    <w:rsid w:val="00A579A4"/>
    <w:rsid w:val="00AB24E0"/>
    <w:rsid w:val="00AD0C72"/>
    <w:rsid w:val="00AE4B42"/>
    <w:rsid w:val="00B266CC"/>
    <w:rsid w:val="00B32F5E"/>
    <w:rsid w:val="00B4184D"/>
    <w:rsid w:val="00B452B5"/>
    <w:rsid w:val="00BA34B0"/>
    <w:rsid w:val="00BA47C1"/>
    <w:rsid w:val="00BC4372"/>
    <w:rsid w:val="00BD6C87"/>
    <w:rsid w:val="00BE1159"/>
    <w:rsid w:val="00C25981"/>
    <w:rsid w:val="00C537C0"/>
    <w:rsid w:val="00C703B8"/>
    <w:rsid w:val="00CC4177"/>
    <w:rsid w:val="00CF2BA5"/>
    <w:rsid w:val="00D435B6"/>
    <w:rsid w:val="00D47833"/>
    <w:rsid w:val="00D66945"/>
    <w:rsid w:val="00D73EF5"/>
    <w:rsid w:val="00D779B4"/>
    <w:rsid w:val="00DD485B"/>
    <w:rsid w:val="00E0200B"/>
    <w:rsid w:val="00E02A51"/>
    <w:rsid w:val="00E04351"/>
    <w:rsid w:val="00E23171"/>
    <w:rsid w:val="00E3508F"/>
    <w:rsid w:val="00E74DE3"/>
    <w:rsid w:val="00E959B7"/>
    <w:rsid w:val="00E96B37"/>
    <w:rsid w:val="00EA5EC3"/>
    <w:rsid w:val="00EC432B"/>
    <w:rsid w:val="00EF527C"/>
    <w:rsid w:val="00F0633B"/>
    <w:rsid w:val="00F10D1A"/>
    <w:rsid w:val="00F21173"/>
    <w:rsid w:val="00F43DEC"/>
    <w:rsid w:val="00F86427"/>
    <w:rsid w:val="00F92A34"/>
    <w:rsid w:val="00F9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2818FB08-789C-4C45-A056-34AA41E9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88" w:eastAsia="font388" w:hAnsi="font388" w:cs="font388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Default">
    <w:name w:val="Default"/>
    <w:basedOn w:val="a"/>
    <w:rPr>
      <w:rFonts w:ascii="Times New Roman" w:eastAsia="Times New Roman" w:hAnsi="Times New Roman" w:cs="Times New Roman"/>
      <w:color w:val="000000"/>
    </w:rPr>
  </w:style>
  <w:style w:type="character" w:customStyle="1" w:styleId="paragraph">
    <w:name w:val="paragraph"/>
    <w:rsid w:val="00396ED4"/>
  </w:style>
  <w:style w:type="character" w:customStyle="1" w:styleId="FontStyle15">
    <w:name w:val="Font Style15"/>
    <w:rsid w:val="006F2D16"/>
    <w:rPr>
      <w:rFonts w:ascii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B12F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link w:val="aa"/>
    <w:uiPriority w:val="99"/>
    <w:rsid w:val="008B12FC"/>
    <w:rPr>
      <w:rFonts w:ascii="font388" w:eastAsia="font388" w:hAnsi="font388" w:cs="Mangal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8B12F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link w:val="ac"/>
    <w:uiPriority w:val="99"/>
    <w:rsid w:val="008B12FC"/>
    <w:rPr>
      <w:rFonts w:ascii="font388" w:eastAsia="font388" w:hAnsi="font388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405F-F3B8-42E5-9569-67FE9564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уступки прав требования кредитора должника (в деле о банкротстве)(Касенов Е.Б., 2009)</vt:lpstr>
    </vt:vector>
  </TitlesOfParts>
  <Company>Hewlett-Packard Company</Company>
  <LinksUpToDate>false</LinksUpToDate>
  <CharactersWithSpaces>6067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уступки прав требования кредитора должника (в деле о банкротстве)(Касенов Е.Б., 2009)</dc:title>
  <dc:subject>skip</dc:subject>
  <dc:creator>skip</dc:creator>
  <cp:lastModifiedBy>User</cp:lastModifiedBy>
  <cp:revision>2</cp:revision>
  <cp:lastPrinted>2017-06-30T11:21:00Z</cp:lastPrinted>
  <dcterms:created xsi:type="dcterms:W3CDTF">2024-07-24T11:22:00Z</dcterms:created>
  <dcterms:modified xsi:type="dcterms:W3CDTF">2026-03-20T08:50:00Z</dcterms:modified>
</cp:coreProperties>
</file>