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71C0" w14:textId="77777777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Cs w:val="24"/>
        </w:rPr>
      </w:pPr>
      <w:r w:rsidRPr="00016172">
        <w:rPr>
          <w:szCs w:val="24"/>
        </w:rPr>
        <w:t xml:space="preserve">Договор купли-продажи </w:t>
      </w:r>
      <w:r>
        <w:rPr>
          <w:szCs w:val="24"/>
        </w:rPr>
        <w:t>(проект)</w:t>
      </w:r>
    </w:p>
    <w:p w14:paraId="59EFC191" w14:textId="77777777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Cs w:val="24"/>
        </w:rPr>
      </w:pPr>
    </w:p>
    <w:p w14:paraId="5DE1CA64" w14:textId="77777777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rPr>
          <w:szCs w:val="24"/>
        </w:rPr>
      </w:pPr>
      <w:r>
        <w:rPr>
          <w:szCs w:val="24"/>
        </w:rPr>
        <w:t xml:space="preserve">Воронежская область, </w:t>
      </w:r>
      <w:r w:rsidRPr="00016172">
        <w:rPr>
          <w:szCs w:val="24"/>
        </w:rPr>
        <w:t>г</w:t>
      </w:r>
      <w:r>
        <w:rPr>
          <w:szCs w:val="24"/>
        </w:rPr>
        <w:t>ород</w:t>
      </w:r>
      <w:r w:rsidRPr="00016172">
        <w:rPr>
          <w:szCs w:val="24"/>
        </w:rPr>
        <w:t xml:space="preserve"> Воронеж</w:t>
      </w:r>
      <w:r w:rsidRPr="00016172">
        <w:rPr>
          <w:szCs w:val="24"/>
        </w:rPr>
        <w:tab/>
      </w:r>
      <w:r w:rsidRPr="00016172">
        <w:rPr>
          <w:szCs w:val="24"/>
        </w:rPr>
        <w:tab/>
      </w:r>
      <w:r w:rsidRPr="00016172">
        <w:rPr>
          <w:szCs w:val="24"/>
        </w:rPr>
        <w:tab/>
      </w:r>
      <w:r w:rsidRPr="00016172">
        <w:rPr>
          <w:szCs w:val="24"/>
        </w:rPr>
        <w:tab/>
      </w:r>
      <w:r w:rsidRPr="00016172">
        <w:rPr>
          <w:szCs w:val="24"/>
        </w:rPr>
        <w:tab/>
      </w:r>
      <w:r w:rsidRPr="00016172">
        <w:rPr>
          <w:szCs w:val="24"/>
        </w:rPr>
        <w:tab/>
      </w:r>
      <w:r w:rsidRPr="00016172">
        <w:rPr>
          <w:szCs w:val="24"/>
        </w:rPr>
        <w:tab/>
        <w:t xml:space="preserve">                             </w:t>
      </w:r>
    </w:p>
    <w:p w14:paraId="3A1E3BB1" w14:textId="527C955C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rPr>
          <w:szCs w:val="24"/>
        </w:rPr>
      </w:pPr>
      <w:r w:rsidRPr="00016172">
        <w:rPr>
          <w:szCs w:val="24"/>
        </w:rPr>
        <w:t xml:space="preserve">«___» </w:t>
      </w:r>
      <w:r>
        <w:rPr>
          <w:szCs w:val="24"/>
        </w:rPr>
        <w:t xml:space="preserve">________ </w:t>
      </w:r>
      <w:r w:rsidRPr="00016172">
        <w:rPr>
          <w:szCs w:val="24"/>
        </w:rPr>
        <w:t>202</w:t>
      </w:r>
      <w:r w:rsidR="003F4494">
        <w:rPr>
          <w:szCs w:val="24"/>
        </w:rPr>
        <w:t>5</w:t>
      </w:r>
      <w:r w:rsidRPr="00016172">
        <w:rPr>
          <w:szCs w:val="24"/>
        </w:rPr>
        <w:t xml:space="preserve"> года</w:t>
      </w:r>
    </w:p>
    <w:p w14:paraId="34E4B537" w14:textId="77777777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both"/>
        <w:rPr>
          <w:szCs w:val="24"/>
        </w:rPr>
      </w:pPr>
    </w:p>
    <w:p w14:paraId="4508D67F" w14:textId="284D46B6" w:rsidR="00A36587" w:rsidRDefault="001F5FCC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946E58">
        <w:rPr>
          <w:b/>
          <w:bCs/>
          <w:szCs w:val="24"/>
        </w:rPr>
        <w:t xml:space="preserve">Гражданин </w:t>
      </w:r>
      <w:r w:rsidRPr="00946E58">
        <w:rPr>
          <w:b/>
          <w:bCs/>
          <w:szCs w:val="24"/>
        </w:rPr>
        <w:t>Будайханов Батырхан Вазирханови</w:t>
      </w:r>
      <w:r w:rsidRPr="001F5FCC">
        <w:rPr>
          <w:szCs w:val="24"/>
        </w:rPr>
        <w:t>ч (04.08.1964 г.р., ИНН 366300507092 СНИЛС 042-615-364 31, 394002, г. Воронеж, ул. Рижская, д. 8, кв. 76)</w:t>
      </w:r>
      <w:r>
        <w:rPr>
          <w:szCs w:val="24"/>
        </w:rPr>
        <w:t xml:space="preserve"> </w:t>
      </w:r>
      <w:r w:rsidRPr="00946E58">
        <w:rPr>
          <w:b/>
          <w:bCs/>
          <w:szCs w:val="24"/>
        </w:rPr>
        <w:t>в лице Финансового управляющего Михайлова Андрея Игоревича</w:t>
      </w:r>
      <w:r>
        <w:rPr>
          <w:szCs w:val="24"/>
        </w:rPr>
        <w:t xml:space="preserve"> </w:t>
      </w:r>
      <w:r w:rsidRPr="001F5FCC">
        <w:rPr>
          <w:szCs w:val="24"/>
        </w:rPr>
        <w:t>(ИНН 366605210956 СНИЛС 137-117-684 58)</w:t>
      </w:r>
      <w:r>
        <w:rPr>
          <w:szCs w:val="24"/>
        </w:rPr>
        <w:t xml:space="preserve"> </w:t>
      </w:r>
      <w:r w:rsidRPr="001F5FCC">
        <w:rPr>
          <w:szCs w:val="24"/>
        </w:rPr>
        <w:t>член</w:t>
      </w:r>
      <w:r>
        <w:rPr>
          <w:szCs w:val="24"/>
        </w:rPr>
        <w:t>а</w:t>
      </w:r>
      <w:r w:rsidRPr="001F5FCC">
        <w:rPr>
          <w:szCs w:val="24"/>
        </w:rPr>
        <w:t xml:space="preserve"> САУ «СРО «ДЕЛО» (ИНН 5010029544, 125284, г. Москва, а/я 22)</w:t>
      </w:r>
      <w:r>
        <w:rPr>
          <w:szCs w:val="24"/>
        </w:rPr>
        <w:t>, действующего на основании Решения арбитражного суда Воронежской области от</w:t>
      </w:r>
      <w:r w:rsidR="00C71CEE">
        <w:rPr>
          <w:szCs w:val="24"/>
        </w:rPr>
        <w:t xml:space="preserve"> </w:t>
      </w:r>
      <w:r w:rsidRPr="001F5FCC">
        <w:rPr>
          <w:szCs w:val="24"/>
        </w:rPr>
        <w:t>01.08.2023 по делу</w:t>
      </w:r>
      <w:r>
        <w:rPr>
          <w:szCs w:val="24"/>
        </w:rPr>
        <w:t xml:space="preserve"> о банкротстве</w:t>
      </w:r>
      <w:r w:rsidRPr="001F5FCC">
        <w:rPr>
          <w:szCs w:val="24"/>
        </w:rPr>
        <w:t xml:space="preserve"> </w:t>
      </w:r>
      <w:r>
        <w:rPr>
          <w:szCs w:val="24"/>
        </w:rPr>
        <w:t>№</w:t>
      </w:r>
      <w:r w:rsidRPr="001F5FCC">
        <w:rPr>
          <w:szCs w:val="24"/>
        </w:rPr>
        <w:t>А14-16940/2022</w:t>
      </w:r>
      <w:r w:rsidR="00A36587">
        <w:rPr>
          <w:szCs w:val="24"/>
        </w:rPr>
        <w:t>,</w:t>
      </w:r>
      <w:r w:rsidR="00946E58">
        <w:rPr>
          <w:szCs w:val="24"/>
        </w:rPr>
        <w:t xml:space="preserve"> </w:t>
      </w:r>
      <w:r w:rsidR="006244CB" w:rsidRPr="00946E58">
        <w:rPr>
          <w:b/>
          <w:bCs/>
          <w:szCs w:val="24"/>
        </w:rPr>
        <w:t xml:space="preserve">Гражданин Будайханов </w:t>
      </w:r>
      <w:r w:rsidR="006244CB" w:rsidRPr="00946E58">
        <w:rPr>
          <w:b/>
          <w:bCs/>
          <w:szCs w:val="24"/>
        </w:rPr>
        <w:t>Михаил</w:t>
      </w:r>
      <w:r w:rsidR="006244CB" w:rsidRPr="00946E58">
        <w:rPr>
          <w:b/>
          <w:bCs/>
          <w:szCs w:val="24"/>
        </w:rPr>
        <w:t xml:space="preserve"> Вазирханович</w:t>
      </w:r>
      <w:r w:rsidR="006244CB" w:rsidRPr="001F5FCC">
        <w:rPr>
          <w:szCs w:val="24"/>
        </w:rPr>
        <w:t xml:space="preserve"> (</w:t>
      </w:r>
      <w:r w:rsidR="00797C86" w:rsidRPr="00754C5A">
        <w:rPr>
          <w:szCs w:val="24"/>
          <w:shd w:val="clear" w:color="auto" w:fill="FFFFFF"/>
        </w:rPr>
        <w:t>07.01.1980 г.р., место рождения: гор. Хасав-юрт, ИНН 366300552176, СНИЛС 079-286-519 19</w:t>
      </w:r>
      <w:r w:rsidR="006244CB" w:rsidRPr="001F5FCC">
        <w:rPr>
          <w:szCs w:val="24"/>
        </w:rPr>
        <w:t>)</w:t>
      </w:r>
      <w:r w:rsidR="006244CB">
        <w:rPr>
          <w:szCs w:val="24"/>
        </w:rPr>
        <w:t xml:space="preserve"> </w:t>
      </w:r>
      <w:r w:rsidR="006244CB" w:rsidRPr="00946E58">
        <w:rPr>
          <w:b/>
          <w:bCs/>
          <w:szCs w:val="24"/>
        </w:rPr>
        <w:t>в лице Финансового управляющего Михайлова Андрея Игоревича</w:t>
      </w:r>
      <w:r w:rsidR="006244CB">
        <w:rPr>
          <w:szCs w:val="24"/>
        </w:rPr>
        <w:t xml:space="preserve"> </w:t>
      </w:r>
      <w:r w:rsidR="006244CB" w:rsidRPr="001F5FCC">
        <w:rPr>
          <w:szCs w:val="24"/>
        </w:rPr>
        <w:t>(ИНН 366605210956 СНИЛС 137-117-684 58)</w:t>
      </w:r>
      <w:r w:rsidR="006244CB">
        <w:rPr>
          <w:szCs w:val="24"/>
        </w:rPr>
        <w:t xml:space="preserve"> </w:t>
      </w:r>
      <w:r w:rsidR="006244CB" w:rsidRPr="001F5FCC">
        <w:rPr>
          <w:szCs w:val="24"/>
        </w:rPr>
        <w:t>член</w:t>
      </w:r>
      <w:r w:rsidR="006244CB">
        <w:rPr>
          <w:szCs w:val="24"/>
        </w:rPr>
        <w:t>а</w:t>
      </w:r>
      <w:r w:rsidR="006244CB" w:rsidRPr="001F5FCC">
        <w:rPr>
          <w:szCs w:val="24"/>
        </w:rPr>
        <w:t xml:space="preserve"> САУ «СРО «ДЕЛО» (ИНН 5010029544, 125284, г. Москва, а/я 22)</w:t>
      </w:r>
      <w:r w:rsidR="006244CB">
        <w:rPr>
          <w:szCs w:val="24"/>
        </w:rPr>
        <w:t xml:space="preserve">, действующего на основании Решения арбитражного суда Воронежской области </w:t>
      </w:r>
      <w:r w:rsidR="00946E58" w:rsidRPr="00754C5A">
        <w:rPr>
          <w:szCs w:val="24"/>
          <w:shd w:val="clear" w:color="auto" w:fill="FFFFFF"/>
        </w:rPr>
        <w:t>от 04.12.2023 по делу</w:t>
      </w:r>
      <w:r w:rsidR="00BC435F">
        <w:rPr>
          <w:szCs w:val="24"/>
          <w:shd w:val="clear" w:color="auto" w:fill="FFFFFF"/>
        </w:rPr>
        <w:t xml:space="preserve"> о банкротстве №</w:t>
      </w:r>
      <w:r w:rsidR="00946E58" w:rsidRPr="00754C5A">
        <w:rPr>
          <w:szCs w:val="24"/>
          <w:shd w:val="clear" w:color="auto" w:fill="FFFFFF"/>
        </w:rPr>
        <w:t>А14-9385/2022</w:t>
      </w:r>
      <w:r w:rsidR="006244CB">
        <w:rPr>
          <w:szCs w:val="24"/>
        </w:rPr>
        <w:t xml:space="preserve">, </w:t>
      </w:r>
      <w:r w:rsidR="00A36587">
        <w:rPr>
          <w:szCs w:val="24"/>
        </w:rPr>
        <w:t>именуем</w:t>
      </w:r>
      <w:r>
        <w:rPr>
          <w:szCs w:val="24"/>
        </w:rPr>
        <w:t>ы</w:t>
      </w:r>
      <w:r w:rsidR="00946E58">
        <w:rPr>
          <w:szCs w:val="24"/>
        </w:rPr>
        <w:t>е</w:t>
      </w:r>
      <w:r w:rsidR="00A36587">
        <w:rPr>
          <w:szCs w:val="24"/>
        </w:rPr>
        <w:t xml:space="preserve"> в дальнейшем «Продавец»</w:t>
      </w:r>
      <w:r w:rsidR="00946E58">
        <w:rPr>
          <w:szCs w:val="24"/>
        </w:rPr>
        <w:t xml:space="preserve"> или «Продавцы»</w:t>
      </w:r>
      <w:r w:rsidR="00A36587">
        <w:rPr>
          <w:szCs w:val="24"/>
        </w:rPr>
        <w:t xml:space="preserve"> с одной стороны,</w:t>
      </w:r>
    </w:p>
    <w:p w14:paraId="7F19A5F7" w14:textId="77777777" w:rsidR="00A36587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>
        <w:rPr>
          <w:szCs w:val="24"/>
        </w:rPr>
        <w:t xml:space="preserve">и _______________________________, именуемый в дальнейшем </w:t>
      </w:r>
      <w:r w:rsidRPr="00016172">
        <w:rPr>
          <w:szCs w:val="24"/>
        </w:rPr>
        <w:t>«Покупатель», с другой стороны, вместе именуемые стороны, составили настоящий договор о следующем:</w:t>
      </w:r>
    </w:p>
    <w:p w14:paraId="16010126" w14:textId="77777777" w:rsidR="00A36587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</w:p>
    <w:p w14:paraId="71957B71" w14:textId="77777777" w:rsidR="00A36587" w:rsidRPr="00016172" w:rsidRDefault="00A36587" w:rsidP="00A36587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szCs w:val="24"/>
        </w:rPr>
      </w:pPr>
      <w:r w:rsidRPr="00016172">
        <w:rPr>
          <w:szCs w:val="24"/>
        </w:rPr>
        <w:t>1. Предмет договора</w:t>
      </w:r>
    </w:p>
    <w:p w14:paraId="0EADA11B" w14:textId="0D41DABC" w:rsidR="00A36587" w:rsidRPr="00946E58" w:rsidRDefault="00A36587" w:rsidP="00BC435F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Cs/>
        </w:rPr>
      </w:pPr>
      <w:r w:rsidRPr="00016172">
        <w:t>Продав</w:t>
      </w:r>
      <w:r w:rsidR="00946E58">
        <w:t>цы</w:t>
      </w:r>
      <w:r w:rsidRPr="00016172">
        <w:t xml:space="preserve"> обязуется передать в собственность, а Покупатель принять и оплатить </w:t>
      </w:r>
      <w:r w:rsidR="00BC435F" w:rsidRPr="001D6136">
        <w:t>следующее имущество,</w:t>
      </w:r>
      <w:r w:rsidR="00946E58">
        <w:t xml:space="preserve"> входящее в</w:t>
      </w:r>
      <w:r w:rsidR="00BC435F">
        <w:t xml:space="preserve"> состав</w:t>
      </w:r>
      <w:r w:rsidR="00946E58">
        <w:t xml:space="preserve"> </w:t>
      </w:r>
      <w:r w:rsidRPr="001D6136">
        <w:rPr>
          <w:b/>
          <w:bCs/>
        </w:rPr>
        <w:t>Лот</w:t>
      </w:r>
      <w:r w:rsidR="00BC435F">
        <w:rPr>
          <w:b/>
          <w:bCs/>
        </w:rPr>
        <w:t>а</w:t>
      </w:r>
      <w:r w:rsidRPr="001D6136">
        <w:rPr>
          <w:b/>
          <w:bCs/>
        </w:rPr>
        <w:t xml:space="preserve"> №</w:t>
      </w:r>
      <w:r w:rsidR="00946E58">
        <w:rPr>
          <w:b/>
          <w:bCs/>
        </w:rPr>
        <w:t>2</w:t>
      </w:r>
      <w:r w:rsidRPr="001D6136">
        <w:rPr>
          <w:b/>
          <w:bCs/>
        </w:rPr>
        <w:t>:</w:t>
      </w:r>
    </w:p>
    <w:p w14:paraId="26EECA81" w14:textId="39C1AC4B" w:rsidR="0058064B" w:rsidRPr="0058064B" w:rsidRDefault="00946E58" w:rsidP="00BC435F">
      <w:pPr>
        <w:pStyle w:val="a3"/>
        <w:tabs>
          <w:tab w:val="left" w:pos="426"/>
        </w:tabs>
        <w:jc w:val="both"/>
        <w:rPr>
          <w:bCs/>
        </w:rPr>
      </w:pPr>
      <w:r>
        <w:t xml:space="preserve">- </w:t>
      </w:r>
      <w:r w:rsidR="006F439A">
        <w:t>Имущество,</w:t>
      </w:r>
      <w:r>
        <w:t xml:space="preserve"> принадлежащее Будайханову Б.В.:</w:t>
      </w:r>
    </w:p>
    <w:p w14:paraId="6396D83E" w14:textId="48892C10" w:rsidR="0058064B" w:rsidRDefault="0058064B" w:rsidP="00BC435F">
      <w:pPr>
        <w:pStyle w:val="a3"/>
        <w:tabs>
          <w:tab w:val="left" w:pos="426"/>
        </w:tabs>
        <w:jc w:val="both"/>
      </w:pPr>
      <w:r>
        <w:t>1.1.1. З</w:t>
      </w:r>
      <w:r>
        <w:t>емельный участок, категория земель: земли населенных пунктов; виды разрешенного использования: Строение (нежилое встроенное помещение); площадь: 2187 кв.м; кадастровый номер: 36:34:0305006:62; адрес: Воронежская область, г Воронеж, проезд Монтажный, 5/12</w:t>
      </w:r>
      <w:r w:rsidR="00BC435F">
        <w:t>;</w:t>
      </w:r>
    </w:p>
    <w:p w14:paraId="2CF2B324" w14:textId="23BA98EB" w:rsidR="0058064B" w:rsidRDefault="0058064B" w:rsidP="00BC435F">
      <w:pPr>
        <w:pStyle w:val="a3"/>
        <w:tabs>
          <w:tab w:val="left" w:pos="426"/>
        </w:tabs>
        <w:jc w:val="both"/>
      </w:pPr>
      <w:r>
        <w:t>1.1.2. Н</w:t>
      </w:r>
      <w:r>
        <w:t>ежилое помещение в лит. А; назначение: нежилое; площадью 1 973,5 кв.м.; номер, тип этажа, на котором расположено помещение: Этаж №1, антресоль, адрес (местоположение): г. Воронеж, проезд Монтажный, дом 5/12</w:t>
      </w:r>
      <w:r w:rsidR="00BC435F">
        <w:t>;</w:t>
      </w:r>
    </w:p>
    <w:p w14:paraId="75CF4624" w14:textId="42F09CC2" w:rsidR="0058064B" w:rsidRDefault="0058064B" w:rsidP="00BC435F">
      <w:pPr>
        <w:pStyle w:val="a3"/>
        <w:tabs>
          <w:tab w:val="left" w:pos="426"/>
        </w:tabs>
        <w:jc w:val="both"/>
      </w:pPr>
      <w:r>
        <w:t>1.1.3.</w:t>
      </w:r>
      <w:r>
        <w:t xml:space="preserve"> </w:t>
      </w:r>
      <w:r>
        <w:t>З</w:t>
      </w:r>
      <w:r>
        <w:t>емельный участок, категория земель: земли населенных пунктов; виды разрешенного использования: Строение (нежилое встроенное помещение); площадь: 713 кв.м; кадастровый номер: 36:34:0305006:63; адрес: Воронежская область, г Воронеж, проезд Монтажный, 5/13</w:t>
      </w:r>
      <w:r w:rsidR="00BC435F">
        <w:t>;</w:t>
      </w:r>
    </w:p>
    <w:p w14:paraId="2BC2B9A8" w14:textId="5FF4871F" w:rsidR="0058064B" w:rsidRDefault="0058064B" w:rsidP="00BC435F">
      <w:pPr>
        <w:pStyle w:val="a3"/>
        <w:tabs>
          <w:tab w:val="left" w:pos="426"/>
        </w:tabs>
        <w:jc w:val="both"/>
      </w:pPr>
      <w:r>
        <w:t>1.1.4 Н</w:t>
      </w:r>
      <w:r>
        <w:t>ежилое помещение в лит. А1; назначение: нежилое; площадью 498,4 кв.м.; номер, тип этажа, на котором расположено помещение: Этаж №1, 2, адрес (местоположение): г. Воронеж, проезд Монтажный, дом 5/13</w:t>
      </w:r>
      <w:r w:rsidR="00BC435F">
        <w:t>;</w:t>
      </w:r>
    </w:p>
    <w:p w14:paraId="68592F21" w14:textId="5CF5E239" w:rsidR="0058064B" w:rsidRDefault="0058064B" w:rsidP="00BC435F">
      <w:pPr>
        <w:pStyle w:val="a3"/>
        <w:tabs>
          <w:tab w:val="left" w:pos="426"/>
        </w:tabs>
        <w:jc w:val="both"/>
      </w:pPr>
      <w:r>
        <w:t>1.1.5 З</w:t>
      </w:r>
      <w:r>
        <w:t>емельный участок, категория земель: земли населенных пунктов; виды разрешенного использования: Строение (нежилое встроенное помещение); площадь: 714 кв.м; кадастровый номер: 36:34:0305006:64; адрес: Воронежская область, г Воронеж, проезд Монтажный, 5/14</w:t>
      </w:r>
      <w:r w:rsidR="00BC435F">
        <w:t>;</w:t>
      </w:r>
    </w:p>
    <w:p w14:paraId="407201AB" w14:textId="01DB8124" w:rsidR="0058064B" w:rsidRDefault="0058064B" w:rsidP="00BC435F">
      <w:pPr>
        <w:pStyle w:val="a3"/>
        <w:tabs>
          <w:tab w:val="left" w:pos="426"/>
        </w:tabs>
        <w:jc w:val="both"/>
      </w:pPr>
      <w:r>
        <w:t>1.1.6. Н</w:t>
      </w:r>
      <w:r>
        <w:t>ежилое помещение в лит. А2; назначение: нежилое; площадью 461,4 кв.м.; номер, тип этажа, на котором расположено помещение: Этаж №1, адрес (местоположение): г. Воронеж, проезд Монтажный, дом 5/14</w:t>
      </w:r>
      <w:r w:rsidR="00BC435F">
        <w:t>;</w:t>
      </w:r>
    </w:p>
    <w:p w14:paraId="70B6E08C" w14:textId="00957CA5" w:rsidR="0058064B" w:rsidRDefault="0058064B" w:rsidP="00BC435F">
      <w:pPr>
        <w:pStyle w:val="a3"/>
        <w:tabs>
          <w:tab w:val="left" w:pos="426"/>
        </w:tabs>
        <w:jc w:val="both"/>
      </w:pPr>
      <w:r>
        <w:t>1.1.7. З</w:t>
      </w:r>
      <w:r>
        <w:t>емельный участок, категория земель: земли населенных пунктов; виды разрешенного использования: Строение (нежилое встроенное помещение); площадь: 1 354 кв.м; кадастровый номер: 36:34:0305006:66; адрес: Воронежская область, г Воронеж, проезд Монтажный, 5/17</w:t>
      </w:r>
      <w:r w:rsidR="00BC435F">
        <w:t>;</w:t>
      </w:r>
    </w:p>
    <w:p w14:paraId="01B5E739" w14:textId="4C374D18" w:rsidR="0058064B" w:rsidRDefault="0058064B" w:rsidP="00BC435F">
      <w:pPr>
        <w:pStyle w:val="a3"/>
        <w:tabs>
          <w:tab w:val="left" w:pos="426"/>
        </w:tabs>
        <w:jc w:val="both"/>
      </w:pPr>
      <w:r>
        <w:t>1.1.8. Н</w:t>
      </w:r>
      <w:r>
        <w:t>ежилое помещение в лит. А, А2; назначение: нежилое; площадью 1 068,1 кв.м.; номер, тип этажа, на котором расположено помещение: Этаж №1, адрес (местоположение): г. Воронеж, проезд Монтажный, дом 5/17</w:t>
      </w:r>
      <w:r w:rsidR="00BC435F">
        <w:t>;</w:t>
      </w:r>
    </w:p>
    <w:p w14:paraId="12ECA862" w14:textId="742517F6" w:rsidR="0058064B" w:rsidRPr="0058064B" w:rsidRDefault="0058064B" w:rsidP="00BC435F">
      <w:pPr>
        <w:pStyle w:val="a3"/>
        <w:tabs>
          <w:tab w:val="left" w:pos="426"/>
        </w:tabs>
        <w:jc w:val="both"/>
        <w:rPr>
          <w:bCs/>
        </w:rPr>
      </w:pPr>
      <w:r>
        <w:t xml:space="preserve">- Имущество, принадлежащее Будайханову </w:t>
      </w:r>
      <w:r>
        <w:t>М</w:t>
      </w:r>
      <w:r>
        <w:t>.В.:</w:t>
      </w:r>
    </w:p>
    <w:p w14:paraId="33FBACF8" w14:textId="6DD9EB17" w:rsidR="00BC435F" w:rsidRDefault="0058064B" w:rsidP="00BC435F">
      <w:pPr>
        <w:pStyle w:val="a3"/>
        <w:tabs>
          <w:tab w:val="left" w:pos="426"/>
        </w:tabs>
        <w:jc w:val="both"/>
      </w:pPr>
      <w:r>
        <w:t xml:space="preserve">1.1.9. </w:t>
      </w:r>
      <w:r w:rsidR="00BC435F">
        <w:t>З</w:t>
      </w:r>
      <w:r w:rsidR="00BC435F">
        <w:t>емельный участок, площадью 3359,0 кв.м., кадастровый номер 36:34:0305006:61, адрес (местоположение): г. Воронеж, проезд Монтажный, дом 5/11</w:t>
      </w:r>
      <w:r w:rsidR="00BC435F">
        <w:t>;</w:t>
      </w:r>
    </w:p>
    <w:p w14:paraId="3CB1E598" w14:textId="5C7694CC" w:rsidR="00BC435F" w:rsidRDefault="00BC435F" w:rsidP="00BC435F">
      <w:pPr>
        <w:pStyle w:val="a3"/>
        <w:tabs>
          <w:tab w:val="left" w:pos="426"/>
        </w:tabs>
        <w:jc w:val="both"/>
      </w:pPr>
      <w:r>
        <w:lastRenderedPageBreak/>
        <w:t>1.1.10. Н</w:t>
      </w:r>
      <w:r>
        <w:t>ежилое помещение в лит. А, площадью 3058,7 кв.м., кадастровый номер: 36:34:0305006:607, адрес (местоположение): г. Воронеж, проезд Монтажный, дом 5/11</w:t>
      </w:r>
      <w:r>
        <w:t>;</w:t>
      </w:r>
    </w:p>
    <w:p w14:paraId="360A3072" w14:textId="430A0058" w:rsidR="00A36587" w:rsidRPr="00016172" w:rsidRDefault="00A36587" w:rsidP="00A36587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016172">
        <w:t xml:space="preserve">Продажа Лота осуществляется в рамках </w:t>
      </w:r>
      <w:r>
        <w:t xml:space="preserve">проведения процедуры </w:t>
      </w:r>
      <w:r w:rsidR="00C71CEE">
        <w:t>реализации</w:t>
      </w:r>
      <w:r w:rsidR="001F5FCC">
        <w:t xml:space="preserve"> имущества</w:t>
      </w:r>
      <w:r w:rsidR="00C71CEE">
        <w:t xml:space="preserve"> </w:t>
      </w:r>
      <w:r w:rsidR="001F5FCC">
        <w:t>гражданина</w:t>
      </w:r>
      <w:r w:rsidRPr="00016172">
        <w:t>, открыт</w:t>
      </w:r>
      <w:r>
        <w:t>ой</w:t>
      </w:r>
      <w:r w:rsidRPr="00016172">
        <w:t xml:space="preserve"> в отношении</w:t>
      </w:r>
      <w:r>
        <w:t xml:space="preserve"> </w:t>
      </w:r>
      <w:r w:rsidR="00C71CEE">
        <w:t>Будайханова Б.В.</w:t>
      </w:r>
      <w:r w:rsidRPr="00016172">
        <w:t xml:space="preserve"> </w:t>
      </w:r>
      <w:r w:rsidR="00C71CEE">
        <w:t>Р</w:t>
      </w:r>
      <w:r w:rsidRPr="00016172">
        <w:t xml:space="preserve">ешением </w:t>
      </w:r>
      <w:r w:rsidR="00C71CEE">
        <w:t>а</w:t>
      </w:r>
      <w:r w:rsidRPr="00016172">
        <w:t xml:space="preserve">рбитражного суда </w:t>
      </w:r>
      <w:r>
        <w:t xml:space="preserve">Воронежской </w:t>
      </w:r>
      <w:r w:rsidRPr="00016172">
        <w:t xml:space="preserve">области </w:t>
      </w:r>
      <w:r w:rsidR="00C71CEE">
        <w:t xml:space="preserve">от </w:t>
      </w:r>
      <w:r w:rsidR="00C71CEE" w:rsidRPr="001F5FCC">
        <w:t>01.08.2023 по делу</w:t>
      </w:r>
      <w:r w:rsidR="00C71CEE">
        <w:t xml:space="preserve"> о банкротстве</w:t>
      </w:r>
      <w:r w:rsidR="00C71CEE" w:rsidRPr="001F5FCC">
        <w:t xml:space="preserve"> </w:t>
      </w:r>
      <w:r w:rsidR="00C71CEE">
        <w:t>№</w:t>
      </w:r>
      <w:r w:rsidR="00C71CEE" w:rsidRPr="001F5FCC">
        <w:t>А14-16940/2022</w:t>
      </w:r>
      <w:r w:rsidR="00BC435F">
        <w:t xml:space="preserve">, в отношении Будайханова М.В. Решением </w:t>
      </w:r>
      <w:r w:rsidR="00BC435F">
        <w:t xml:space="preserve">арбитражного суда Воронежской области </w:t>
      </w:r>
      <w:r w:rsidR="00BC435F" w:rsidRPr="00754C5A">
        <w:rPr>
          <w:color w:val="000000"/>
          <w:shd w:val="clear" w:color="auto" w:fill="FFFFFF"/>
        </w:rPr>
        <w:t>от 04.12.2023 по делу</w:t>
      </w:r>
      <w:r w:rsidR="00BC435F">
        <w:rPr>
          <w:shd w:val="clear" w:color="auto" w:fill="FFFFFF"/>
        </w:rPr>
        <w:t xml:space="preserve"> о банкротстве №</w:t>
      </w:r>
      <w:r w:rsidR="00BC435F" w:rsidRPr="00754C5A">
        <w:rPr>
          <w:color w:val="000000"/>
          <w:shd w:val="clear" w:color="auto" w:fill="FFFFFF"/>
        </w:rPr>
        <w:t>А14-9385/2022</w:t>
      </w:r>
      <w:r w:rsidR="00BC435F">
        <w:rPr>
          <w:color w:val="000000"/>
          <w:shd w:val="clear" w:color="auto" w:fill="FFFFFF"/>
        </w:rPr>
        <w:t>.</w:t>
      </w:r>
    </w:p>
    <w:p w14:paraId="3FF162A0" w14:textId="77777777" w:rsidR="00A36587" w:rsidRPr="00016172" w:rsidRDefault="00A36587" w:rsidP="00A36587">
      <w:pPr>
        <w:pStyle w:val="a3"/>
        <w:numPr>
          <w:ilvl w:val="1"/>
          <w:numId w:val="1"/>
        </w:numPr>
        <w:tabs>
          <w:tab w:val="left" w:pos="426"/>
        </w:tabs>
        <w:suppressAutoHyphens/>
        <w:ind w:left="0" w:firstLine="0"/>
        <w:jc w:val="both"/>
      </w:pPr>
      <w:r w:rsidRPr="00016172">
        <w:rPr>
          <w:rFonts w:eastAsia="ヒラギノ角ゴ Pro W3"/>
          <w:color w:val="000000"/>
        </w:rPr>
        <w:t>На основании ст. 18.1 Федерального закона «О несостоятельности (банкротстве)» п</w:t>
      </w:r>
      <w:r w:rsidRPr="00016172">
        <w:t xml:space="preserve">родажа заложенного имущества </w:t>
      </w:r>
      <w:r w:rsidRPr="00016172">
        <w:rPr>
          <w:rFonts w:eastAsia="ヒラギノ角ゴ Pro W3"/>
          <w:color w:val="000000"/>
        </w:rPr>
        <w:t xml:space="preserve">в соответствии с указанным Федеральным законом </w:t>
      </w:r>
      <w:r w:rsidRPr="00016172">
        <w:t>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14:paraId="2A616C78" w14:textId="77777777" w:rsidR="00A36587" w:rsidRPr="00016172" w:rsidRDefault="00A36587" w:rsidP="00A36587">
      <w:pPr>
        <w:pStyle w:val="ConsNormal"/>
        <w:widowControl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14:paraId="768AF0FC" w14:textId="77777777" w:rsidR="00A36587" w:rsidRPr="00016172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>2. Цена, порядок и сроки расчетов</w:t>
      </w:r>
    </w:p>
    <w:p w14:paraId="4B4BF8FE" w14:textId="562D17BB" w:rsidR="00A36587" w:rsidRPr="00016172" w:rsidRDefault="00A36587" w:rsidP="00A36587">
      <w:pPr>
        <w:pStyle w:val="1"/>
        <w:shd w:val="clear" w:color="auto" w:fill="FFFFFF"/>
        <w:tabs>
          <w:tab w:val="left" w:pos="53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spacing w:line="240" w:lineRule="exact"/>
        <w:jc w:val="both"/>
        <w:rPr>
          <w:szCs w:val="24"/>
        </w:rPr>
      </w:pPr>
      <w:r w:rsidRPr="00016172">
        <w:rPr>
          <w:szCs w:val="24"/>
        </w:rPr>
        <w:t xml:space="preserve">2.1 </w:t>
      </w:r>
      <w:r w:rsidRPr="00016172">
        <w:rPr>
          <w:szCs w:val="24"/>
        </w:rPr>
        <w:tab/>
        <w:t>Цена Лота, предложенная победителем составляет</w:t>
      </w:r>
      <w:r>
        <w:rPr>
          <w:szCs w:val="24"/>
        </w:rPr>
        <w:t>: _______</w:t>
      </w:r>
      <w:r w:rsidRPr="00016172">
        <w:rPr>
          <w:iCs/>
          <w:szCs w:val="24"/>
        </w:rPr>
        <w:t xml:space="preserve"> </w:t>
      </w:r>
      <w:r w:rsidRPr="00016172">
        <w:rPr>
          <w:szCs w:val="24"/>
        </w:rPr>
        <w:t xml:space="preserve"> (</w:t>
      </w:r>
      <w:r>
        <w:rPr>
          <w:szCs w:val="24"/>
        </w:rPr>
        <w:t>_____</w:t>
      </w:r>
      <w:r w:rsidRPr="00016172">
        <w:rPr>
          <w:szCs w:val="24"/>
        </w:rPr>
        <w:t>) рублей,</w:t>
      </w:r>
      <w:r w:rsidRPr="00016172">
        <w:rPr>
          <w:b/>
          <w:szCs w:val="24"/>
        </w:rPr>
        <w:t xml:space="preserve"> </w:t>
      </w:r>
      <w:r w:rsidRPr="00016172">
        <w:rPr>
          <w:szCs w:val="24"/>
        </w:rPr>
        <w:t>НДС не начисляется</w:t>
      </w:r>
      <w:r w:rsidRPr="00016172">
        <w:rPr>
          <w:spacing w:val="-4"/>
          <w:szCs w:val="24"/>
        </w:rPr>
        <w:t>, определена</w:t>
      </w:r>
      <w:r w:rsidRPr="00016172">
        <w:rPr>
          <w:spacing w:val="-3"/>
          <w:szCs w:val="24"/>
        </w:rPr>
        <w:t xml:space="preserve"> в соответствии с Протоколом </w:t>
      </w:r>
      <w:r w:rsidRPr="00016172">
        <w:rPr>
          <w:szCs w:val="24"/>
        </w:rPr>
        <w:t>№</w:t>
      </w:r>
      <w:bookmarkStart w:id="0" w:name="_Hlk96709878"/>
      <w:r>
        <w:rPr>
          <w:bCs/>
          <w:iCs/>
          <w:szCs w:val="24"/>
        </w:rPr>
        <w:t>____</w:t>
      </w:r>
      <w:r w:rsidRPr="00016172">
        <w:rPr>
          <w:b/>
          <w:i/>
          <w:szCs w:val="24"/>
        </w:rPr>
        <w:t xml:space="preserve"> </w:t>
      </w:r>
      <w:bookmarkEnd w:id="0"/>
      <w:r w:rsidRPr="00016172">
        <w:rPr>
          <w:spacing w:val="-3"/>
          <w:szCs w:val="24"/>
        </w:rPr>
        <w:t xml:space="preserve">от </w:t>
      </w:r>
      <w:r>
        <w:rPr>
          <w:spacing w:val="-3"/>
          <w:szCs w:val="24"/>
        </w:rPr>
        <w:t xml:space="preserve">_______ </w:t>
      </w:r>
      <w:r w:rsidRPr="00016172">
        <w:rPr>
          <w:spacing w:val="-3"/>
          <w:szCs w:val="24"/>
        </w:rPr>
        <w:t>года «</w:t>
      </w:r>
      <w:r w:rsidRPr="00016172">
        <w:rPr>
          <w:szCs w:val="24"/>
        </w:rPr>
        <w:t>О РЕЗУЛЬТАТАХ ОТКРЫТЫХ ТОРГОВ ПО ПРОДАЖЕ ИМУЩЕСТВА</w:t>
      </w:r>
      <w:r w:rsidRPr="00016172">
        <w:rPr>
          <w:bCs/>
          <w:iCs/>
          <w:spacing w:val="-3"/>
          <w:szCs w:val="24"/>
        </w:rPr>
        <w:t>,</w:t>
      </w:r>
      <w:r w:rsidRPr="00016172">
        <w:rPr>
          <w:bCs/>
          <w:iCs/>
          <w:szCs w:val="24"/>
        </w:rPr>
        <w:t xml:space="preserve"> </w:t>
      </w:r>
      <w:r w:rsidRPr="00016172">
        <w:rPr>
          <w:szCs w:val="24"/>
        </w:rPr>
        <w:t xml:space="preserve"> составленного по результатам электронных торгов, проводимых на электронной торговой площадке </w:t>
      </w:r>
      <w:r w:rsidR="004E745F" w:rsidRPr="004E745F">
        <w:rPr>
          <w:szCs w:val="24"/>
        </w:rPr>
        <w:t>Акционерное общество «Новые информационные сервисы»</w:t>
      </w:r>
      <w:r w:rsidRPr="00016172">
        <w:rPr>
          <w:szCs w:val="24"/>
        </w:rPr>
        <w:t xml:space="preserve">, сайт в сети интернет: </w:t>
      </w:r>
      <w:r w:rsidR="006A4264" w:rsidRPr="006A4264">
        <w:rPr>
          <w:szCs w:val="24"/>
        </w:rPr>
        <w:t>https://nistp.ru/</w:t>
      </w:r>
      <w:r w:rsidRPr="00016172">
        <w:rPr>
          <w:szCs w:val="24"/>
        </w:rPr>
        <w:t>, завершившихся по лоту №</w:t>
      </w:r>
      <w:r w:rsidR="00BC435F">
        <w:rPr>
          <w:szCs w:val="24"/>
        </w:rPr>
        <w:t>2</w:t>
      </w:r>
      <w:r w:rsidRPr="00016172">
        <w:rPr>
          <w:szCs w:val="24"/>
        </w:rPr>
        <w:t xml:space="preserve"> </w:t>
      </w:r>
      <w:r>
        <w:rPr>
          <w:szCs w:val="24"/>
        </w:rPr>
        <w:t>______________</w:t>
      </w:r>
      <w:r w:rsidRPr="00016172">
        <w:rPr>
          <w:szCs w:val="24"/>
        </w:rPr>
        <w:t xml:space="preserve"> является окончательной и изменению не подлежит. </w:t>
      </w:r>
    </w:p>
    <w:p w14:paraId="3C9C1572" w14:textId="77777777" w:rsidR="00A36587" w:rsidRPr="00016172" w:rsidRDefault="00A36587" w:rsidP="00A36587">
      <w:pPr>
        <w:pStyle w:val="10"/>
        <w:rPr>
          <w:sz w:val="24"/>
          <w:szCs w:val="24"/>
        </w:rPr>
      </w:pPr>
      <w:r w:rsidRPr="00016172">
        <w:rPr>
          <w:sz w:val="24"/>
          <w:szCs w:val="24"/>
        </w:rPr>
        <w:t xml:space="preserve">2.2. </w:t>
      </w:r>
      <w:r w:rsidRPr="00016172">
        <w:rPr>
          <w:sz w:val="24"/>
          <w:szCs w:val="24"/>
        </w:rPr>
        <w:tab/>
        <w:t xml:space="preserve">Вся сумма задатка, перечисленная Покупателем для участия в торгах </w:t>
      </w:r>
      <w:r>
        <w:rPr>
          <w:sz w:val="24"/>
          <w:szCs w:val="24"/>
        </w:rPr>
        <w:t xml:space="preserve">____ </w:t>
      </w:r>
      <w:r w:rsidRPr="00016172">
        <w:rPr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</w:t>
      </w:r>
      <w:r w:rsidRPr="00016172">
        <w:rPr>
          <w:sz w:val="24"/>
          <w:szCs w:val="24"/>
        </w:rPr>
        <w:t xml:space="preserve"> (</w:t>
      </w:r>
      <w:r>
        <w:rPr>
          <w:sz w:val="24"/>
          <w:szCs w:val="24"/>
        </w:rPr>
        <w:t>_______</w:t>
      </w:r>
      <w:r w:rsidRPr="00016172">
        <w:rPr>
          <w:sz w:val="24"/>
          <w:szCs w:val="24"/>
        </w:rPr>
        <w:t>) рублей, засчитывается в счет исполнения обязательств Покупателя по оплате Лота.</w:t>
      </w:r>
    </w:p>
    <w:p w14:paraId="29AFEAE0" w14:textId="22EDC28B" w:rsidR="00BC435F" w:rsidRDefault="00A36587" w:rsidP="00A36587">
      <w:pPr>
        <w:pStyle w:val="ConsNormal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pacing w:val="-7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>2.3.</w:t>
      </w:r>
      <w:r w:rsidRPr="00016172">
        <w:rPr>
          <w:rFonts w:ascii="Times New Roman" w:hAnsi="Times New Roman"/>
          <w:sz w:val="24"/>
          <w:szCs w:val="24"/>
        </w:rPr>
        <w:tab/>
        <w:t xml:space="preserve">Окончательная сумма к уплате, за вычетом переведенного задатка, составляет: </w:t>
      </w:r>
      <w:r>
        <w:rPr>
          <w:rFonts w:ascii="Times New Roman" w:hAnsi="Times New Roman"/>
          <w:b/>
          <w:bCs/>
          <w:sz w:val="24"/>
          <w:szCs w:val="24"/>
        </w:rPr>
        <w:t>______</w:t>
      </w:r>
      <w:r w:rsidRPr="00016172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</w:t>
      </w:r>
      <w:r w:rsidRPr="00016172">
        <w:rPr>
          <w:rFonts w:ascii="Times New Roman" w:hAnsi="Times New Roman"/>
          <w:sz w:val="24"/>
          <w:szCs w:val="24"/>
        </w:rPr>
        <w:t xml:space="preserve">) рублей и оплачивается Покупателем </w:t>
      </w:r>
      <w:r w:rsidRPr="00016172">
        <w:rPr>
          <w:rFonts w:ascii="Times New Roman" w:hAnsi="Times New Roman"/>
          <w:spacing w:val="-3"/>
          <w:sz w:val="24"/>
          <w:szCs w:val="24"/>
        </w:rPr>
        <w:t xml:space="preserve">в течение 30 (тридцати) календарных дней с момента </w:t>
      </w:r>
      <w:r w:rsidRPr="00016172">
        <w:rPr>
          <w:rFonts w:ascii="Times New Roman" w:hAnsi="Times New Roman"/>
          <w:spacing w:val="-7"/>
          <w:sz w:val="24"/>
          <w:szCs w:val="24"/>
        </w:rPr>
        <w:t xml:space="preserve">подписания настоящего договора </w:t>
      </w:r>
      <w:r>
        <w:rPr>
          <w:rFonts w:ascii="Times New Roman" w:hAnsi="Times New Roman"/>
          <w:spacing w:val="-7"/>
          <w:sz w:val="24"/>
          <w:szCs w:val="24"/>
        </w:rPr>
        <w:t>на специальный счет Должника, предназначенный для расчетов с залоговым кредитором</w:t>
      </w:r>
      <w:r w:rsidR="00BC435F">
        <w:rPr>
          <w:rFonts w:ascii="Times New Roman" w:hAnsi="Times New Roman"/>
          <w:spacing w:val="-7"/>
          <w:sz w:val="24"/>
          <w:szCs w:val="24"/>
        </w:rPr>
        <w:t xml:space="preserve"> в следующем порядке:</w:t>
      </w:r>
    </w:p>
    <w:p w14:paraId="4AEF82D7" w14:textId="7E97313C" w:rsidR="00A36587" w:rsidRDefault="00BC435F" w:rsidP="00A36587">
      <w:pPr>
        <w:pStyle w:val="ConsNormal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______________________ рублей на счет Будайханова Б.В.</w:t>
      </w:r>
      <w:r w:rsidR="00A36587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36587" w:rsidRPr="00A36587">
        <w:rPr>
          <w:rFonts w:ascii="Times New Roman" w:hAnsi="Times New Roman"/>
          <w:spacing w:val="-7"/>
          <w:sz w:val="24"/>
          <w:szCs w:val="24"/>
        </w:rPr>
        <w:t xml:space="preserve">р/с </w:t>
      </w:r>
      <w:r w:rsidR="006A4264" w:rsidRPr="006A4264">
        <w:rPr>
          <w:rFonts w:ascii="Times New Roman" w:hAnsi="Times New Roman"/>
          <w:bCs/>
          <w:spacing w:val="-7"/>
          <w:sz w:val="24"/>
          <w:szCs w:val="24"/>
        </w:rPr>
        <w:t>40817810013006936000</w:t>
      </w:r>
      <w:r w:rsidR="00A36587" w:rsidRPr="00A36587">
        <w:rPr>
          <w:rFonts w:ascii="Times New Roman" w:hAnsi="Times New Roman"/>
          <w:spacing w:val="-7"/>
          <w:sz w:val="24"/>
          <w:szCs w:val="24"/>
        </w:rPr>
        <w:t>, в ЦЕНТРАЛЬНО-ЧЕРНОЗЕМНЫЙ БАНК ПАО СБЕРБАНК, БИК 042007681, к/с 30101810600000000681</w:t>
      </w:r>
      <w:r>
        <w:rPr>
          <w:rFonts w:ascii="Times New Roman" w:hAnsi="Times New Roman"/>
          <w:spacing w:val="-7"/>
          <w:sz w:val="24"/>
          <w:szCs w:val="24"/>
        </w:rPr>
        <w:t>;</w:t>
      </w:r>
    </w:p>
    <w:p w14:paraId="3DA094C1" w14:textId="00355D2D" w:rsidR="00BC435F" w:rsidRDefault="00BC435F" w:rsidP="00BC435F">
      <w:pPr>
        <w:pStyle w:val="ConsNormal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______________________ рублей на счет Будайханова </w:t>
      </w:r>
      <w:r w:rsidR="00744F23">
        <w:rPr>
          <w:rFonts w:ascii="Times New Roman" w:hAnsi="Times New Roman"/>
          <w:spacing w:val="-7"/>
          <w:sz w:val="24"/>
          <w:szCs w:val="24"/>
        </w:rPr>
        <w:t>М.В.</w:t>
      </w:r>
      <w:r>
        <w:rPr>
          <w:rFonts w:ascii="Times New Roman" w:hAnsi="Times New Roman"/>
          <w:spacing w:val="-7"/>
          <w:sz w:val="24"/>
          <w:szCs w:val="24"/>
        </w:rPr>
        <w:t xml:space="preserve">. </w:t>
      </w:r>
      <w:r w:rsidRPr="00A36587">
        <w:rPr>
          <w:rFonts w:ascii="Times New Roman" w:hAnsi="Times New Roman"/>
          <w:spacing w:val="-7"/>
          <w:sz w:val="24"/>
          <w:szCs w:val="24"/>
        </w:rPr>
        <w:t xml:space="preserve">р/с </w:t>
      </w:r>
      <w:r w:rsidR="00744F23" w:rsidRPr="00744F23">
        <w:rPr>
          <w:rFonts w:ascii="Times New Roman" w:hAnsi="Times New Roman"/>
          <w:bCs/>
          <w:spacing w:val="-7"/>
          <w:sz w:val="24"/>
          <w:szCs w:val="24"/>
        </w:rPr>
        <w:t>40817810813007406292</w:t>
      </w:r>
      <w:r w:rsidRPr="00A36587">
        <w:rPr>
          <w:rFonts w:ascii="Times New Roman" w:hAnsi="Times New Roman"/>
          <w:spacing w:val="-7"/>
          <w:sz w:val="24"/>
          <w:szCs w:val="24"/>
        </w:rPr>
        <w:t>, в ЦЕНТРАЛЬНО-ЧЕРНОЗЕМНЫЙ БАНК ПАО СБЕРБАНК, БИК 042007681, к/с 30101810600000000681</w:t>
      </w:r>
      <w:r>
        <w:rPr>
          <w:rFonts w:ascii="Times New Roman" w:hAnsi="Times New Roman"/>
          <w:spacing w:val="-7"/>
          <w:sz w:val="24"/>
          <w:szCs w:val="24"/>
        </w:rPr>
        <w:t>;</w:t>
      </w:r>
    </w:p>
    <w:p w14:paraId="4CA3A93E" w14:textId="77777777" w:rsidR="00BC435F" w:rsidRDefault="00BC435F" w:rsidP="00A36587">
      <w:pPr>
        <w:pStyle w:val="ConsNormal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pacing w:val="-7"/>
          <w:sz w:val="24"/>
          <w:szCs w:val="24"/>
        </w:rPr>
      </w:pPr>
    </w:p>
    <w:p w14:paraId="617B566F" w14:textId="77777777" w:rsidR="00A36587" w:rsidRPr="00016172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center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 xml:space="preserve">3. Порядок и срок передачи Лота покупателю </w:t>
      </w:r>
    </w:p>
    <w:p w14:paraId="53AFC27B" w14:textId="77777777" w:rsidR="00A36587" w:rsidRPr="00016172" w:rsidRDefault="00A36587" w:rsidP="00A36587">
      <w:pPr>
        <w:pStyle w:val="10"/>
        <w:rPr>
          <w:sz w:val="24"/>
          <w:szCs w:val="24"/>
        </w:rPr>
      </w:pPr>
      <w:r w:rsidRPr="00016172">
        <w:rPr>
          <w:sz w:val="24"/>
          <w:szCs w:val="24"/>
        </w:rPr>
        <w:t>3.1.</w:t>
      </w:r>
      <w:r w:rsidRPr="00016172">
        <w:rPr>
          <w:sz w:val="24"/>
          <w:szCs w:val="24"/>
        </w:rPr>
        <w:tab/>
        <w:t xml:space="preserve">Продавец осуществляет передачу Лота Покупателю по месту его нахождения в течение 5 (пяти) рабочих дней с момента полной оплаты цены Лота. </w:t>
      </w:r>
    </w:p>
    <w:p w14:paraId="18C4C094" w14:textId="77777777" w:rsidR="00A36587" w:rsidRPr="00016172" w:rsidRDefault="00A36587" w:rsidP="00A36587">
      <w:pPr>
        <w:pStyle w:val="10"/>
        <w:rPr>
          <w:sz w:val="24"/>
          <w:szCs w:val="24"/>
        </w:rPr>
      </w:pPr>
      <w:r w:rsidRPr="00016172">
        <w:rPr>
          <w:sz w:val="24"/>
          <w:szCs w:val="24"/>
        </w:rPr>
        <w:t>3.2.</w:t>
      </w:r>
      <w:r w:rsidRPr="00016172">
        <w:rPr>
          <w:sz w:val="24"/>
          <w:szCs w:val="24"/>
        </w:rPr>
        <w:tab/>
        <w:t>Покупатель обязуется принять Лот по месту его нахождения не позднее 5 (пяти) рабочих дней с момента полной оплаты цены Лота.</w:t>
      </w:r>
    </w:p>
    <w:p w14:paraId="4F1CA3B7" w14:textId="77777777" w:rsidR="00A36587" w:rsidRPr="00016172" w:rsidRDefault="00A36587" w:rsidP="00A36587">
      <w:pPr>
        <w:pStyle w:val="10"/>
        <w:rPr>
          <w:sz w:val="24"/>
          <w:szCs w:val="24"/>
        </w:rPr>
      </w:pPr>
      <w:r w:rsidRPr="00016172">
        <w:rPr>
          <w:sz w:val="24"/>
          <w:szCs w:val="24"/>
        </w:rPr>
        <w:t>3.3.</w:t>
      </w:r>
      <w:r w:rsidRPr="00016172">
        <w:rPr>
          <w:sz w:val="24"/>
          <w:szCs w:val="24"/>
        </w:rPr>
        <w:tab/>
        <w:t>Лот считается переданным Покупателю со дня подписания акта приема–передачи обеими сторонами. С этого момента на Покупателя переходит риск случайного повреждения переданного Лота.</w:t>
      </w:r>
    </w:p>
    <w:p w14:paraId="18C174EE" w14:textId="77777777" w:rsidR="00A36587" w:rsidRPr="00016172" w:rsidRDefault="00A36587" w:rsidP="00A36587">
      <w:pPr>
        <w:pStyle w:val="1"/>
        <w:tabs>
          <w:tab w:val="left" w:pos="0"/>
          <w:tab w:val="left" w:pos="426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016172">
        <w:rPr>
          <w:szCs w:val="24"/>
        </w:rPr>
        <w:t>3.4.</w:t>
      </w:r>
      <w:r w:rsidRPr="00016172">
        <w:rPr>
          <w:szCs w:val="24"/>
        </w:rPr>
        <w:tab/>
        <w:t>Право собственности на Лот в части недвижимого имущества переходит от Продавца к Покупателю после государственной регистрации перехода права собственности Федеральной службой государственной регистрации, кадастра и картографии. В части движимого имущества – с даты подписания Акта приема-передачи.</w:t>
      </w:r>
    </w:p>
    <w:p w14:paraId="50AF92F2" w14:textId="77777777" w:rsidR="00A36587" w:rsidRPr="00016172" w:rsidRDefault="00A36587" w:rsidP="00A36587">
      <w:pPr>
        <w:pStyle w:val="1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Cs w:val="24"/>
        </w:rPr>
      </w:pPr>
      <w:r w:rsidRPr="00016172">
        <w:rPr>
          <w:szCs w:val="24"/>
        </w:rPr>
        <w:t>3.5. Расходы по оформлению перехода права собственности оплачивает Покупатель.</w:t>
      </w:r>
    </w:p>
    <w:p w14:paraId="7AA52880" w14:textId="77777777" w:rsidR="00A36587" w:rsidRPr="00016172" w:rsidRDefault="00A36587" w:rsidP="00A36587">
      <w:pPr>
        <w:pStyle w:val="1"/>
        <w:tabs>
          <w:tab w:val="left" w:pos="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left="540" w:hanging="540"/>
        <w:jc w:val="both"/>
        <w:rPr>
          <w:szCs w:val="24"/>
        </w:rPr>
      </w:pPr>
    </w:p>
    <w:p w14:paraId="2D0FA77E" w14:textId="77777777" w:rsidR="00A36587" w:rsidRPr="00016172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center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>4. Прочие условия</w:t>
      </w:r>
    </w:p>
    <w:p w14:paraId="4C996351" w14:textId="77777777" w:rsidR="00A36587" w:rsidRPr="00016172" w:rsidRDefault="00A36587" w:rsidP="00A36587">
      <w:pPr>
        <w:pStyle w:val="1"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016172">
        <w:rPr>
          <w:szCs w:val="24"/>
        </w:rPr>
        <w:t xml:space="preserve">4.1. </w:t>
      </w:r>
      <w:r w:rsidRPr="00016172">
        <w:rPr>
          <w:szCs w:val="24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3383EC66" w14:textId="77777777" w:rsidR="00A36587" w:rsidRPr="00016172" w:rsidRDefault="00A36587" w:rsidP="00A36587">
      <w:pPr>
        <w:pStyle w:val="1"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016172">
        <w:rPr>
          <w:szCs w:val="24"/>
        </w:rPr>
        <w:t>4.2.</w:t>
      </w:r>
      <w:r w:rsidRPr="00016172">
        <w:rPr>
          <w:szCs w:val="24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6710D3F4" w14:textId="77777777" w:rsidR="00A36587" w:rsidRPr="00016172" w:rsidRDefault="00A36587" w:rsidP="00A36587">
      <w:pPr>
        <w:pStyle w:val="1"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016172">
        <w:rPr>
          <w:szCs w:val="24"/>
        </w:rPr>
        <w:t>4.3.</w:t>
      </w:r>
      <w:r w:rsidRPr="00016172">
        <w:rPr>
          <w:szCs w:val="24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0BA01BC0" w14:textId="77777777" w:rsidR="00A36587" w:rsidRPr="00016172" w:rsidRDefault="00A36587" w:rsidP="00A36587">
      <w:pPr>
        <w:pStyle w:val="1"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jc w:val="both"/>
        <w:rPr>
          <w:szCs w:val="24"/>
        </w:rPr>
      </w:pPr>
      <w:r w:rsidRPr="00016172">
        <w:rPr>
          <w:szCs w:val="24"/>
        </w:rPr>
        <w:t>4.4.</w:t>
      </w:r>
      <w:r w:rsidRPr="00016172">
        <w:rPr>
          <w:szCs w:val="24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8553BA4" w14:textId="77777777" w:rsidR="00A36587" w:rsidRPr="00016172" w:rsidRDefault="00A36587" w:rsidP="00A36587">
      <w:pPr>
        <w:pStyle w:val="ConsNormal"/>
        <w:widowControl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 xml:space="preserve">4.5. </w:t>
      </w:r>
      <w:r w:rsidRPr="00016172">
        <w:rPr>
          <w:rFonts w:ascii="Times New Roman" w:hAnsi="Times New Roman"/>
          <w:sz w:val="24"/>
          <w:szCs w:val="24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18DDC079" w14:textId="334E7BB3" w:rsidR="00A36587" w:rsidRPr="00016172" w:rsidRDefault="00A36587" w:rsidP="00A36587">
      <w:pPr>
        <w:pStyle w:val="ConsNormal"/>
        <w:widowControl/>
        <w:tabs>
          <w:tab w:val="left" w:pos="284"/>
          <w:tab w:val="left" w:pos="426"/>
          <w:tab w:val="left" w:pos="709"/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>4.6.</w:t>
      </w:r>
      <w:r w:rsidRPr="00016172">
        <w:rPr>
          <w:rFonts w:ascii="Times New Roman" w:hAnsi="Times New Roman"/>
          <w:sz w:val="24"/>
          <w:szCs w:val="24"/>
        </w:rPr>
        <w:tab/>
      </w:r>
      <w:r w:rsidRPr="00016172">
        <w:rPr>
          <w:rFonts w:ascii="Times New Roman" w:hAnsi="Times New Roman"/>
          <w:spacing w:val="-4"/>
          <w:sz w:val="24"/>
          <w:szCs w:val="24"/>
        </w:rPr>
        <w:t xml:space="preserve">Настоящий договор составлен в </w:t>
      </w:r>
      <w:r w:rsidR="00074BCF">
        <w:rPr>
          <w:rFonts w:ascii="Times New Roman" w:hAnsi="Times New Roman"/>
          <w:spacing w:val="-4"/>
          <w:sz w:val="24"/>
          <w:szCs w:val="24"/>
        </w:rPr>
        <w:t>двух</w:t>
      </w:r>
      <w:r w:rsidRPr="00016172">
        <w:rPr>
          <w:rFonts w:ascii="Times New Roman" w:hAnsi="Times New Roman"/>
          <w:spacing w:val="-4"/>
          <w:sz w:val="24"/>
          <w:szCs w:val="24"/>
        </w:rPr>
        <w:t xml:space="preserve"> подлинных экземплярах, имеющих одинаковую юридическую </w:t>
      </w:r>
      <w:r w:rsidRPr="00016172">
        <w:rPr>
          <w:rFonts w:ascii="Times New Roman" w:hAnsi="Times New Roman"/>
          <w:spacing w:val="4"/>
          <w:sz w:val="24"/>
          <w:szCs w:val="24"/>
        </w:rPr>
        <w:t>силу, один экземпляр для Покупателя, один - для Продавца</w:t>
      </w:r>
      <w:r w:rsidRPr="00016172">
        <w:rPr>
          <w:rFonts w:ascii="Times New Roman" w:hAnsi="Times New Roman"/>
          <w:sz w:val="24"/>
          <w:szCs w:val="24"/>
        </w:rPr>
        <w:t>.</w:t>
      </w:r>
    </w:p>
    <w:p w14:paraId="0E2D96C9" w14:textId="77777777" w:rsidR="00A36587" w:rsidRPr="00016172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center"/>
        <w:rPr>
          <w:rFonts w:ascii="Times New Roman" w:hAnsi="Times New Roman"/>
          <w:sz w:val="24"/>
          <w:szCs w:val="24"/>
        </w:rPr>
      </w:pPr>
    </w:p>
    <w:p w14:paraId="05FE52AC" w14:textId="77777777" w:rsidR="00A36587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jc w:val="center"/>
        <w:rPr>
          <w:rFonts w:ascii="Times New Roman" w:hAnsi="Times New Roman"/>
          <w:sz w:val="24"/>
          <w:szCs w:val="24"/>
        </w:rPr>
      </w:pPr>
      <w:r w:rsidRPr="00016172">
        <w:rPr>
          <w:rFonts w:ascii="Times New Roman" w:hAnsi="Times New Roman"/>
          <w:sz w:val="24"/>
          <w:szCs w:val="24"/>
        </w:rPr>
        <w:t>5. Адреса и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A36587" w14:paraId="4EEF8515" w14:textId="77777777" w:rsidTr="00891BCD">
        <w:tc>
          <w:tcPr>
            <w:tcW w:w="4744" w:type="dxa"/>
          </w:tcPr>
          <w:p w14:paraId="5E64F860" w14:textId="6451122B" w:rsidR="00A36587" w:rsidRPr="006A4264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z w:val="24"/>
                <w:szCs w:val="24"/>
              </w:rPr>
              <w:t>Продав</w:t>
            </w:r>
            <w:r w:rsidR="00744F23">
              <w:rPr>
                <w:rFonts w:ascii="Times New Roman" w:hAnsi="Times New Roman"/>
                <w:sz w:val="24"/>
                <w:szCs w:val="24"/>
              </w:rPr>
              <w:t>цы</w:t>
            </w:r>
            <w:r w:rsidRPr="006A426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B5548D0" w14:textId="6023A686" w:rsidR="00A36587" w:rsidRPr="006A4264" w:rsidRDefault="00744F23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A4264" w:rsidRPr="006A4264">
              <w:rPr>
                <w:rFonts w:ascii="Times New Roman" w:hAnsi="Times New Roman"/>
                <w:sz w:val="24"/>
                <w:szCs w:val="24"/>
              </w:rPr>
              <w:t>Гражданин Будайханов Батырхан Вазирханович (04.08.1964 г.р., ИНН 366300507092 СНИЛС 042-615-364 31,</w:t>
            </w:r>
            <w:r w:rsidR="00074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4264" w:rsidRPr="006A4264">
              <w:rPr>
                <w:rFonts w:ascii="Times New Roman" w:hAnsi="Times New Roman"/>
                <w:sz w:val="24"/>
                <w:szCs w:val="24"/>
              </w:rPr>
              <w:t>394002, г. Воронеж, ул. Рижская, д. 8, кв. 76) в лице Финансового управляющего Михайлова Андрея Игоревича (ИНН 366605210956 СНИЛС 137-117-684 58) члена САУ «СРО «ДЕЛО» (ИНН 5010029544, 125284, г. Москва, а/я 22)</w:t>
            </w:r>
          </w:p>
          <w:p w14:paraId="01AE83B7" w14:textId="77777777" w:rsidR="006A4264" w:rsidRDefault="006A4264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р/с </w:t>
            </w:r>
            <w:r w:rsidRPr="006A4264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40817810013006936000</w:t>
            </w:r>
            <w:r w:rsidRPr="006A4264">
              <w:rPr>
                <w:rFonts w:ascii="Times New Roman" w:hAnsi="Times New Roman"/>
                <w:spacing w:val="-7"/>
                <w:sz w:val="24"/>
                <w:szCs w:val="24"/>
              </w:rPr>
              <w:t>, в ЦЕНТРАЛЬНО-ЧЕРНОЗЕМНЫЙ БАНК ПАО СБЕРБАНК, БИК 042007681, к/с 30101810600000000681</w:t>
            </w:r>
          </w:p>
          <w:p w14:paraId="53C15F2D" w14:textId="77777777" w:rsidR="00744F23" w:rsidRDefault="00744F23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D4B834" w14:textId="77777777" w:rsidR="00744F23" w:rsidRDefault="00744F23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744F23">
              <w:rPr>
                <w:rFonts w:ascii="Times New Roman" w:hAnsi="Times New Roman"/>
                <w:sz w:val="24"/>
                <w:szCs w:val="24"/>
              </w:rPr>
              <w:t>Гражданин Будайханов Михаил Вазирханович (07.01.1980 г.р., место рождения: гор. Хасав-юрт, ИНН 366300552176, СНИЛС 079-286-519 19)</w:t>
            </w:r>
          </w:p>
          <w:p w14:paraId="0EAB5FF6" w14:textId="77777777" w:rsidR="00744F23" w:rsidRPr="006A4264" w:rsidRDefault="00744F23" w:rsidP="00744F23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z w:val="24"/>
                <w:szCs w:val="24"/>
              </w:rPr>
              <w:t>в лице Финансового управляющего Михайлова Андрея Игоревича (ИНН 366605210956 СНИЛС 137-117-684 58) члена САУ «СРО «ДЕЛО» (ИНН 5010029544, 125284, г. Москва, а/я 22)</w:t>
            </w:r>
          </w:p>
          <w:p w14:paraId="53AA826B" w14:textId="106611A0" w:rsidR="00744F23" w:rsidRPr="00744F23" w:rsidRDefault="00744F23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р/с </w:t>
            </w:r>
            <w:r w:rsidRPr="00744F23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40817810813007406292</w:t>
            </w:r>
            <w:r w:rsidRPr="006A4264">
              <w:rPr>
                <w:rFonts w:ascii="Times New Roman" w:hAnsi="Times New Roman"/>
                <w:spacing w:val="-7"/>
                <w:sz w:val="24"/>
                <w:szCs w:val="24"/>
              </w:rPr>
              <w:t>, в ЦЕНТРАЛЬНО-ЧЕРНОЗЕМНЫЙ БАНК ПАО СБЕРБАНК, БИК 042007681, к/с 30101810600000000681</w:t>
            </w:r>
          </w:p>
        </w:tc>
        <w:tc>
          <w:tcPr>
            <w:tcW w:w="4744" w:type="dxa"/>
          </w:tcPr>
          <w:p w14:paraId="4F5A1BF6" w14:textId="67574746" w:rsidR="00A36587" w:rsidRPr="006A4264" w:rsidRDefault="00744F23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Покупатель:</w:t>
            </w:r>
          </w:p>
        </w:tc>
      </w:tr>
      <w:tr w:rsidR="00A36587" w14:paraId="3D93F11B" w14:textId="77777777" w:rsidTr="00891BCD">
        <w:tc>
          <w:tcPr>
            <w:tcW w:w="4744" w:type="dxa"/>
          </w:tcPr>
          <w:p w14:paraId="55D152DD" w14:textId="065030F5" w:rsidR="00A36587" w:rsidRPr="006A4264" w:rsidRDefault="006A4264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z w:val="24"/>
                <w:szCs w:val="24"/>
              </w:rPr>
              <w:t>Финансовый</w:t>
            </w:r>
            <w:r w:rsidR="00A36587" w:rsidRPr="006A4264">
              <w:rPr>
                <w:rFonts w:ascii="Times New Roman" w:hAnsi="Times New Roman"/>
                <w:sz w:val="24"/>
                <w:szCs w:val="24"/>
              </w:rPr>
              <w:t xml:space="preserve"> управляющий:</w:t>
            </w:r>
          </w:p>
          <w:p w14:paraId="5A64D920" w14:textId="77777777" w:rsidR="00A36587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02EA09" w14:textId="77777777" w:rsidR="00744F23" w:rsidRPr="006A4264" w:rsidRDefault="00744F23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EA8F97" w14:textId="77777777" w:rsidR="00A36587" w:rsidRPr="006A4264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z w:val="24"/>
                <w:szCs w:val="24"/>
              </w:rPr>
              <w:t>_____________________А.И. Михайлов</w:t>
            </w:r>
          </w:p>
          <w:p w14:paraId="6693946E" w14:textId="77777777" w:rsidR="00A36587" w:rsidRPr="006A4264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264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44" w:type="dxa"/>
          </w:tcPr>
          <w:p w14:paraId="46B23479" w14:textId="77777777" w:rsidR="00A36587" w:rsidRPr="006A4264" w:rsidRDefault="00A36587" w:rsidP="00074BCF">
            <w:pPr>
              <w:pStyle w:val="Con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8"/>
              </w:tabs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9568E8" w14:textId="77777777" w:rsidR="00A36587" w:rsidRPr="00016172" w:rsidRDefault="00A36587" w:rsidP="00A36587">
      <w:pPr>
        <w:pStyle w:val="Con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8"/>
        </w:tabs>
        <w:ind w:firstLine="540"/>
        <w:rPr>
          <w:rFonts w:ascii="Times New Roman" w:hAnsi="Times New Roman"/>
          <w:sz w:val="24"/>
          <w:szCs w:val="24"/>
        </w:rPr>
      </w:pPr>
    </w:p>
    <w:p w14:paraId="4F0B917D" w14:textId="77777777" w:rsidR="00285771" w:rsidRDefault="00285771"/>
    <w:sectPr w:rsidR="00285771" w:rsidSect="00C94705">
      <w:headerReference w:type="even" r:id="rId7"/>
      <w:headerReference w:type="default" r:id="rId8"/>
      <w:pgSz w:w="11900" w:h="16840"/>
      <w:pgMar w:top="851" w:right="701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A724" w14:textId="77777777" w:rsidR="00744F23" w:rsidRDefault="00744F23">
      <w:r>
        <w:separator/>
      </w:r>
    </w:p>
  </w:endnote>
  <w:endnote w:type="continuationSeparator" w:id="0">
    <w:p w14:paraId="13FA3487" w14:textId="77777777" w:rsidR="00744F23" w:rsidRDefault="0074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EF0BA" w14:textId="77777777" w:rsidR="00744F23" w:rsidRDefault="00744F23">
      <w:r>
        <w:separator/>
      </w:r>
    </w:p>
  </w:footnote>
  <w:footnote w:type="continuationSeparator" w:id="0">
    <w:p w14:paraId="2D3AD368" w14:textId="77777777" w:rsidR="00744F23" w:rsidRDefault="00744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06D9" w14:textId="77777777" w:rsidR="00744F23" w:rsidRDefault="00744F23" w:rsidP="00C46D44"/>
  <w:p w14:paraId="56468660" w14:textId="77777777" w:rsidR="00744F23" w:rsidRDefault="00A36587" w:rsidP="00C46D44">
    <w:pPr>
      <w:rPr>
        <w:rFonts w:eastAsia="Times New Roman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3FB020" wp14:editId="13548C1A">
              <wp:simplePos x="0" y="0"/>
              <wp:positionH relativeFrom="page">
                <wp:posOffset>7019925</wp:posOffset>
              </wp:positionH>
              <wp:positionV relativeFrom="page">
                <wp:posOffset>10186670</wp:posOffset>
              </wp:positionV>
              <wp:extent cx="177800" cy="139700"/>
              <wp:effectExtent l="0" t="4445" r="3175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8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E66CCA" w14:textId="77777777" w:rsidR="00744F23" w:rsidRDefault="00A36587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noProof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FB020" id="Прямоугольник 2" o:spid="_x0000_s1026" style="position:absolute;left:0;text-align:left;margin-left:552.75pt;margin-top:802.1pt;width:14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" stroked="f" strokeweight="1pt">
              <v:path arrowok="t"/>
              <v:textbox inset="0,0,0,0">
                <w:txbxContent>
                  <w:p w14:paraId="51E66CCA" w14:textId="77777777" w:rsidR="00744F23" w:rsidRDefault="00A36587">
                    <w:pPr>
                      <w:pStyle w:val="11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  <w:noProof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3D1B" w14:textId="77777777" w:rsidR="00744F23" w:rsidRDefault="00A36587" w:rsidP="00C46D44">
    <w:pPr>
      <w:rPr>
        <w:rFonts w:eastAsia="Times New Roman"/>
        <w:sz w:val="20"/>
        <w:lang w:bidi="x-none"/>
      </w:rPr>
    </w:pPr>
    <w:r>
      <w:br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8F7812" wp14:editId="73FE0DF9">
              <wp:simplePos x="0" y="0"/>
              <wp:positionH relativeFrom="page">
                <wp:posOffset>7019925</wp:posOffset>
              </wp:positionH>
              <wp:positionV relativeFrom="page">
                <wp:posOffset>10186670</wp:posOffset>
              </wp:positionV>
              <wp:extent cx="177800" cy="139700"/>
              <wp:effectExtent l="0" t="4445" r="3175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80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B6E7B" w14:textId="77777777" w:rsidR="00744F23" w:rsidRDefault="00A36587">
                          <w:pPr>
                            <w:pStyle w:val="11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noProof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8F7812" id="Прямоугольник 1" o:spid="_x0000_s1027" style="position:absolute;left:0;text-align:left;margin-left:552.75pt;margin-top:802.1pt;width:14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" stroked="f" strokeweight="1pt">
              <v:path arrowok="t"/>
              <v:textbox inset="0,0,0,0">
                <w:txbxContent>
                  <w:p w14:paraId="5FBB6E7B" w14:textId="77777777" w:rsidR="00744F23" w:rsidRDefault="00A36587">
                    <w:pPr>
                      <w:pStyle w:val="11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  <w:noProof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C0CF2"/>
    <w:multiLevelType w:val="multilevel"/>
    <w:tmpl w:val="7D3E389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5312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87"/>
    <w:rsid w:val="000409FF"/>
    <w:rsid w:val="00074BCF"/>
    <w:rsid w:val="001D6136"/>
    <w:rsid w:val="001F5FCC"/>
    <w:rsid w:val="00285771"/>
    <w:rsid w:val="003F4494"/>
    <w:rsid w:val="004E745F"/>
    <w:rsid w:val="0058064B"/>
    <w:rsid w:val="005E60A1"/>
    <w:rsid w:val="006244CB"/>
    <w:rsid w:val="00680C34"/>
    <w:rsid w:val="006A4264"/>
    <w:rsid w:val="006F439A"/>
    <w:rsid w:val="00744F23"/>
    <w:rsid w:val="00797C86"/>
    <w:rsid w:val="00813FA5"/>
    <w:rsid w:val="00946E58"/>
    <w:rsid w:val="00A36587"/>
    <w:rsid w:val="00B144A7"/>
    <w:rsid w:val="00BC435F"/>
    <w:rsid w:val="00C71CEE"/>
    <w:rsid w:val="00C94C3A"/>
    <w:rsid w:val="00F9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873E"/>
  <w15:chartTrackingRefBased/>
  <w15:docId w15:val="{D1F90D38-20F2-49D3-9ADD-377354F0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A3658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NewRomanPSMT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3658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ConsNormal">
    <w:name w:val="ConsNormal"/>
    <w:rsid w:val="00A36587"/>
    <w:pPr>
      <w:widowControl w:val="0"/>
      <w:spacing w:after="0" w:line="240" w:lineRule="auto"/>
      <w:ind w:firstLine="720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  <w:style w:type="paragraph" w:customStyle="1" w:styleId="10">
    <w:name w:val="Основной текст1"/>
    <w:autoRedefine/>
    <w:rsid w:val="00A36587"/>
    <w:pPr>
      <w:tabs>
        <w:tab w:val="left" w:pos="42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48"/>
      </w:tabs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lang w:eastAsia="ru-RU"/>
    </w:rPr>
  </w:style>
  <w:style w:type="paragraph" w:customStyle="1" w:styleId="11">
    <w:name w:val="Нижний колонтитул1"/>
    <w:rsid w:val="00A36587"/>
    <w:pPr>
      <w:tabs>
        <w:tab w:val="center" w:pos="4677"/>
        <w:tab w:val="right" w:pos="9355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2">
    <w:name w:val="Номер страницы1"/>
    <w:rsid w:val="00A36587"/>
    <w:rPr>
      <w:color w:val="000000"/>
      <w:sz w:val="20"/>
    </w:rPr>
  </w:style>
  <w:style w:type="paragraph" w:styleId="a3">
    <w:name w:val="No Spacing"/>
    <w:qFormat/>
    <w:rsid w:val="00A3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3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1255</Words>
  <Characters>7157</Characters>
  <Application>Microsoft Office Word</Application>
  <DocSecurity>0</DocSecurity>
  <Lines>59</Lines>
  <Paragraphs>16</Paragraphs>
  <ScaleCrop>false</ScaleCrop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михайлов</dc:creator>
  <cp:keywords/>
  <dc:description/>
  <cp:lastModifiedBy>андрей михайлов</cp:lastModifiedBy>
  <cp:revision>9</cp:revision>
  <dcterms:created xsi:type="dcterms:W3CDTF">2025-01-24T08:27:00Z</dcterms:created>
  <dcterms:modified xsi:type="dcterms:W3CDTF">2025-01-24T08:36:00Z</dcterms:modified>
</cp:coreProperties>
</file>