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0299D764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ес:</w:t>
            </w:r>
            <w:r w:rsidR="000F19DE">
              <w:t xml:space="preserve"> </w:t>
            </w:r>
            <w:r w:rsidR="000F19DE" w:rsidRP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191187, СПб, ул. Чайковского, д. 1, кор. 2, лит. Б, оф.204</w:t>
            </w:r>
            <w:r w:rsidR="000F19DE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 </w:t>
            </w:r>
          </w:p>
        </w:tc>
      </w:tr>
      <w:tr w:rsidR="00936F92" w:rsidRPr="006E7052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6E7052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18D88595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</w:t>
      </w:r>
      <w:proofErr w:type="gramStart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8D2CD3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CB0437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г.</w:t>
      </w:r>
    </w:p>
    <w:p w14:paraId="4035EE33" w14:textId="77777777" w:rsidR="000F19DE" w:rsidRDefault="000F19DE" w:rsidP="009E76C7">
      <w:pPr>
        <w:spacing w:line="240" w:lineRule="auto"/>
        <w:ind w:firstLine="54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69401918"/>
    </w:p>
    <w:p w14:paraId="0512CFBB" w14:textId="77777777" w:rsidR="006E7052" w:rsidRPr="006E7052" w:rsidRDefault="006E7052" w:rsidP="006E7052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Решением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Арбитражного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суда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города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Санкт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>-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Петербурга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и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Ленинградской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области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по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делу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№А56-80758/2023 (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судья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Терентьева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О.А.)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от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16.11.2023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гражданин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b/>
          <w:bCs/>
          <w:color w:val="000000" w:themeColor="text1"/>
          <w:sz w:val="18"/>
          <w:szCs w:val="18"/>
        </w:rPr>
        <w:t>Ленкастер</w:t>
      </w:r>
      <w:proofErr w:type="spellEnd"/>
      <w:r w:rsidRPr="006E7052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b/>
          <w:bCs/>
          <w:color w:val="000000" w:themeColor="text1"/>
          <w:sz w:val="18"/>
          <w:szCs w:val="18"/>
        </w:rPr>
        <w:t>Лилия</w:t>
      </w:r>
      <w:proofErr w:type="spellEnd"/>
      <w:r w:rsidRPr="006E7052">
        <w:rPr>
          <w:rFonts w:ascii="Verdana" w:hAnsi="Verdana" w:cs="Tahoma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b/>
          <w:bCs/>
          <w:color w:val="000000" w:themeColor="text1"/>
          <w:sz w:val="18"/>
          <w:szCs w:val="18"/>
        </w:rPr>
        <w:t>Вакильевна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(23.10.1968 г.р.,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уроженец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с.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Тавтиманово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Иглинского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района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Башкирской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АССР,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адрес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регистрации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: 188656,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Ленинградская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обл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.,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Всеволожский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р-н,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дер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.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Куйвози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Сосновая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ул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>., д. 11, ИНН: 022403643804, СНИЛС: 076-966-392 33) (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далее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-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Должник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)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признан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несостоятельным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(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банкротом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) и в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отношении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него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введена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процедура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реализации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имущества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гражданина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сроком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на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шесть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 xml:space="preserve"> </w:t>
      </w:r>
      <w:proofErr w:type="spellStart"/>
      <w:r w:rsidRPr="006E7052">
        <w:rPr>
          <w:rFonts w:ascii="Verdana" w:hAnsi="Verdana" w:cs="Tahoma"/>
          <w:color w:val="000000" w:themeColor="text1"/>
          <w:sz w:val="18"/>
          <w:szCs w:val="18"/>
        </w:rPr>
        <w:t>месяцев</w:t>
      </w:r>
      <w:proofErr w:type="spellEnd"/>
      <w:r w:rsidRPr="006E7052">
        <w:rPr>
          <w:rFonts w:ascii="Verdana" w:hAnsi="Verdana" w:cs="Tahoma"/>
          <w:color w:val="000000" w:themeColor="text1"/>
          <w:sz w:val="18"/>
          <w:szCs w:val="18"/>
        </w:rPr>
        <w:t>.</w:t>
      </w:r>
    </w:p>
    <w:p w14:paraId="7F4513B8" w14:textId="18128271" w:rsidR="000F19DE" w:rsidRP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Pr="00CC29D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</w:t>
      </w:r>
      <w:r w:rsidRPr="00CC29D7">
        <w:rPr>
          <w:rFonts w:ascii="Verdana" w:hAnsi="Verdana"/>
          <w:b/>
          <w:bCs/>
          <w:sz w:val="18"/>
          <w:szCs w:val="18"/>
        </w:rPr>
        <w:t>Степанов Роман Сергеевич</w:t>
      </w:r>
      <w:r w:rsidRPr="00CC29D7">
        <w:rPr>
          <w:rFonts w:ascii="Verdana" w:hAnsi="Verdana"/>
          <w:sz w:val="18"/>
          <w:szCs w:val="18"/>
        </w:rPr>
        <w:t xml:space="preserve"> (ИНН 781301677221, СНИЛС 151-673-240 52, адрес                       для направления корреспонденции финансовому управляющему: 191187, г. Санкт-Петербург,                            ул. Чайковского, д. 1, к. 2, лит. Б, оф. 204, телефон +7 (911) 927-45-06, электронная                                         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>(ОГРН союза 1117600001419, ИНН союза 7604200693, адрес: 150040, Ярославская обл., Ярославль,</w:t>
      </w:r>
      <w:r>
        <w:rPr>
          <w:rFonts w:ascii="Verdana" w:hAnsi="Verdana"/>
          <w:sz w:val="18"/>
          <w:szCs w:val="18"/>
        </w:rPr>
        <w:t xml:space="preserve"> </w:t>
      </w:r>
      <w:r w:rsidRPr="00CC29D7">
        <w:rPr>
          <w:rFonts w:ascii="Verdana" w:hAnsi="Verdana"/>
          <w:sz w:val="18"/>
          <w:szCs w:val="18"/>
        </w:rPr>
        <w:t xml:space="preserve">ул. Некрасова, д.39б, почтовый адрес Союза: 150000, Ярославская обл., </w:t>
      </w:r>
      <w:r>
        <w:rPr>
          <w:rFonts w:ascii="Verdana" w:hAnsi="Verdana"/>
          <w:sz w:val="18"/>
          <w:szCs w:val="18"/>
        </w:rPr>
        <w:t xml:space="preserve">                             </w:t>
      </w:r>
      <w:r w:rsidRPr="00CC29D7">
        <w:rPr>
          <w:rFonts w:ascii="Verdana" w:hAnsi="Verdana"/>
          <w:sz w:val="18"/>
          <w:szCs w:val="18"/>
        </w:rPr>
        <w:t>г. Ярославль, а/я 1085).</w:t>
      </w:r>
      <w:bookmarkEnd w:id="0"/>
    </w:p>
    <w:p w14:paraId="7E213187" w14:textId="1922E1A0" w:rsidR="00623E10" w:rsidRPr="00936F92" w:rsidRDefault="00623E10" w:rsidP="00623E10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A760DF0" w14:textId="253502FB" w:rsidR="00623E10" w:rsidRPr="00936F92" w:rsidRDefault="000F19DE" w:rsidP="000F19DE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          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(Ф.И.О, паспортные данные) или (наименование организации, ОГРН, </w:t>
      </w:r>
      <w:proofErr w:type="gramStart"/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ИНН,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Ф.И.О. представителя, основания наличия полномочий), именуемый(</w:t>
      </w:r>
      <w:proofErr w:type="spellStart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="00623E10"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="00623E10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77684CA1" w14:textId="77777777" w:rsidR="000F19DE" w:rsidRDefault="000F19DE" w:rsidP="000F19DE">
      <w:pPr>
        <w:suppressAutoHyphens/>
        <w:spacing w:before="120"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24BE386D" w14:textId="6E7944E4" w:rsidR="00D575A4" w:rsidRDefault="006E7052" w:rsidP="008D2CD3">
      <w:pPr>
        <w:suppressAutoHyphens/>
        <w:spacing w:after="120" w:line="240" w:lineRule="auto"/>
        <w:jc w:val="both"/>
        <w:rPr>
          <w:rFonts w:ascii="Verdana" w:hAnsi="Verdana"/>
          <w:b/>
          <w:bCs/>
          <w:color w:val="000000" w:themeColor="text1"/>
          <w:sz w:val="18"/>
          <w:szCs w:val="18"/>
          <w:shd w:val="clear" w:color="auto" w:fill="FFFFFF" w:themeFill="background1"/>
        </w:rPr>
      </w:pPr>
      <w:r>
        <w:rPr>
          <w:rFonts w:ascii="Verdana" w:hAnsi="Verdana"/>
          <w:sz w:val="18"/>
          <w:szCs w:val="18"/>
        </w:rPr>
        <w:t>З</w:t>
      </w:r>
      <w:r w:rsidRPr="00E91391">
        <w:rPr>
          <w:rFonts w:ascii="Verdana" w:hAnsi="Verdana"/>
          <w:sz w:val="18"/>
          <w:szCs w:val="18"/>
        </w:rPr>
        <w:t>емельн</w:t>
      </w:r>
      <w:r>
        <w:rPr>
          <w:rFonts w:ascii="Verdana" w:hAnsi="Verdana"/>
          <w:sz w:val="18"/>
          <w:szCs w:val="18"/>
        </w:rPr>
        <w:t>ый</w:t>
      </w:r>
      <w:r w:rsidRPr="00E91391">
        <w:rPr>
          <w:rFonts w:ascii="Verdana" w:hAnsi="Verdana"/>
          <w:sz w:val="18"/>
          <w:szCs w:val="18"/>
        </w:rPr>
        <w:t xml:space="preserve"> участ</w:t>
      </w:r>
      <w:r>
        <w:rPr>
          <w:rFonts w:ascii="Verdana" w:hAnsi="Verdana"/>
          <w:sz w:val="18"/>
          <w:szCs w:val="18"/>
        </w:rPr>
        <w:t>ок</w:t>
      </w:r>
      <w:r w:rsidRPr="00E91391">
        <w:rPr>
          <w:rFonts w:ascii="Verdana" w:hAnsi="Verdana"/>
          <w:sz w:val="18"/>
          <w:szCs w:val="18"/>
        </w:rPr>
        <w:t>, расположенн</w:t>
      </w:r>
      <w:r>
        <w:rPr>
          <w:rFonts w:ascii="Verdana" w:hAnsi="Verdana"/>
          <w:sz w:val="18"/>
          <w:szCs w:val="18"/>
        </w:rPr>
        <w:t>ый</w:t>
      </w:r>
      <w:r w:rsidRPr="00E91391">
        <w:rPr>
          <w:rFonts w:ascii="Verdana" w:hAnsi="Verdana"/>
          <w:sz w:val="18"/>
          <w:szCs w:val="18"/>
        </w:rPr>
        <w:t xml:space="preserve"> по адресу:</w:t>
      </w:r>
      <w:r w:rsidRPr="00E91391">
        <w:rPr>
          <w:rFonts w:ascii="Verdana" w:hAnsi="Verdana"/>
          <w:b/>
          <w:sz w:val="18"/>
          <w:szCs w:val="18"/>
        </w:rPr>
        <w:t xml:space="preserve"> </w:t>
      </w:r>
      <w:r w:rsidRPr="000B3F91">
        <w:rPr>
          <w:rFonts w:ascii="Verdana" w:hAnsi="Verdana" w:hint="eastAsia"/>
          <w:b/>
          <w:sz w:val="18"/>
          <w:szCs w:val="18"/>
        </w:rPr>
        <w:t>Л</w:t>
      </w:r>
      <w:proofErr w:type="spellStart"/>
      <w:r w:rsidRPr="000B3F91">
        <w:rPr>
          <w:rFonts w:ascii="Verdana" w:hAnsi="Verdana"/>
          <w:b/>
          <w:sz w:val="18"/>
          <w:szCs w:val="18"/>
        </w:rPr>
        <w:t>енинградская</w:t>
      </w:r>
      <w:proofErr w:type="spellEnd"/>
      <w:r w:rsidRPr="000B3F91">
        <w:rPr>
          <w:rFonts w:ascii="Verdana" w:hAnsi="Verdana"/>
          <w:b/>
          <w:sz w:val="18"/>
          <w:szCs w:val="18"/>
        </w:rPr>
        <w:t xml:space="preserve"> область, г. Сосновый Бор, СТ «Клен»,</w:t>
      </w:r>
      <w:r w:rsidR="00FA0FE2">
        <w:rPr>
          <w:rFonts w:ascii="Verdana" w:hAnsi="Verdana"/>
          <w:b/>
          <w:sz w:val="18"/>
          <w:szCs w:val="18"/>
        </w:rPr>
        <w:t xml:space="preserve"> </w:t>
      </w:r>
      <w:r w:rsidRPr="000B3F91">
        <w:rPr>
          <w:rFonts w:ascii="Verdana" w:hAnsi="Verdana"/>
          <w:b/>
          <w:sz w:val="18"/>
          <w:szCs w:val="18"/>
        </w:rPr>
        <w:t>участок №19</w:t>
      </w:r>
      <w:r w:rsidR="00FA0FE2">
        <w:rPr>
          <w:rFonts w:ascii="Verdana" w:hAnsi="Verdana"/>
          <w:color w:val="000000" w:themeColor="text1"/>
          <w:sz w:val="18"/>
          <w:szCs w:val="18"/>
          <w:shd w:val="clear" w:color="auto" w:fill="FFFFFF" w:themeFill="background1"/>
        </w:rPr>
        <w:t>.</w:t>
      </w:r>
    </w:p>
    <w:p w14:paraId="4FDB8B85" w14:textId="77777777" w:rsidR="006E7052" w:rsidRDefault="006E7052" w:rsidP="008D2CD3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CF396D1" w14:textId="16CD425D" w:rsid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Стороны не имеют взаимных претензий в связи с исполнением обязательств </w:t>
      </w:r>
      <w:r w:rsidR="000F19D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по вышеуказанному договору купли-продажи.</w:t>
      </w:r>
    </w:p>
    <w:p w14:paraId="4CF27538" w14:textId="77777777" w:rsidR="000F19DE" w:rsidRPr="00936F92" w:rsidRDefault="000F19DE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1D30D0D7" w14:textId="77777777" w:rsidR="00623E10" w:rsidRPr="00936F92" w:rsidRDefault="00623E10" w:rsidP="00623E10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623E10" w:rsidRPr="00936F92" w14:paraId="722E7B26" w14:textId="77777777" w:rsidTr="002C027D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7AC1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A3639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F0923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623E10" w:rsidRPr="00936F92" w14:paraId="71086A37" w14:textId="77777777" w:rsidTr="002C027D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374F2C" w14:textId="77777777" w:rsidR="00623E10" w:rsidRPr="00936F92" w:rsidRDefault="00623E10" w:rsidP="002C027D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53A40" w14:textId="77777777" w:rsidR="00623E10" w:rsidRPr="00936F92" w:rsidRDefault="00623E10" w:rsidP="002C027D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F89F6A" w14:textId="77777777" w:rsidR="00623E10" w:rsidRPr="00936F92" w:rsidRDefault="00623E10" w:rsidP="002C027D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6ADFAF79" w14:textId="77777777" w:rsidR="00623E10" w:rsidRDefault="00623E10" w:rsidP="00623E10"/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F19DE"/>
    <w:rsid w:val="000F1E8E"/>
    <w:rsid w:val="00110DAF"/>
    <w:rsid w:val="0032351F"/>
    <w:rsid w:val="00452383"/>
    <w:rsid w:val="00623E10"/>
    <w:rsid w:val="006E7052"/>
    <w:rsid w:val="007277A4"/>
    <w:rsid w:val="00744AF0"/>
    <w:rsid w:val="007F0FC3"/>
    <w:rsid w:val="008D2CD3"/>
    <w:rsid w:val="00936F92"/>
    <w:rsid w:val="009A1E76"/>
    <w:rsid w:val="009E76C7"/>
    <w:rsid w:val="00AA03C5"/>
    <w:rsid w:val="00C05E97"/>
    <w:rsid w:val="00CA1358"/>
    <w:rsid w:val="00CB0437"/>
    <w:rsid w:val="00D575A4"/>
    <w:rsid w:val="00FA0FE2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spbau</cp:lastModifiedBy>
  <cp:revision>2</cp:revision>
  <dcterms:created xsi:type="dcterms:W3CDTF">2024-08-16T09:44:00Z</dcterms:created>
  <dcterms:modified xsi:type="dcterms:W3CDTF">2024-08-16T09:44:00Z</dcterms:modified>
</cp:coreProperties>
</file>