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EB69" w14:textId="77777777" w:rsidR="00F6462D" w:rsidRDefault="00C06D6A">
      <w:pPr>
        <w:pStyle w:val="center"/>
      </w:pPr>
      <w:r>
        <w:rPr>
          <w:rStyle w:val="docheader"/>
        </w:rPr>
        <w:t>ПРОТОКОЛ ОБ ОПРЕДЕЛЕНИИ УЧАСТНИКОВ ТОРГОВ № 45533-ОАОФ/26</w:t>
      </w:r>
    </w:p>
    <w:p w14:paraId="14DE205F" w14:textId="77777777" w:rsidR="00F6462D" w:rsidRDefault="00F6462D"/>
    <w:p w14:paraId="288C8E7E" w14:textId="77777777" w:rsidR="00F6462D" w:rsidRDefault="00C06D6A">
      <w:r>
        <w:t>22.10.2024 г.</w:t>
      </w:r>
    </w:p>
    <w:p w14:paraId="3343312B" w14:textId="77777777" w:rsidR="00F6462D" w:rsidRDefault="00F6462D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F6462D" w14:paraId="38FA6F7D" w14:textId="77777777">
        <w:tc>
          <w:tcPr>
            <w:tcW w:w="10000" w:type="dxa"/>
            <w:gridSpan w:val="2"/>
            <w:vAlign w:val="center"/>
          </w:tcPr>
          <w:p w14:paraId="33C21DB5" w14:textId="77777777" w:rsidR="00F6462D" w:rsidRDefault="00C06D6A">
            <w:r>
              <w:rPr>
                <w:rStyle w:val="tableheader"/>
              </w:rPr>
              <w:t>Организатор торгов</w:t>
            </w:r>
          </w:p>
        </w:tc>
      </w:tr>
      <w:tr w:rsidR="00F6462D" w14:paraId="235CA504" w14:textId="77777777">
        <w:tc>
          <w:tcPr>
            <w:tcW w:w="4000" w:type="dxa"/>
            <w:vAlign w:val="center"/>
          </w:tcPr>
          <w:p w14:paraId="7A93D3DE" w14:textId="77777777" w:rsidR="00F6462D" w:rsidRDefault="00C06D6A">
            <w:r>
              <w:t>ФИО:</w:t>
            </w:r>
          </w:p>
        </w:tc>
        <w:tc>
          <w:tcPr>
            <w:tcW w:w="6000" w:type="dxa"/>
            <w:vAlign w:val="center"/>
          </w:tcPr>
          <w:p w14:paraId="1433D41A" w14:textId="77777777" w:rsidR="00F6462D" w:rsidRDefault="00C06D6A">
            <w:r>
              <w:t>Маслов Игорь Николаевич</w:t>
            </w:r>
          </w:p>
        </w:tc>
      </w:tr>
      <w:tr w:rsidR="00F6462D" w14:paraId="2C4A821C" w14:textId="77777777">
        <w:tc>
          <w:tcPr>
            <w:tcW w:w="4000" w:type="dxa"/>
            <w:vAlign w:val="center"/>
          </w:tcPr>
          <w:p w14:paraId="34334D71" w14:textId="77777777" w:rsidR="00F6462D" w:rsidRDefault="00C06D6A">
            <w:r>
              <w:t>ИНН:</w:t>
            </w:r>
          </w:p>
        </w:tc>
        <w:tc>
          <w:tcPr>
            <w:tcW w:w="6000" w:type="dxa"/>
            <w:vAlign w:val="center"/>
          </w:tcPr>
          <w:p w14:paraId="2F2EAA5D" w14:textId="77777777" w:rsidR="00F6462D" w:rsidRDefault="00C06D6A">
            <w:r>
              <w:t>571800270101</w:t>
            </w:r>
          </w:p>
        </w:tc>
      </w:tr>
      <w:tr w:rsidR="00F6462D" w14:paraId="62BB2BF9" w14:textId="77777777">
        <w:tc>
          <w:tcPr>
            <w:tcW w:w="4000" w:type="dxa"/>
            <w:vAlign w:val="center"/>
          </w:tcPr>
          <w:p w14:paraId="416E3B39" w14:textId="77777777" w:rsidR="00F6462D" w:rsidRDefault="00C06D6A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3CE2C563" w14:textId="77777777" w:rsidR="00F6462D" w:rsidRDefault="00C06D6A">
            <w:r>
              <w:t>+79107475737</w:t>
            </w:r>
          </w:p>
        </w:tc>
      </w:tr>
      <w:tr w:rsidR="00F6462D" w14:paraId="38ED8703" w14:textId="77777777">
        <w:tc>
          <w:tcPr>
            <w:tcW w:w="10000" w:type="dxa"/>
            <w:gridSpan w:val="2"/>
            <w:vAlign w:val="center"/>
          </w:tcPr>
          <w:p w14:paraId="4192D476" w14:textId="77777777" w:rsidR="00F6462D" w:rsidRDefault="00F6462D"/>
        </w:tc>
      </w:tr>
      <w:tr w:rsidR="00F6462D" w14:paraId="305D384C" w14:textId="77777777">
        <w:tc>
          <w:tcPr>
            <w:tcW w:w="10000" w:type="dxa"/>
            <w:gridSpan w:val="2"/>
            <w:vAlign w:val="center"/>
          </w:tcPr>
          <w:p w14:paraId="0B615742" w14:textId="77777777" w:rsidR="00F6462D" w:rsidRDefault="00C06D6A">
            <w:r>
              <w:rPr>
                <w:rStyle w:val="tableheader"/>
              </w:rPr>
              <w:t>Сведения о должнике</w:t>
            </w:r>
          </w:p>
        </w:tc>
      </w:tr>
      <w:tr w:rsidR="00F6462D" w14:paraId="1E4647B0" w14:textId="77777777">
        <w:tc>
          <w:tcPr>
            <w:tcW w:w="4000" w:type="dxa"/>
            <w:vAlign w:val="center"/>
          </w:tcPr>
          <w:p w14:paraId="034593BB" w14:textId="77777777" w:rsidR="00F6462D" w:rsidRDefault="00C06D6A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1F41116D" w14:textId="77777777" w:rsidR="00F6462D" w:rsidRDefault="00C06D6A">
            <w:r>
              <w:t>Акционерное общество «Возрождение»</w:t>
            </w:r>
          </w:p>
        </w:tc>
      </w:tr>
      <w:tr w:rsidR="00F6462D" w14:paraId="02F2BE0F" w14:textId="77777777">
        <w:tc>
          <w:tcPr>
            <w:tcW w:w="4000" w:type="dxa"/>
            <w:vAlign w:val="center"/>
          </w:tcPr>
          <w:p w14:paraId="0938E130" w14:textId="77777777" w:rsidR="00F6462D" w:rsidRDefault="00C06D6A">
            <w:r>
              <w:t>ИНН:</w:t>
            </w:r>
          </w:p>
        </w:tc>
        <w:tc>
          <w:tcPr>
            <w:tcW w:w="6000" w:type="dxa"/>
            <w:vAlign w:val="center"/>
          </w:tcPr>
          <w:p w14:paraId="6623B565" w14:textId="77777777" w:rsidR="00F6462D" w:rsidRDefault="00C06D6A">
            <w:r>
              <w:t>6319717876</w:t>
            </w:r>
          </w:p>
        </w:tc>
      </w:tr>
      <w:tr w:rsidR="00F6462D" w14:paraId="372B77AE" w14:textId="77777777">
        <w:tc>
          <w:tcPr>
            <w:tcW w:w="4000" w:type="dxa"/>
            <w:vAlign w:val="center"/>
          </w:tcPr>
          <w:p w14:paraId="3571FB2C" w14:textId="77777777" w:rsidR="00F6462D" w:rsidRDefault="00C06D6A">
            <w:r>
              <w:t>Адрес:</w:t>
            </w:r>
          </w:p>
        </w:tc>
        <w:tc>
          <w:tcPr>
            <w:tcW w:w="6000" w:type="dxa"/>
            <w:vAlign w:val="center"/>
          </w:tcPr>
          <w:p w14:paraId="70BDA9E4" w14:textId="77777777" w:rsidR="00F6462D" w:rsidRDefault="00C06D6A">
            <w:r>
              <w:t>442532, Пензенская область, г. Кузнецк, ул. Московская, влд. 70А</w:t>
            </w:r>
          </w:p>
        </w:tc>
      </w:tr>
      <w:tr w:rsidR="00F6462D" w14:paraId="35D04DA4" w14:textId="77777777">
        <w:tc>
          <w:tcPr>
            <w:tcW w:w="4000" w:type="dxa"/>
            <w:vAlign w:val="center"/>
          </w:tcPr>
          <w:p w14:paraId="199B1EC3" w14:textId="77777777" w:rsidR="00F6462D" w:rsidRDefault="00C06D6A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6EF7DC6E" w14:textId="77777777" w:rsidR="00F6462D" w:rsidRDefault="00C06D6A">
            <w:r>
              <w:t>А49-1106/2021</w:t>
            </w:r>
          </w:p>
        </w:tc>
      </w:tr>
      <w:tr w:rsidR="00F6462D" w14:paraId="7F57CA6C" w14:textId="77777777">
        <w:tc>
          <w:tcPr>
            <w:tcW w:w="10000" w:type="dxa"/>
            <w:gridSpan w:val="2"/>
            <w:vAlign w:val="center"/>
          </w:tcPr>
          <w:p w14:paraId="133F52CA" w14:textId="77777777" w:rsidR="00F6462D" w:rsidRDefault="00F6462D"/>
        </w:tc>
      </w:tr>
      <w:tr w:rsidR="00F6462D" w14:paraId="4C84BEA4" w14:textId="77777777">
        <w:tc>
          <w:tcPr>
            <w:tcW w:w="10000" w:type="dxa"/>
            <w:gridSpan w:val="2"/>
            <w:vAlign w:val="center"/>
          </w:tcPr>
          <w:p w14:paraId="65FD9688" w14:textId="77777777" w:rsidR="00F6462D" w:rsidRDefault="00C06D6A">
            <w:r>
              <w:rPr>
                <w:rStyle w:val="tableheader"/>
              </w:rPr>
              <w:t>Информация о торгах и лоте</w:t>
            </w:r>
          </w:p>
        </w:tc>
      </w:tr>
      <w:tr w:rsidR="00F6462D" w14:paraId="15E1A06F" w14:textId="77777777">
        <w:tc>
          <w:tcPr>
            <w:tcW w:w="4000" w:type="dxa"/>
            <w:vAlign w:val="center"/>
          </w:tcPr>
          <w:p w14:paraId="1B926E40" w14:textId="77777777" w:rsidR="00F6462D" w:rsidRDefault="00C06D6A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5B9C4A77" w14:textId="77777777" w:rsidR="00F6462D" w:rsidRDefault="00C06D6A">
            <w:r>
              <w:t>Аукцион с открытой формой представления цены</w:t>
            </w:r>
          </w:p>
        </w:tc>
      </w:tr>
      <w:tr w:rsidR="00F6462D" w14:paraId="0ADD5A86" w14:textId="77777777">
        <w:tc>
          <w:tcPr>
            <w:tcW w:w="4000" w:type="dxa"/>
            <w:vAlign w:val="center"/>
          </w:tcPr>
          <w:p w14:paraId="0BD476B4" w14:textId="77777777" w:rsidR="00F6462D" w:rsidRDefault="00C06D6A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70DA8997" w14:textId="77777777" w:rsidR="00F6462D" w:rsidRDefault="00C06D6A">
            <w:r>
              <w:t>45533-ОАОФ</w:t>
            </w:r>
          </w:p>
        </w:tc>
      </w:tr>
      <w:tr w:rsidR="00F6462D" w14:paraId="48F71C8F" w14:textId="77777777">
        <w:tc>
          <w:tcPr>
            <w:tcW w:w="4000" w:type="dxa"/>
            <w:vAlign w:val="center"/>
          </w:tcPr>
          <w:p w14:paraId="68E6731C" w14:textId="77777777" w:rsidR="00F6462D" w:rsidRDefault="00C06D6A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6BDAEE5B" w14:textId="77777777" w:rsidR="00F6462D" w:rsidRDefault="00C06D6A">
            <w:r>
              <w:t>16.09.2024 10:00:00</w:t>
            </w:r>
          </w:p>
        </w:tc>
      </w:tr>
      <w:tr w:rsidR="00F6462D" w14:paraId="445A44B9" w14:textId="77777777">
        <w:tc>
          <w:tcPr>
            <w:tcW w:w="4000" w:type="dxa"/>
            <w:vAlign w:val="center"/>
          </w:tcPr>
          <w:p w14:paraId="4B0F6B65" w14:textId="77777777" w:rsidR="00F6462D" w:rsidRDefault="00C06D6A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2997EC8A" w14:textId="77777777" w:rsidR="00F6462D" w:rsidRDefault="00C06D6A">
            <w:r>
              <w:t>21.10.2024 10:00:00</w:t>
            </w:r>
          </w:p>
        </w:tc>
      </w:tr>
      <w:tr w:rsidR="00F6462D" w14:paraId="0441397F" w14:textId="77777777">
        <w:tc>
          <w:tcPr>
            <w:tcW w:w="4000" w:type="dxa"/>
            <w:vAlign w:val="center"/>
          </w:tcPr>
          <w:p w14:paraId="560B37D6" w14:textId="77777777" w:rsidR="00F6462D" w:rsidRDefault="00C06D6A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0769E34A" w14:textId="77777777" w:rsidR="00F6462D" w:rsidRDefault="00C06D6A">
            <w:r>
              <w:t>24.10.2024 10:00:00</w:t>
            </w:r>
          </w:p>
        </w:tc>
      </w:tr>
      <w:tr w:rsidR="00F6462D" w14:paraId="3B0A7D1B" w14:textId="77777777">
        <w:tc>
          <w:tcPr>
            <w:tcW w:w="4000" w:type="dxa"/>
            <w:vAlign w:val="center"/>
          </w:tcPr>
          <w:p w14:paraId="554765AC" w14:textId="77777777" w:rsidR="00F6462D" w:rsidRDefault="00C06D6A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2F145B97" w14:textId="77777777" w:rsidR="00F6462D" w:rsidRDefault="00C06D6A">
            <w:r>
              <w:t>26</w:t>
            </w:r>
          </w:p>
        </w:tc>
      </w:tr>
      <w:tr w:rsidR="00F6462D" w14:paraId="64965A03" w14:textId="77777777">
        <w:tc>
          <w:tcPr>
            <w:tcW w:w="4000" w:type="dxa"/>
            <w:vAlign w:val="center"/>
          </w:tcPr>
          <w:p w14:paraId="1C6E5911" w14:textId="77777777" w:rsidR="00F6462D" w:rsidRDefault="00C06D6A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505B9600" w14:textId="77777777" w:rsidR="00F6462D" w:rsidRDefault="00C06D6A">
            <w:r>
              <w:t>Экскаватор KOMATSU PC78US-5, год выпуска 1994, Заводской номер PC78US-5-2155, гос.рег.знак 63 СВ 9034, № двигателя: 4D95LE-2-A-103523. Местонахождение: г.Самара, п.Козелки а/б №2. (залог АО «АК Банк»).</w:t>
            </w:r>
          </w:p>
        </w:tc>
      </w:tr>
      <w:tr w:rsidR="00F6462D" w14:paraId="1B9700D5" w14:textId="77777777">
        <w:tc>
          <w:tcPr>
            <w:tcW w:w="4000" w:type="dxa"/>
            <w:vAlign w:val="center"/>
          </w:tcPr>
          <w:p w14:paraId="77080106" w14:textId="77777777" w:rsidR="00F6462D" w:rsidRDefault="00C06D6A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091C3E84" w14:textId="77777777" w:rsidR="00F6462D" w:rsidRDefault="00C06D6A">
            <w:r>
              <w:t>490 000.00</w:t>
            </w:r>
          </w:p>
        </w:tc>
      </w:tr>
      <w:tr w:rsidR="00F6462D" w14:paraId="1485B121" w14:textId="77777777">
        <w:tc>
          <w:tcPr>
            <w:tcW w:w="4000" w:type="dxa"/>
            <w:vAlign w:val="center"/>
          </w:tcPr>
          <w:p w14:paraId="0B07ABAC" w14:textId="77777777" w:rsidR="00F6462D" w:rsidRDefault="00C06D6A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4051931E" w14:textId="77777777" w:rsidR="00F6462D" w:rsidRDefault="00C06D6A">
            <w: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</w:t>
            </w:r>
            <w:r>
              <w:lastRenderedPageBreak/>
              <w:t>этим участником торгов по цене не ниже установленной начальной цены продажи.</w:t>
            </w:r>
          </w:p>
        </w:tc>
      </w:tr>
      <w:tr w:rsidR="00F6462D" w14:paraId="70C6F896" w14:textId="77777777">
        <w:tc>
          <w:tcPr>
            <w:tcW w:w="10000" w:type="dxa"/>
            <w:gridSpan w:val="2"/>
            <w:vAlign w:val="center"/>
          </w:tcPr>
          <w:p w14:paraId="67E9008C" w14:textId="77777777" w:rsidR="00F6462D" w:rsidRDefault="00F6462D"/>
        </w:tc>
      </w:tr>
      <w:tr w:rsidR="00F6462D" w14:paraId="3346D61F" w14:textId="77777777">
        <w:tc>
          <w:tcPr>
            <w:tcW w:w="10000" w:type="dxa"/>
            <w:gridSpan w:val="2"/>
            <w:vAlign w:val="center"/>
          </w:tcPr>
          <w:p w14:paraId="1C3B8AC1" w14:textId="77777777" w:rsidR="00F6462D" w:rsidRDefault="00C06D6A">
            <w:r>
              <w:rPr>
                <w:rStyle w:val="tableheader"/>
              </w:rPr>
              <w:t>Поданные заявки</w:t>
            </w:r>
          </w:p>
        </w:tc>
      </w:tr>
      <w:tr w:rsidR="00F6462D" w14:paraId="37BFF43F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60"/>
              <w:gridCol w:w="2394"/>
              <w:gridCol w:w="3308"/>
              <w:gridCol w:w="2216"/>
            </w:tblGrid>
            <w:tr w:rsidR="00F6462D" w14:paraId="351DAE2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F912C18" w14:textId="77777777" w:rsidR="00F6462D" w:rsidRDefault="00C06D6A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F555D79" w14:textId="77777777" w:rsidR="00F6462D" w:rsidRDefault="00C06D6A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8EFD31B" w14:textId="77777777" w:rsidR="00F6462D" w:rsidRDefault="00C06D6A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3829F15" w14:textId="77777777" w:rsidR="00F6462D" w:rsidRDefault="00C06D6A">
                  <w:r>
                    <w:t>Статус заявки</w:t>
                  </w:r>
                </w:p>
              </w:tc>
            </w:tr>
            <w:tr w:rsidR="00F6462D" w14:paraId="66084A7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EAF4A50" w14:textId="77777777" w:rsidR="00F6462D" w:rsidRDefault="00C06D6A">
                  <w:r>
                    <w:t>45533-ОАОФ-26-1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C2BCB9" w14:textId="77777777" w:rsidR="00F6462D" w:rsidRDefault="00C06D6A">
                  <w:r>
                    <w:t>16.10.2024 15:16:43.971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ACEE0FF" w14:textId="023E1306" w:rsidR="00F6462D" w:rsidRDefault="00C06D6A">
                  <w:r>
                    <w:t>ОБЩЕСТВО С ОГРАНИЧЕННОЙ ОТВЕТСТВЕННОСТЬЮ ИНТЕРНЕТ-КОМПАНИЯ ПАРУС (ИНН 1831153390, ОГРН: 1121831002589)</w:t>
                  </w:r>
                  <w:r w:rsidR="00224FCC">
                    <w:t>, действующее в соответствии с Агентским договором №14-18/10-24 от 14.10.2024г., в интересах Буна Николая Михайловича (ИНН: 030230392961)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9A5DAB" w14:textId="77777777" w:rsidR="00F6462D" w:rsidRDefault="00C06D6A">
                  <w:r>
                    <w:t>Заявка допущена</w:t>
                  </w:r>
                </w:p>
              </w:tc>
            </w:tr>
            <w:tr w:rsidR="00F6462D" w14:paraId="2554BD6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71D1C1B" w14:textId="77777777" w:rsidR="00F6462D" w:rsidRDefault="00C06D6A">
                  <w:r>
                    <w:t>45533-ОАОФ-26-2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2CC1B16" w14:textId="77777777" w:rsidR="00F6462D" w:rsidRDefault="00C06D6A">
                  <w:r>
                    <w:t>18.10.2024 11:08:02.983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B380EAE" w14:textId="77777777" w:rsidR="00F6462D" w:rsidRDefault="00C06D6A">
                  <w:r>
                    <w:t>Маслов Дмитрий Вячеславович (ИНН 132611552191)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098146F" w14:textId="77777777" w:rsidR="00F6462D" w:rsidRDefault="00C06D6A">
                  <w:r>
                    <w:t>Заявка допущена</w:t>
                  </w:r>
                </w:p>
              </w:tc>
            </w:tr>
            <w:tr w:rsidR="00F6462D" w14:paraId="79B7E83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EF281B7" w14:textId="77777777" w:rsidR="00F6462D" w:rsidRDefault="00C06D6A">
                  <w:r>
                    <w:t>45533-ОАОФ-26-4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6721E5" w14:textId="77777777" w:rsidR="00F6462D" w:rsidRDefault="00C06D6A">
                  <w:r>
                    <w:t>18.10.2024 13:07:26.212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8C34EB" w14:textId="77777777" w:rsidR="00F6462D" w:rsidRDefault="00C06D6A">
                  <w:r>
                    <w:t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8D6F669" w14:textId="77777777" w:rsidR="00F6462D" w:rsidRDefault="00C06D6A">
                  <w:r>
                    <w:t>Заявка допущена</w:t>
                  </w:r>
                </w:p>
              </w:tc>
            </w:tr>
            <w:tr w:rsidR="00F6462D" w14:paraId="11B32D3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549086" w14:textId="77777777" w:rsidR="00F6462D" w:rsidRDefault="00C06D6A">
                  <w:r>
                    <w:t>45533-ОАОФ-26-5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A3938FA" w14:textId="77777777" w:rsidR="00F6462D" w:rsidRDefault="00C06D6A">
                  <w:r>
                    <w:t>19.10.2024 14:50:28.352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4B8F8F" w14:textId="406A99F2" w:rsidR="00F6462D" w:rsidRDefault="00C06D6A">
                  <w:r>
                    <w:t>Султанов Рамиль Рашидович (ИНН 165123631172)</w:t>
                  </w:r>
                  <w:r w:rsidR="009E6555">
                    <w:t xml:space="preserve">, </w:t>
                  </w:r>
                  <w:r w:rsidR="009E6555">
                    <w:t>действующ</w:t>
                  </w:r>
                  <w:r w:rsidR="009E6555">
                    <w:t>ий</w:t>
                  </w:r>
                  <w:r w:rsidR="009E6555">
                    <w:t xml:space="preserve"> в соответствии с Агентским договором №</w:t>
                  </w:r>
                  <w:r w:rsidR="009E6555">
                    <w:t>1</w:t>
                  </w:r>
                  <w:r w:rsidR="009E6555">
                    <w:t xml:space="preserve"> от </w:t>
                  </w:r>
                  <w:r w:rsidR="009E6555">
                    <w:t>17</w:t>
                  </w:r>
                  <w:r w:rsidR="009E6555">
                    <w:t xml:space="preserve">.10.2024г., в интересах </w:t>
                  </w:r>
                  <w:r w:rsidR="009E6555">
                    <w:t>Яковлева Владимира Юрьевича</w:t>
                  </w:r>
                  <w:r w:rsidR="009E6555">
                    <w:t xml:space="preserve"> (ИНН: </w:t>
                  </w:r>
                  <w:r w:rsidR="009E6555">
                    <w:t>502210628960</w:t>
                  </w:r>
                  <w:r w:rsidR="009E6555"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CF3863" w14:textId="77777777" w:rsidR="00F6462D" w:rsidRDefault="00C06D6A">
                  <w:r>
                    <w:t>Заявка допущена</w:t>
                  </w:r>
                </w:p>
              </w:tc>
            </w:tr>
            <w:tr w:rsidR="00F6462D" w14:paraId="026F8FC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D99B20" w14:textId="77777777" w:rsidR="00F6462D" w:rsidRDefault="00C06D6A">
                  <w:r>
                    <w:t>45533-ОАОФ-26-6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20EACD" w14:textId="77777777" w:rsidR="00F6462D" w:rsidRDefault="00C06D6A">
                  <w:r>
                    <w:t>21.10.2024 09:46:24.151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DC7B95" w14:textId="77777777" w:rsidR="00F6462D" w:rsidRDefault="00C06D6A">
                  <w:r>
                    <w:t>Будаев Михаил Николаевич (ИНН 032616228904)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E7DFD6A" w14:textId="77777777" w:rsidR="00F6462D" w:rsidRDefault="00C06D6A">
                  <w:r>
                    <w:t>Заявка допущена</w:t>
                  </w:r>
                </w:p>
              </w:tc>
            </w:tr>
          </w:tbl>
          <w:p w14:paraId="0CEB3E41" w14:textId="77777777" w:rsidR="00F6462D" w:rsidRDefault="00F6462D"/>
        </w:tc>
      </w:tr>
      <w:tr w:rsidR="00F6462D" w14:paraId="4720ED5F" w14:textId="77777777">
        <w:tc>
          <w:tcPr>
            <w:tcW w:w="10000" w:type="dxa"/>
            <w:gridSpan w:val="2"/>
            <w:vAlign w:val="center"/>
          </w:tcPr>
          <w:p w14:paraId="5A09DAEF" w14:textId="77777777" w:rsidR="00F6462D" w:rsidRDefault="00F6462D"/>
        </w:tc>
      </w:tr>
    </w:tbl>
    <w:p w14:paraId="553F3A97" w14:textId="77777777" w:rsidR="00F6462D" w:rsidRDefault="00F6462D"/>
    <w:p w14:paraId="75B78DF7" w14:textId="77777777" w:rsidR="00F6462D" w:rsidRDefault="00F6462D"/>
    <w:p w14:paraId="1DCE3824" w14:textId="77777777" w:rsidR="00F6462D" w:rsidRDefault="00F6462D"/>
    <w:p w14:paraId="0B4C76DA" w14:textId="77777777" w:rsidR="00F6462D" w:rsidRDefault="00C06D6A">
      <w:r>
        <w:lastRenderedPageBreak/>
        <w:t>Протокол подписан организатором торгов</w:t>
      </w:r>
    </w:p>
    <w:sectPr w:rsidR="00F6462D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62D"/>
    <w:rsid w:val="00224FCC"/>
    <w:rsid w:val="009E6555"/>
    <w:rsid w:val="00C06D6A"/>
    <w:rsid w:val="00F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812F"/>
  <w15:docId w15:val="{2312E512-B4DC-47EB-8301-880B459D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MRI</cp:lastModifiedBy>
  <cp:revision>3</cp:revision>
  <dcterms:created xsi:type="dcterms:W3CDTF">2024-10-22T06:18:00Z</dcterms:created>
  <dcterms:modified xsi:type="dcterms:W3CDTF">2024-10-22T07:26:00Z</dcterms:modified>
  <cp:category/>
</cp:coreProperties>
</file>