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85A7" w14:textId="77777777" w:rsidR="004439D1" w:rsidRDefault="00AD2CDD">
      <w:pPr>
        <w:pStyle w:val="center"/>
      </w:pPr>
      <w:r>
        <w:rPr>
          <w:rStyle w:val="docheader"/>
        </w:rPr>
        <w:t>ПРОТОКОЛ ОБ ОПРЕДЕЛЕНИИ УЧАСТНИКОВ ТОРГОВ № 45533-ОАОФ/22</w:t>
      </w:r>
    </w:p>
    <w:p w14:paraId="61F141FD" w14:textId="77777777" w:rsidR="004439D1" w:rsidRDefault="004439D1"/>
    <w:p w14:paraId="7F7D7D85" w14:textId="77777777" w:rsidR="004439D1" w:rsidRDefault="00AD2CDD">
      <w:r>
        <w:t>22.10.2024 г.</w:t>
      </w:r>
    </w:p>
    <w:p w14:paraId="0C4545C4" w14:textId="77777777" w:rsidR="004439D1" w:rsidRDefault="004439D1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4439D1" w14:paraId="77F42CF3" w14:textId="77777777">
        <w:tc>
          <w:tcPr>
            <w:tcW w:w="10000" w:type="dxa"/>
            <w:gridSpan w:val="2"/>
            <w:vAlign w:val="center"/>
          </w:tcPr>
          <w:p w14:paraId="589219CA" w14:textId="77777777" w:rsidR="004439D1" w:rsidRDefault="00AD2CDD">
            <w:r>
              <w:rPr>
                <w:rStyle w:val="tableheader"/>
              </w:rPr>
              <w:t>Организатор торгов</w:t>
            </w:r>
          </w:p>
        </w:tc>
      </w:tr>
      <w:tr w:rsidR="004439D1" w14:paraId="6DD244FD" w14:textId="77777777">
        <w:tc>
          <w:tcPr>
            <w:tcW w:w="4000" w:type="dxa"/>
            <w:vAlign w:val="center"/>
          </w:tcPr>
          <w:p w14:paraId="6D6D6CEC" w14:textId="77777777" w:rsidR="004439D1" w:rsidRDefault="00AD2CDD">
            <w:r>
              <w:t>ФИО:</w:t>
            </w:r>
          </w:p>
        </w:tc>
        <w:tc>
          <w:tcPr>
            <w:tcW w:w="6000" w:type="dxa"/>
            <w:vAlign w:val="center"/>
          </w:tcPr>
          <w:p w14:paraId="19F88350" w14:textId="77777777" w:rsidR="004439D1" w:rsidRDefault="00AD2CDD">
            <w:r>
              <w:t>Маслов Игорь Николаевич</w:t>
            </w:r>
          </w:p>
        </w:tc>
      </w:tr>
      <w:tr w:rsidR="004439D1" w14:paraId="41C7CA67" w14:textId="77777777">
        <w:tc>
          <w:tcPr>
            <w:tcW w:w="4000" w:type="dxa"/>
            <w:vAlign w:val="center"/>
          </w:tcPr>
          <w:p w14:paraId="36AD8F34" w14:textId="77777777" w:rsidR="004439D1" w:rsidRDefault="00AD2CDD">
            <w:r>
              <w:t>ИНН:</w:t>
            </w:r>
          </w:p>
        </w:tc>
        <w:tc>
          <w:tcPr>
            <w:tcW w:w="6000" w:type="dxa"/>
            <w:vAlign w:val="center"/>
          </w:tcPr>
          <w:p w14:paraId="3B5B89F2" w14:textId="77777777" w:rsidR="004439D1" w:rsidRDefault="00AD2CDD">
            <w:r>
              <w:t>571800270101</w:t>
            </w:r>
          </w:p>
        </w:tc>
      </w:tr>
      <w:tr w:rsidR="004439D1" w14:paraId="096C9F79" w14:textId="77777777">
        <w:tc>
          <w:tcPr>
            <w:tcW w:w="4000" w:type="dxa"/>
            <w:vAlign w:val="center"/>
          </w:tcPr>
          <w:p w14:paraId="28ACA1D1" w14:textId="77777777" w:rsidR="004439D1" w:rsidRDefault="00AD2CDD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01C8A4F3" w14:textId="77777777" w:rsidR="004439D1" w:rsidRDefault="00AD2CDD">
            <w:r>
              <w:t>+79107475737</w:t>
            </w:r>
          </w:p>
        </w:tc>
      </w:tr>
      <w:tr w:rsidR="004439D1" w14:paraId="4449C415" w14:textId="77777777">
        <w:tc>
          <w:tcPr>
            <w:tcW w:w="10000" w:type="dxa"/>
            <w:gridSpan w:val="2"/>
            <w:vAlign w:val="center"/>
          </w:tcPr>
          <w:p w14:paraId="272EAA58" w14:textId="77777777" w:rsidR="004439D1" w:rsidRDefault="004439D1"/>
        </w:tc>
      </w:tr>
      <w:tr w:rsidR="004439D1" w14:paraId="1D915960" w14:textId="77777777">
        <w:tc>
          <w:tcPr>
            <w:tcW w:w="10000" w:type="dxa"/>
            <w:gridSpan w:val="2"/>
            <w:vAlign w:val="center"/>
          </w:tcPr>
          <w:p w14:paraId="5CF42737" w14:textId="77777777" w:rsidR="004439D1" w:rsidRDefault="00AD2CDD">
            <w:r>
              <w:rPr>
                <w:rStyle w:val="tableheader"/>
              </w:rPr>
              <w:t>Сведения о должнике</w:t>
            </w:r>
          </w:p>
        </w:tc>
      </w:tr>
      <w:tr w:rsidR="004439D1" w14:paraId="3207E6E3" w14:textId="77777777">
        <w:tc>
          <w:tcPr>
            <w:tcW w:w="4000" w:type="dxa"/>
            <w:vAlign w:val="center"/>
          </w:tcPr>
          <w:p w14:paraId="6C1E7D08" w14:textId="77777777" w:rsidR="004439D1" w:rsidRDefault="00AD2CDD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68AF8ED8" w14:textId="77777777" w:rsidR="004439D1" w:rsidRDefault="00AD2CDD">
            <w:r>
              <w:t>Акционерное общество «Возрождение»</w:t>
            </w:r>
          </w:p>
        </w:tc>
      </w:tr>
      <w:tr w:rsidR="004439D1" w14:paraId="6265BDB9" w14:textId="77777777">
        <w:tc>
          <w:tcPr>
            <w:tcW w:w="4000" w:type="dxa"/>
            <w:vAlign w:val="center"/>
          </w:tcPr>
          <w:p w14:paraId="743153F3" w14:textId="77777777" w:rsidR="004439D1" w:rsidRDefault="00AD2CDD">
            <w:r>
              <w:t>ИНН:</w:t>
            </w:r>
          </w:p>
        </w:tc>
        <w:tc>
          <w:tcPr>
            <w:tcW w:w="6000" w:type="dxa"/>
            <w:vAlign w:val="center"/>
          </w:tcPr>
          <w:p w14:paraId="236E880A" w14:textId="77777777" w:rsidR="004439D1" w:rsidRDefault="00AD2CDD">
            <w:r>
              <w:t>6319717876</w:t>
            </w:r>
          </w:p>
        </w:tc>
      </w:tr>
      <w:tr w:rsidR="004439D1" w14:paraId="3F23E0E7" w14:textId="77777777">
        <w:tc>
          <w:tcPr>
            <w:tcW w:w="4000" w:type="dxa"/>
            <w:vAlign w:val="center"/>
          </w:tcPr>
          <w:p w14:paraId="742C5718" w14:textId="77777777" w:rsidR="004439D1" w:rsidRDefault="00AD2CDD">
            <w:r>
              <w:t>Адрес:</w:t>
            </w:r>
          </w:p>
        </w:tc>
        <w:tc>
          <w:tcPr>
            <w:tcW w:w="6000" w:type="dxa"/>
            <w:vAlign w:val="center"/>
          </w:tcPr>
          <w:p w14:paraId="64161B58" w14:textId="77777777" w:rsidR="004439D1" w:rsidRDefault="00AD2CDD">
            <w:r>
              <w:t>442532, Пензенская область, г. Кузнецк, ул. Московская, влд. 70А</w:t>
            </w:r>
          </w:p>
        </w:tc>
      </w:tr>
      <w:tr w:rsidR="004439D1" w14:paraId="5E11058A" w14:textId="77777777">
        <w:tc>
          <w:tcPr>
            <w:tcW w:w="4000" w:type="dxa"/>
            <w:vAlign w:val="center"/>
          </w:tcPr>
          <w:p w14:paraId="5E77C0E7" w14:textId="77777777" w:rsidR="004439D1" w:rsidRDefault="00AD2CDD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33304698" w14:textId="77777777" w:rsidR="004439D1" w:rsidRDefault="00AD2CDD">
            <w:r>
              <w:t>А49-1106/2021</w:t>
            </w:r>
          </w:p>
        </w:tc>
      </w:tr>
      <w:tr w:rsidR="004439D1" w14:paraId="1B99EA8A" w14:textId="77777777">
        <w:tc>
          <w:tcPr>
            <w:tcW w:w="10000" w:type="dxa"/>
            <w:gridSpan w:val="2"/>
            <w:vAlign w:val="center"/>
          </w:tcPr>
          <w:p w14:paraId="4E0E748B" w14:textId="77777777" w:rsidR="004439D1" w:rsidRDefault="004439D1"/>
        </w:tc>
      </w:tr>
      <w:tr w:rsidR="004439D1" w14:paraId="50E5CB15" w14:textId="77777777">
        <w:tc>
          <w:tcPr>
            <w:tcW w:w="10000" w:type="dxa"/>
            <w:gridSpan w:val="2"/>
            <w:vAlign w:val="center"/>
          </w:tcPr>
          <w:p w14:paraId="7AC77523" w14:textId="77777777" w:rsidR="004439D1" w:rsidRDefault="00AD2CDD">
            <w:r>
              <w:rPr>
                <w:rStyle w:val="tableheader"/>
              </w:rPr>
              <w:t>Информация о торгах и лоте</w:t>
            </w:r>
          </w:p>
        </w:tc>
      </w:tr>
      <w:tr w:rsidR="004439D1" w14:paraId="06B54168" w14:textId="77777777">
        <w:tc>
          <w:tcPr>
            <w:tcW w:w="4000" w:type="dxa"/>
            <w:vAlign w:val="center"/>
          </w:tcPr>
          <w:p w14:paraId="1AACB8C7" w14:textId="77777777" w:rsidR="004439D1" w:rsidRDefault="00AD2CDD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6F395D18" w14:textId="77777777" w:rsidR="004439D1" w:rsidRDefault="00AD2CDD">
            <w:r>
              <w:t>Аукцион с открытой формой представления цены</w:t>
            </w:r>
          </w:p>
        </w:tc>
      </w:tr>
      <w:tr w:rsidR="004439D1" w14:paraId="48A2F719" w14:textId="77777777">
        <w:tc>
          <w:tcPr>
            <w:tcW w:w="4000" w:type="dxa"/>
            <w:vAlign w:val="center"/>
          </w:tcPr>
          <w:p w14:paraId="729AE49B" w14:textId="77777777" w:rsidR="004439D1" w:rsidRDefault="00AD2CDD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3B41067F" w14:textId="77777777" w:rsidR="004439D1" w:rsidRDefault="00AD2CDD">
            <w:r>
              <w:t>45533-ОАОФ</w:t>
            </w:r>
          </w:p>
        </w:tc>
      </w:tr>
      <w:tr w:rsidR="004439D1" w14:paraId="41EDD82A" w14:textId="77777777">
        <w:tc>
          <w:tcPr>
            <w:tcW w:w="4000" w:type="dxa"/>
            <w:vAlign w:val="center"/>
          </w:tcPr>
          <w:p w14:paraId="2EEE666E" w14:textId="77777777" w:rsidR="004439D1" w:rsidRDefault="00AD2CDD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0ADC5677" w14:textId="77777777" w:rsidR="004439D1" w:rsidRDefault="00AD2CDD">
            <w:r>
              <w:t>16.09.2024 10:00:00</w:t>
            </w:r>
          </w:p>
        </w:tc>
      </w:tr>
      <w:tr w:rsidR="004439D1" w14:paraId="26B38462" w14:textId="77777777">
        <w:tc>
          <w:tcPr>
            <w:tcW w:w="4000" w:type="dxa"/>
            <w:vAlign w:val="center"/>
          </w:tcPr>
          <w:p w14:paraId="5C8AA14B" w14:textId="77777777" w:rsidR="004439D1" w:rsidRDefault="00AD2CDD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4D5A9283" w14:textId="77777777" w:rsidR="004439D1" w:rsidRDefault="00AD2CDD">
            <w:r>
              <w:t>21.10.2024 10:00:00</w:t>
            </w:r>
          </w:p>
        </w:tc>
      </w:tr>
      <w:tr w:rsidR="004439D1" w14:paraId="4B6A63E9" w14:textId="77777777">
        <w:tc>
          <w:tcPr>
            <w:tcW w:w="4000" w:type="dxa"/>
            <w:vAlign w:val="center"/>
          </w:tcPr>
          <w:p w14:paraId="4FEA6071" w14:textId="77777777" w:rsidR="004439D1" w:rsidRDefault="00AD2CDD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6D82BBC5" w14:textId="77777777" w:rsidR="004439D1" w:rsidRDefault="00AD2CDD">
            <w:r>
              <w:t>24.10.2024 10:00:00</w:t>
            </w:r>
          </w:p>
        </w:tc>
      </w:tr>
      <w:tr w:rsidR="004439D1" w14:paraId="6B54C19B" w14:textId="77777777">
        <w:tc>
          <w:tcPr>
            <w:tcW w:w="4000" w:type="dxa"/>
            <w:vAlign w:val="center"/>
          </w:tcPr>
          <w:p w14:paraId="4B87B87C" w14:textId="77777777" w:rsidR="004439D1" w:rsidRDefault="00AD2CDD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30BD5AE5" w14:textId="77777777" w:rsidR="004439D1" w:rsidRDefault="00AD2CDD">
            <w:r>
              <w:t>22</w:t>
            </w:r>
          </w:p>
        </w:tc>
      </w:tr>
      <w:tr w:rsidR="004439D1" w14:paraId="1201228C" w14:textId="77777777">
        <w:tc>
          <w:tcPr>
            <w:tcW w:w="4000" w:type="dxa"/>
            <w:vAlign w:val="center"/>
          </w:tcPr>
          <w:p w14:paraId="2D943CEA" w14:textId="77777777" w:rsidR="004439D1" w:rsidRDefault="00AD2CDD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2AF19C2D" w14:textId="77777777" w:rsidR="004439D1" w:rsidRDefault="00AD2CDD">
            <w:r>
              <w:t>УАЗ-220695-04, спец. пассажирский, год выпуска 2016, VIN XTT220695G1</w:t>
            </w:r>
            <w:r>
              <w:t>206665, гос.рег.знак Х 218 НВ 163, шасси (рама): № 220695G0485571.  Местонахождение: Иркутская область, г. Усолье-Сибирское (залог АО «АК Банк»).</w:t>
            </w:r>
          </w:p>
        </w:tc>
      </w:tr>
      <w:tr w:rsidR="004439D1" w14:paraId="5830657F" w14:textId="77777777">
        <w:tc>
          <w:tcPr>
            <w:tcW w:w="4000" w:type="dxa"/>
            <w:vAlign w:val="center"/>
          </w:tcPr>
          <w:p w14:paraId="5097112D" w14:textId="77777777" w:rsidR="004439D1" w:rsidRDefault="00AD2CDD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E7ACDA7" w14:textId="77777777" w:rsidR="004439D1" w:rsidRDefault="00AD2CDD">
            <w:r>
              <w:t>170 000.00</w:t>
            </w:r>
          </w:p>
        </w:tc>
      </w:tr>
      <w:tr w:rsidR="004439D1" w14:paraId="42E4AB95" w14:textId="77777777">
        <w:tc>
          <w:tcPr>
            <w:tcW w:w="4000" w:type="dxa"/>
            <w:vAlign w:val="center"/>
          </w:tcPr>
          <w:p w14:paraId="53B28D35" w14:textId="77777777" w:rsidR="004439D1" w:rsidRDefault="00AD2CDD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03DFFC74" w14:textId="77777777" w:rsidR="004439D1" w:rsidRDefault="00AD2CDD">
            <w:r>
              <w:t>Аукцион прово</w:t>
            </w:r>
            <w:r>
              <w:t>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</w:t>
            </w:r>
            <w:r>
              <w:t>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</w:t>
            </w:r>
            <w:r>
              <w:t xml:space="preserve"> в торгах был допущен только один участник, договор купли-продажи заключается с </w:t>
            </w:r>
            <w:r>
              <w:lastRenderedPageBreak/>
              <w:t>этим участником торгов по цене не ниже установленной начальной цены продажи.</w:t>
            </w:r>
          </w:p>
        </w:tc>
      </w:tr>
      <w:tr w:rsidR="004439D1" w14:paraId="1C201B64" w14:textId="77777777">
        <w:tc>
          <w:tcPr>
            <w:tcW w:w="10000" w:type="dxa"/>
            <w:gridSpan w:val="2"/>
            <w:vAlign w:val="center"/>
          </w:tcPr>
          <w:p w14:paraId="59974ADE" w14:textId="77777777" w:rsidR="004439D1" w:rsidRDefault="004439D1"/>
        </w:tc>
      </w:tr>
      <w:tr w:rsidR="004439D1" w14:paraId="7E52B6C3" w14:textId="77777777">
        <w:tc>
          <w:tcPr>
            <w:tcW w:w="10000" w:type="dxa"/>
            <w:gridSpan w:val="2"/>
            <w:vAlign w:val="center"/>
          </w:tcPr>
          <w:p w14:paraId="16C77EA8" w14:textId="77777777" w:rsidR="004439D1" w:rsidRDefault="00AD2CDD">
            <w:r>
              <w:rPr>
                <w:rStyle w:val="tableheader"/>
              </w:rPr>
              <w:t>Поданные заявки</w:t>
            </w:r>
          </w:p>
        </w:tc>
      </w:tr>
      <w:tr w:rsidR="004439D1" w14:paraId="4F0F0C48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60"/>
              <w:gridCol w:w="2394"/>
              <w:gridCol w:w="3308"/>
              <w:gridCol w:w="2216"/>
            </w:tblGrid>
            <w:tr w:rsidR="004439D1" w14:paraId="127E9A4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63A5ED6" w14:textId="77777777" w:rsidR="004439D1" w:rsidRDefault="00AD2CDD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855054B" w14:textId="77777777" w:rsidR="004439D1" w:rsidRDefault="00AD2CDD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0B8E804" w14:textId="77777777" w:rsidR="004439D1" w:rsidRDefault="00AD2CDD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0A985CB" w14:textId="77777777" w:rsidR="004439D1" w:rsidRDefault="00AD2CDD">
                  <w:r>
                    <w:t>Статус заявки</w:t>
                  </w:r>
                </w:p>
              </w:tc>
            </w:tr>
            <w:tr w:rsidR="004439D1" w14:paraId="34CB0BB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DF0AF4B" w14:textId="77777777" w:rsidR="004439D1" w:rsidRDefault="00AD2CDD">
                  <w:r>
                    <w:t>45533-ОАОФ-22-1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819781" w14:textId="77777777" w:rsidR="004439D1" w:rsidRDefault="00AD2CDD">
                  <w:r>
                    <w:t>06.10.2024 16:27:32.294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79DFFBD" w14:textId="77777777" w:rsidR="004439D1" w:rsidRDefault="00AD2CDD">
                  <w:r>
                    <w:t>ОБЩЕСТВО С ОГРАНИЧЕННОЙ ОТВЕТСТВЕННОСТЬЮ КАПИТАЛСТРОЙ (ИНН 3810328772, ОГРН: 1133850003924)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368C144" w14:textId="77777777" w:rsidR="004439D1" w:rsidRDefault="00AD2CDD">
                  <w:r>
                    <w:t>Заявка допущена</w:t>
                  </w:r>
                </w:p>
              </w:tc>
            </w:tr>
            <w:tr w:rsidR="004439D1" w14:paraId="0A4D822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C8E6125" w14:textId="77777777" w:rsidR="004439D1" w:rsidRDefault="00AD2CDD">
                  <w:r>
                    <w:t>45533-ОАОФ-22-3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31C293" w14:textId="77777777" w:rsidR="004439D1" w:rsidRDefault="00AD2CDD">
                  <w:r>
                    <w:t>17.10.2024 12:09:08.138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025E3C" w14:textId="77777777" w:rsidR="004439D1" w:rsidRDefault="00AD2CDD">
                  <w:r>
                    <w:t>ИП Задорожная Татьяна Юрьевна (ИНН 381111861782, ОГРНИП: 320385000019967)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E62606" w14:textId="77777777" w:rsidR="004439D1" w:rsidRDefault="00AD2CDD">
                  <w:r>
                    <w:t>Заявка допущена</w:t>
                  </w:r>
                </w:p>
              </w:tc>
            </w:tr>
            <w:tr w:rsidR="004439D1" w14:paraId="78BCD06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87FBEC" w14:textId="77777777" w:rsidR="004439D1" w:rsidRDefault="00AD2CDD">
                  <w:r>
                    <w:t>45533-ОАОФ-22-4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D86514" w14:textId="77777777" w:rsidR="004439D1" w:rsidRDefault="00AD2CDD">
                  <w:r>
                    <w:t>18.10.2024 16:29:40.826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1AA69A9" w14:textId="18C79620" w:rsidR="004439D1" w:rsidRDefault="00AD2CDD">
                  <w:r>
                    <w:t xml:space="preserve">САЙДАШЕВА ЭЛЬВИРА ФАНИСОВНА (ИНН 165123530456), </w:t>
                  </w:r>
                  <w:r>
                    <w:t>действующ</w:t>
                  </w:r>
                  <w:r>
                    <w:t>ая</w:t>
                  </w:r>
                  <w:r>
                    <w:t xml:space="preserve"> в соответствии с Агентским договором №</w:t>
                  </w:r>
                  <w:r>
                    <w:t>1</w:t>
                  </w:r>
                  <w:r>
                    <w:t xml:space="preserve"> от 1</w:t>
                  </w:r>
                  <w:r>
                    <w:t>7</w:t>
                  </w:r>
                  <w:r>
                    <w:t xml:space="preserve">.10.2024г., в интересах </w:t>
                  </w:r>
                  <w:r>
                    <w:t>Записного Романа Андреевича</w:t>
                  </w:r>
                  <w:r>
                    <w:t xml:space="preserve"> (ИНН: </w:t>
                  </w:r>
                  <w:r>
                    <w:t>380800803239</w:t>
                  </w:r>
                  <w:r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1A4577A" w14:textId="77777777" w:rsidR="004439D1" w:rsidRDefault="00AD2CDD">
                  <w:r>
                    <w:t>Заявка допущена</w:t>
                  </w:r>
                </w:p>
              </w:tc>
            </w:tr>
            <w:tr w:rsidR="004439D1" w14:paraId="5A1B150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945E53" w14:textId="77777777" w:rsidR="004439D1" w:rsidRDefault="00AD2CDD">
                  <w:r>
                    <w:t>45533-ОАОФ-22-5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F3A50B" w14:textId="77777777" w:rsidR="004439D1" w:rsidRDefault="00AD2CDD">
                  <w:r>
                    <w:t>21.10.2024 06:29:17.575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0F5975" w14:textId="77777777" w:rsidR="004439D1" w:rsidRDefault="00AD2CDD">
                  <w:r>
                    <w:t>Рулев Сергей Владимирович (ИНН 381707664913)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E7BBC3" w14:textId="77777777" w:rsidR="004439D1" w:rsidRDefault="00AD2CDD">
                  <w:r>
                    <w:t>Заявка допущена</w:t>
                  </w:r>
                </w:p>
              </w:tc>
            </w:tr>
          </w:tbl>
          <w:p w14:paraId="5C01E084" w14:textId="77777777" w:rsidR="004439D1" w:rsidRDefault="004439D1"/>
        </w:tc>
      </w:tr>
      <w:tr w:rsidR="004439D1" w14:paraId="18E6BCF5" w14:textId="77777777">
        <w:tc>
          <w:tcPr>
            <w:tcW w:w="10000" w:type="dxa"/>
            <w:gridSpan w:val="2"/>
            <w:vAlign w:val="center"/>
          </w:tcPr>
          <w:p w14:paraId="0F570851" w14:textId="77777777" w:rsidR="004439D1" w:rsidRDefault="004439D1"/>
        </w:tc>
      </w:tr>
    </w:tbl>
    <w:p w14:paraId="66EBB8F3" w14:textId="77777777" w:rsidR="004439D1" w:rsidRDefault="004439D1"/>
    <w:p w14:paraId="7C233A16" w14:textId="77777777" w:rsidR="004439D1" w:rsidRDefault="004439D1"/>
    <w:p w14:paraId="6E7848D6" w14:textId="77777777" w:rsidR="004439D1" w:rsidRDefault="004439D1"/>
    <w:p w14:paraId="178F3AD9" w14:textId="77777777" w:rsidR="004439D1" w:rsidRDefault="00AD2CDD">
      <w:r>
        <w:t>Протокол подписан организатором торгов</w:t>
      </w:r>
    </w:p>
    <w:sectPr w:rsidR="004439D1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9D1"/>
    <w:rsid w:val="004439D1"/>
    <w:rsid w:val="00A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8C71"/>
  <w15:docId w15:val="{A3B8BDD2-8199-4399-AB97-C749543A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2026</Characters>
  <Application>Microsoft Office Word</Application>
  <DocSecurity>0</DocSecurity>
  <Lines>16</Lines>
  <Paragraphs>4</Paragraphs>
  <ScaleCrop>false</ScaleCrop>
  <Manager/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MRI</cp:lastModifiedBy>
  <cp:revision>2</cp:revision>
  <dcterms:created xsi:type="dcterms:W3CDTF">2024-10-22T07:16:00Z</dcterms:created>
  <dcterms:modified xsi:type="dcterms:W3CDTF">2024-10-22T07:20:00Z</dcterms:modified>
  <cp:category/>
</cp:coreProperties>
</file>