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55"/>
      </w:tblGrid>
      <w:tr w:rsidR="002D3659" w14:paraId="058826A9" w14:textId="77777777">
        <w:trPr>
          <w:jc w:val="center"/>
        </w:trPr>
        <w:tc>
          <w:tcPr>
            <w:tcW w:w="9355" w:type="dxa"/>
          </w:tcPr>
          <w:p w14:paraId="7C7A93E1" w14:textId="77777777" w:rsidR="002D3659" w:rsidRDefault="00772B04">
            <w:pPr>
              <w:tabs>
                <w:tab w:val="right" w:pos="9720"/>
              </w:tabs>
              <w:spacing w:after="0" w:line="240" w:lineRule="auto"/>
              <w:ind w:left="1574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>
              <w:rPr>
                <w:rFonts w:ascii="Verdana" w:eastAsia="Times New Roman" w:hAnsi="Verdana" w:cs="Times New Roman"/>
                <w:noProof/>
                <w:sz w:val="18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51CA256C" wp14:editId="530A8A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-110490</wp:posOffset>
                      </wp:positionV>
                      <wp:extent cx="1628140" cy="1621155"/>
                      <wp:effectExtent l="19050" t="0" r="0" b="0"/>
                      <wp:wrapNone/>
                      <wp:docPr id="1" name="Рисунок 1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28140" cy="16211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mso-wrap-distance-left:9.0pt;mso-wrap-distance-top:0.0pt;mso-wrap-distance-right:9.0pt;mso-wrap-distance-bottom:0.0pt;z-index:-251659264;o:allowoverlap:true;o:allowincell:true;mso-position-horizontal-relative:text;margin-left:-7.3pt;mso-position-horizontal:absolute;mso-position-vertical-relative:text;margin-top:-8.7pt;mso-position-vertical:absolute;width:128.2pt;height:127.6pt;" stroked="f" strokeweight="0.75pt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Арбитражный управляющий</w:t>
            </w:r>
          </w:p>
        </w:tc>
      </w:tr>
      <w:tr w:rsidR="002D3659" w14:paraId="55B61F93" w14:textId="77777777">
        <w:trPr>
          <w:jc w:val="center"/>
        </w:trPr>
        <w:tc>
          <w:tcPr>
            <w:tcW w:w="9355" w:type="dxa"/>
          </w:tcPr>
          <w:p w14:paraId="533FE80D" w14:textId="77777777" w:rsidR="002D3659" w:rsidRDefault="00772B04">
            <w:pPr>
              <w:tabs>
                <w:tab w:val="right" w:pos="9720"/>
              </w:tabs>
              <w:spacing w:after="0" w:line="240" w:lineRule="auto"/>
              <w:ind w:left="1574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Степанов Роман Сергеевич</w:t>
            </w:r>
          </w:p>
        </w:tc>
      </w:tr>
      <w:tr w:rsidR="002D3659" w14:paraId="08D7CFDE" w14:textId="77777777">
        <w:trPr>
          <w:jc w:val="center"/>
        </w:trPr>
        <w:tc>
          <w:tcPr>
            <w:tcW w:w="9355" w:type="dxa"/>
          </w:tcPr>
          <w:p w14:paraId="46E636F9" w14:textId="77777777" w:rsidR="002D3659" w:rsidRDefault="002D3659">
            <w:pPr>
              <w:tabs>
                <w:tab w:val="right" w:pos="9720"/>
              </w:tabs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2"/>
                <w:szCs w:val="24"/>
                <w:lang w:eastAsia="ar-SA"/>
              </w:rPr>
            </w:pPr>
          </w:p>
        </w:tc>
      </w:tr>
      <w:tr w:rsidR="002D3659" w14:paraId="049CB382" w14:textId="77777777">
        <w:trPr>
          <w:jc w:val="center"/>
        </w:trPr>
        <w:tc>
          <w:tcPr>
            <w:tcW w:w="9355" w:type="dxa"/>
          </w:tcPr>
          <w:p w14:paraId="5A4E3038" w14:textId="77777777" w:rsidR="002D3659" w:rsidRDefault="00772B04">
            <w:pPr>
              <w:tabs>
                <w:tab w:val="right" w:pos="9720"/>
              </w:tabs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  <w:t>ИНН 781301677221, СНИЛС 151-673-240 52</w:t>
            </w:r>
          </w:p>
        </w:tc>
      </w:tr>
      <w:tr w:rsidR="002D3659" w14:paraId="043898EB" w14:textId="77777777">
        <w:trPr>
          <w:jc w:val="center"/>
        </w:trPr>
        <w:tc>
          <w:tcPr>
            <w:tcW w:w="9355" w:type="dxa"/>
          </w:tcPr>
          <w:p w14:paraId="0A9F2991" w14:textId="77777777" w:rsidR="002D3659" w:rsidRDefault="00772B04">
            <w:pPr>
              <w:tabs>
                <w:tab w:val="right" w:pos="9720"/>
              </w:tabs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</w:pPr>
            <w:r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Свидетельство № СРО-034-248 от «13» мая 2015 года</w:t>
            </w:r>
          </w:p>
          <w:p w14:paraId="170A6104" w14:textId="77777777" w:rsidR="002D3659" w:rsidRDefault="00772B04">
            <w:pPr>
              <w:tabs>
                <w:tab w:val="right" w:pos="9720"/>
              </w:tabs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выдано СОЮЗОМ «Межрегиональный центр арбитражных управляющих»</w:t>
            </w:r>
          </w:p>
        </w:tc>
      </w:tr>
      <w:tr w:rsidR="002D3659" w14:paraId="19A248E0" w14:textId="77777777">
        <w:trPr>
          <w:jc w:val="center"/>
        </w:trPr>
        <w:tc>
          <w:tcPr>
            <w:tcW w:w="9355" w:type="dxa"/>
          </w:tcPr>
          <w:p w14:paraId="0A4F2745" w14:textId="77777777" w:rsidR="002D3659" w:rsidRDefault="002D3659">
            <w:pPr>
              <w:tabs>
                <w:tab w:val="right" w:pos="9720"/>
              </w:tabs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8"/>
                <w:szCs w:val="24"/>
                <w:lang w:eastAsia="ar-SA"/>
              </w:rPr>
            </w:pPr>
          </w:p>
        </w:tc>
      </w:tr>
      <w:tr w:rsidR="002D3659" w14:paraId="0463EDCE" w14:textId="77777777">
        <w:trPr>
          <w:jc w:val="center"/>
        </w:trPr>
        <w:tc>
          <w:tcPr>
            <w:tcW w:w="9355" w:type="dxa"/>
          </w:tcPr>
          <w:p w14:paraId="01D285CE" w14:textId="7B80B57C" w:rsidR="002D3659" w:rsidRDefault="00863383">
            <w:pPr>
              <w:tabs>
                <w:tab w:val="right" w:pos="9720"/>
              </w:tabs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</w:pPr>
            <w:r w:rsidRPr="00863383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>191187, Санкт-Петербург, ул. Чайковского, д. 1, корп. 2, лит. Б, офис 204</w:t>
            </w:r>
          </w:p>
        </w:tc>
      </w:tr>
      <w:tr w:rsidR="002D3659" w:rsidRPr="00863383" w14:paraId="7E46165F" w14:textId="77777777">
        <w:trPr>
          <w:jc w:val="center"/>
        </w:trPr>
        <w:tc>
          <w:tcPr>
            <w:tcW w:w="9355" w:type="dxa"/>
          </w:tcPr>
          <w:p w14:paraId="08A6B3A2" w14:textId="77777777" w:rsidR="002D3659" w:rsidRDefault="00772B04">
            <w:pPr>
              <w:tabs>
                <w:tab w:val="right" w:pos="9720"/>
              </w:tabs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val="en-US" w:eastAsia="ar-SA"/>
              </w:rPr>
            </w:pPr>
            <w:r>
              <w:rPr>
                <w:rFonts w:ascii="Verdana" w:eastAsia="Times New Roman" w:hAnsi="Verdana" w:cs="Times New Roman"/>
                <w:sz w:val="14"/>
                <w:szCs w:val="24"/>
                <w:lang w:eastAsia="ar-SA"/>
              </w:rPr>
              <w:t>Тел</w:t>
            </w:r>
            <w:r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.: +7 (911) 927-45-06 E-mail: bankrot@au.spb.ru</w:t>
            </w:r>
          </w:p>
        </w:tc>
      </w:tr>
      <w:tr w:rsidR="002D3659" w:rsidRPr="00863383" w14:paraId="48F409E0" w14:textId="77777777">
        <w:trPr>
          <w:jc w:val="center"/>
        </w:trPr>
        <w:tc>
          <w:tcPr>
            <w:tcW w:w="9355" w:type="dxa"/>
          </w:tcPr>
          <w:p w14:paraId="61D524DC" w14:textId="77777777" w:rsidR="002D3659" w:rsidRDefault="002D3659">
            <w:pPr>
              <w:tabs>
                <w:tab w:val="right" w:pos="9720"/>
              </w:tabs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6"/>
                <w:szCs w:val="24"/>
                <w:lang w:val="en-US" w:eastAsia="ar-SA"/>
              </w:rPr>
            </w:pPr>
          </w:p>
        </w:tc>
      </w:tr>
    </w:tbl>
    <w:p w14:paraId="552BBD2D" w14:textId="77777777" w:rsidR="002D3659" w:rsidRDefault="00772B04">
      <w:pPr>
        <w:spacing w:before="120"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  <w:r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  <w:t>ДОГОВОР</w:t>
      </w:r>
    </w:p>
    <w:p w14:paraId="0A054948" w14:textId="77777777" w:rsidR="002D3659" w:rsidRDefault="00772B04">
      <w:pPr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  <w:r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  <w:t>купли-продажи</w:t>
      </w:r>
    </w:p>
    <w:p w14:paraId="07D91225" w14:textId="34F69710" w:rsidR="002D3659" w:rsidRDefault="00772B04">
      <w:pPr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г. Санкт-Петербург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  <w:t xml:space="preserve">        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  <w:t>«___»______ 202__ г.</w:t>
      </w:r>
    </w:p>
    <w:p w14:paraId="51994B7E" w14:textId="394E6DAB" w:rsidR="00772B04" w:rsidRDefault="00772B04" w:rsidP="0068228A">
      <w:pPr>
        <w:spacing w:before="120" w:after="120"/>
        <w:ind w:firstLine="709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A6195E">
        <w:rPr>
          <w:rFonts w:ascii="Verdana" w:hAnsi="Verdana" w:cs="Tahoma"/>
          <w:color w:val="000000" w:themeColor="text1"/>
          <w:sz w:val="18"/>
          <w:szCs w:val="18"/>
        </w:rPr>
        <w:t xml:space="preserve">Решением Арбитражного суда города Санкт-Петербурга и Ленинградской области по делу </w:t>
      </w:r>
      <w:r w:rsidR="0068228A">
        <w:rPr>
          <w:rFonts w:ascii="Verdana" w:hAnsi="Verdana" w:cs="Tahoma"/>
          <w:color w:val="000000" w:themeColor="text1"/>
          <w:sz w:val="18"/>
          <w:szCs w:val="18"/>
        </w:rPr>
        <w:t>№ А56-75348/2023 (</w:t>
      </w:r>
      <w:proofErr w:type="spellStart"/>
      <w:r w:rsidR="0068228A">
        <w:rPr>
          <w:rFonts w:ascii="Verdana" w:hAnsi="Verdana" w:cs="Tahoma"/>
          <w:color w:val="000000" w:themeColor="text1"/>
          <w:sz w:val="18"/>
          <w:szCs w:val="18"/>
        </w:rPr>
        <w:t>Устинкина</w:t>
      </w:r>
      <w:proofErr w:type="spellEnd"/>
      <w:r w:rsidR="0068228A">
        <w:rPr>
          <w:rFonts w:ascii="Verdana" w:hAnsi="Verdana" w:cs="Tahoma"/>
          <w:color w:val="000000" w:themeColor="text1"/>
          <w:sz w:val="18"/>
          <w:szCs w:val="18"/>
        </w:rPr>
        <w:t xml:space="preserve"> О.Е.) от 05.10.2023 гражданка </w:t>
      </w:r>
      <w:r w:rsidR="0068228A">
        <w:rPr>
          <w:rFonts w:ascii="Verdana" w:hAnsi="Verdana" w:cs="Tahoma"/>
          <w:b/>
          <w:bCs/>
          <w:color w:val="000000" w:themeColor="text1"/>
          <w:sz w:val="18"/>
          <w:szCs w:val="18"/>
        </w:rPr>
        <w:t>Образцова Ирина Леонидовна</w:t>
      </w:r>
      <w:r w:rsidR="0068228A">
        <w:rPr>
          <w:rFonts w:ascii="Verdana" w:hAnsi="Verdana" w:cs="Tahoma"/>
          <w:color w:val="000000" w:themeColor="text1"/>
          <w:sz w:val="18"/>
          <w:szCs w:val="18"/>
        </w:rPr>
        <w:t xml:space="preserve">, 12.12.1969 г.р., уроженка пос. Чаган Семипалатинской обл., адрес регистрации: 187110, Ленинградская </w:t>
      </w:r>
      <w:proofErr w:type="spellStart"/>
      <w:r w:rsidR="0068228A">
        <w:rPr>
          <w:rFonts w:ascii="Verdana" w:hAnsi="Verdana" w:cs="Tahoma"/>
          <w:color w:val="000000" w:themeColor="text1"/>
          <w:sz w:val="18"/>
          <w:szCs w:val="18"/>
        </w:rPr>
        <w:t>обл</w:t>
      </w:r>
      <w:proofErr w:type="spellEnd"/>
      <w:r w:rsidR="0068228A">
        <w:rPr>
          <w:rFonts w:ascii="Verdana" w:hAnsi="Verdana" w:cs="Tahoma"/>
          <w:color w:val="000000" w:themeColor="text1"/>
          <w:sz w:val="18"/>
          <w:szCs w:val="18"/>
        </w:rPr>
        <w:t>, г. Кириши, б-р Молодежный, д. 13, кв. 91, ИНН: 470801161260, СНИЛС: 01235163396) (далее - Должник) признана несостоятельным (банкротом) и в отношении нее введена процедура реализации имущества гражданина сроком на шесть месяцев.</w:t>
      </w:r>
    </w:p>
    <w:p w14:paraId="01F6D771" w14:textId="17875D38" w:rsidR="002D3659" w:rsidRDefault="00772B04">
      <w:pPr>
        <w:spacing w:before="120" w:after="120" w:line="240" w:lineRule="auto"/>
        <w:ind w:firstLine="720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Финансовым управляющим в деле о банкротстве гражданина утвержден арбитражный управляющий Степанов Роман Сергеевич (ИНН 781301677221, СНИЛС 151-673-240 52, адрес для направления корреспонденции финансовому управляющему: </w:t>
      </w:r>
      <w:r w:rsidR="00863383" w:rsidRPr="00863383">
        <w:rPr>
          <w:rFonts w:ascii="Verdana" w:hAnsi="Verdana" w:cs="Verdana"/>
          <w:sz w:val="18"/>
          <w:szCs w:val="18"/>
        </w:rPr>
        <w:t>: 191187, Санкт-Петербург, ул. Чайковского, д. 1, корп. 2, лит. Б, офис 204</w:t>
      </w:r>
      <w:r>
        <w:rPr>
          <w:rFonts w:ascii="Verdana" w:hAnsi="Verdana" w:cs="Verdana"/>
          <w:sz w:val="18"/>
          <w:szCs w:val="18"/>
        </w:rPr>
        <w:t>, телефон +7 (911) 927-45-06, электронная почта bankrot@au.spb.ru, регистрационный номер в сводном государственном реестре арбитражных управляющих – 15116),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1085).</w:t>
      </w:r>
    </w:p>
    <w:p w14:paraId="75B3B2BC" w14:textId="77777777" w:rsidR="002D3659" w:rsidRDefault="00772B04">
      <w:pPr>
        <w:spacing w:before="120"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Должник в лице Финансового управляющего Должника,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Степанова Романа Сергеевича, действующего на основании вышеуказанных судебных актов и ФЗ «О несостоятельности (банкротстве)», именуемый Далее «</w:t>
      </w: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», с одной стороны, и </w:t>
      </w:r>
    </w:p>
    <w:p w14:paraId="09DCC858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(Ф.И.О, паспортные данные) или (наименование организации, ОГРН, ИНН,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представителя, основания наличия полномочий), именуемый(</w:t>
      </w:r>
      <w:proofErr w:type="spellStart"/>
      <w:r>
        <w:rPr>
          <w:rFonts w:ascii="Verdana" w:eastAsia="Times New Roman" w:hAnsi="Verdana" w:cs="Times New Roman"/>
          <w:sz w:val="18"/>
          <w:szCs w:val="24"/>
          <w:lang w:eastAsia="ar-SA"/>
        </w:rPr>
        <w:t>ое</w:t>
      </w:r>
      <w:proofErr w:type="spellEnd"/>
      <w:r>
        <w:rPr>
          <w:rFonts w:ascii="Verdana" w:eastAsia="Times New Roman" w:hAnsi="Verdana" w:cs="Times New Roman"/>
          <w:sz w:val="18"/>
          <w:szCs w:val="24"/>
          <w:lang w:eastAsia="ar-SA"/>
        </w:rPr>
        <w:t>) в дальнейшем «</w:t>
      </w: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>», с другой стороны, на основании Заявки №____ от ________________ заключили настоящий договор о нижеследующем:</w:t>
      </w:r>
    </w:p>
    <w:p w14:paraId="75FE8DB0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color w:val="E36C0A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1. По настоящему договору Продавец продает, а Покупатель, признанный победителем / единственным участником торгов по продаже имущества Должника по лоту № _ в процедуре банкротства Должника, покупает и принимает в собственность на условиях и в порядке, указанном в настоящем Договоре, следующее имущество (сведения о имуществе, его составе, характеристиках, описание имущества:</w:t>
      </w:r>
    </w:p>
    <w:p w14:paraId="2BFE2236" w14:textId="77777777" w:rsidR="00863383" w:rsidRDefault="00863383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</w:p>
    <w:p w14:paraId="7D95E402" w14:textId="77777777" w:rsidR="00863383" w:rsidRDefault="00863383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</w:p>
    <w:p w14:paraId="46ECAC3E" w14:textId="77777777" w:rsidR="00863383" w:rsidRDefault="00863383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</w:p>
    <w:p w14:paraId="17F19C1B" w14:textId="7A5917A2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2. Заключением настоящего Договора Покупатель подтверждает, что полностью ознакомлен со всеми сведениями об имуществе, его составе/комплектности, характеристиках, описании и качестве имущества, которые признаны Покупателем как надлежащие/удовлетворительные.</w:t>
      </w:r>
    </w:p>
    <w:p w14:paraId="2AFE6AE9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 Стоимость имущества (цена продажи имущества), указанного в п.1. настоящего договора, составляет _____________ (____________________________) рублей. </w:t>
      </w:r>
    </w:p>
    <w:p w14:paraId="7D5841D6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3.1. К оплате подлежит сумма в размере _____________ (________________) рублей, так как ранее Покупателем был оплачен задаток в размере _____________ (________________) рублей, который зачтен в счет оплаты по настоящему Договору.</w:t>
      </w:r>
    </w:p>
    <w:p w14:paraId="3DE29CBD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3.2. Оплата производится в соответствии с Положением о торгах и сообщением, размещенным в ЕФРСБ (в течение десяти или тридцати дней со дня подписания этого договора в зависимости от Имущества), в течение____ (_______________) дней с даты подписания Договора по банковским реквизитам финансового управляющего или наличными денежными средствами по акту приема-передачи.</w:t>
      </w:r>
    </w:p>
    <w:p w14:paraId="39A3CB03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3.3. Стороны на основании </w:t>
      </w:r>
      <w:proofErr w:type="spellStart"/>
      <w:r>
        <w:rPr>
          <w:rFonts w:ascii="Verdana" w:eastAsia="Times New Roman" w:hAnsi="Verdana" w:cs="Times New Roman"/>
          <w:sz w:val="18"/>
          <w:szCs w:val="24"/>
          <w:lang w:eastAsia="ar-SA"/>
        </w:rPr>
        <w:t>абз</w:t>
      </w:r>
      <w:proofErr w:type="spellEnd"/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. 2 п. 1 ст. 432 ГК РФ пришли к соглашению о том, что условие, указанное в п. 3.2. настоящего Договора, является существенным для Сторон условием для заключения настоящего Договора. Таким образом, в случае неисполнения и/или нарушения Покупателем принятых на себя обязательств по оплате приобретаемого имущества в соответствии 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lastRenderedPageBreak/>
        <w:t xml:space="preserve">с </w:t>
      </w:r>
      <w:proofErr w:type="spellStart"/>
      <w:r>
        <w:rPr>
          <w:rFonts w:ascii="Verdana" w:eastAsia="Times New Roman" w:hAnsi="Verdana" w:cs="Times New Roman"/>
          <w:sz w:val="18"/>
          <w:szCs w:val="24"/>
          <w:lang w:eastAsia="ar-SA"/>
        </w:rPr>
        <w:t>п.п</w:t>
      </w:r>
      <w:proofErr w:type="spellEnd"/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. 3,3.1.,3.2. настоящего Договора, настоящий Договор является незаключенным и не порождает никаких юридических последствий, кроме последствий, связанных с его </w:t>
      </w:r>
      <w:proofErr w:type="spellStart"/>
      <w:r>
        <w:rPr>
          <w:rFonts w:ascii="Verdana" w:eastAsia="Times New Roman" w:hAnsi="Verdana" w:cs="Times New Roman"/>
          <w:sz w:val="18"/>
          <w:szCs w:val="24"/>
          <w:lang w:eastAsia="ar-SA"/>
        </w:rPr>
        <w:t>незаключенностью</w:t>
      </w:r>
      <w:proofErr w:type="spellEnd"/>
      <w:r>
        <w:rPr>
          <w:rFonts w:ascii="Verdana" w:eastAsia="Times New Roman" w:hAnsi="Verdana" w:cs="Times New Roman"/>
          <w:sz w:val="18"/>
          <w:szCs w:val="24"/>
          <w:lang w:eastAsia="ar-SA"/>
        </w:rPr>
        <w:t>.</w:t>
      </w:r>
    </w:p>
    <w:p w14:paraId="5BB00F73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4. Порядок и срок передачи имущества покупателю. Имущество, включенное в Лот и указанное в п.1. настоящего договора, передается Покупателю по акту приема-передачи в течение 3 (трех) рабочих дней с даты оплаты полной стоимости имущества.</w:t>
      </w:r>
    </w:p>
    <w:p w14:paraId="0C4D950F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Обязательства Продавца по передаче Имущества считаются исполненными с момента подписания акта приема-передачи Имущества. Право собственности на имущество переходит к покупателю с момента подписания акта приема-передачи. </w:t>
      </w:r>
    </w:p>
    <w:p w14:paraId="175C119B" w14:textId="77777777" w:rsidR="002D3659" w:rsidRDefault="00772B04">
      <w:pPr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4.1. В случае уклонения Покупателя от принятия имущества по договору купли-продажи и подписания акта приема-передачи такого имущества, а также в случае уклонения Покупателя от государственной регистрации своих прав на такое имущество (что может подтверждаться, в частности, отсутствием у Покупателя письменных требований о передаче и/или регистрации такого имущества, предъявленных и врученных Продавцу), обязательства Продавца по передаче Имущества Покупателю считаются исполненными на 10 (десятый) день с момента направления Продавцом в адрес Покупателя Акта приема-передачи имущества ценным письмом с описью вложения посредством почты России или посредством электронной почты. </w:t>
      </w:r>
    </w:p>
    <w:p w14:paraId="421C20C7" w14:textId="77777777" w:rsidR="002D3659" w:rsidRDefault="00772B04">
      <w:pPr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Право собственности на имущество в таком случае переходит от Продавца к Покупателю на 10 (десятый) день с момента направления в адрес Покупателя Акта приема-передачи. </w:t>
      </w:r>
    </w:p>
    <w:p w14:paraId="4C225858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4.2. Стороны обязуются совершить действия, направленные на государственную регистрацию перехода прав собственности на имущество. </w:t>
      </w:r>
    </w:p>
    <w:p w14:paraId="5CA410F1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Покупатель обязуется согласовать с Продавцом в письменном виде или заблаговременно уведомить Продавца о месте, дате и времени совершения действия по такой государственной регистрации.</w:t>
      </w:r>
    </w:p>
    <w:p w14:paraId="1D2AD9C0" w14:textId="77777777" w:rsidR="002D3659" w:rsidRDefault="00772B04">
      <w:pPr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5. Сведения о наличии или об отсутствии обременени1 в отношении имущества, в том числе публичного сервитута: _____________________________.</w:t>
      </w:r>
    </w:p>
    <w:p w14:paraId="0FF05952" w14:textId="77777777" w:rsidR="002D3659" w:rsidRDefault="00772B04">
      <w:pPr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6. В случае нарушения Победителем/единственным участником торгов обязательств по оплате Имущества, включенного в Лот, итоги торгов аннулируются, о чем Продавцом составляется протокол и опубликовывается соответствующее сообщение в ЕФРСБ. В таком случае Договор купли-продажи считается незаключенным/расторгнутым с даты принятия Протокола, и все обязательства сторон по нему прекращаются, а Продавец освобождается от любого исполнения своих обязательств. </w:t>
      </w:r>
    </w:p>
    <w:p w14:paraId="129F459B" w14:textId="77777777" w:rsidR="002D3659" w:rsidRDefault="00772B04">
      <w:pPr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Продавец извещает Победителя/единственного участника торгов об аннулировании результатов торгов и о расторжении Договора купли-продажи посредством электронной почты. При этом дополнительного соглашения сторон о расторжении Договора купли-продажи не требуется. Продажа имущества считается возобновленной на тех же условиях, которые существовали на дату определения победителя торгов, о чем финансовым управляющим опубликовывается соответствующее сообщение в ЕФРСБ.</w:t>
      </w:r>
    </w:p>
    <w:p w14:paraId="033E023C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7. 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 Имущество возврату не подлежит. </w:t>
      </w:r>
    </w:p>
    <w:p w14:paraId="7CE870BD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8. Настоящий договор составлен в _____(_____________)экземплярах и  вступает в силу с момента его подписания Сторонами.</w:t>
      </w:r>
    </w:p>
    <w:p w14:paraId="7C3A04A9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9. Реквизиты и подписи сторон:</w:t>
      </w:r>
    </w:p>
    <w:p w14:paraId="58D1BDDB" w14:textId="77777777" w:rsidR="002D3659" w:rsidRDefault="00772B04">
      <w:pPr>
        <w:spacing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Продавец: Финансовый управляющий</w:t>
      </w:r>
    </w:p>
    <w:p w14:paraId="016D5B25" w14:textId="77777777" w:rsidR="002D3659" w:rsidRDefault="00772B04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sz w:val="18"/>
          <w:lang w:eastAsia="ar-SA"/>
        </w:rPr>
      </w:pPr>
      <w:r>
        <w:rPr>
          <w:rFonts w:ascii="Verdana" w:eastAsia="Times New Roman" w:hAnsi="Verdana" w:cs="Times New Roman"/>
          <w:sz w:val="18"/>
          <w:lang w:eastAsia="ar-SA"/>
        </w:rPr>
        <w:t>Номер карты: 4276 5500 7434 8510</w:t>
      </w:r>
    </w:p>
    <w:p w14:paraId="5B4E5316" w14:textId="77777777" w:rsidR="002D3659" w:rsidRDefault="00772B04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Verdana" w:eastAsia="Times New Roman" w:hAnsi="Verdana" w:cs="Times New Roman"/>
          <w:sz w:val="18"/>
          <w:lang w:eastAsia="ar-SA"/>
        </w:rPr>
      </w:pPr>
      <w:r>
        <w:rPr>
          <w:rFonts w:ascii="Verdana" w:eastAsia="Times New Roman" w:hAnsi="Verdana" w:cs="Times New Roman"/>
          <w:sz w:val="18"/>
          <w:lang w:eastAsia="ar-SA"/>
        </w:rPr>
        <w:t>Получатель: РОМАН СЕРГЕЕВИЧ СТЕПАНОВ</w:t>
      </w:r>
    </w:p>
    <w:p w14:paraId="66D6591E" w14:textId="77777777" w:rsidR="002D3659" w:rsidRDefault="00772B04">
      <w:pPr>
        <w:tabs>
          <w:tab w:val="left" w:pos="0"/>
        </w:tabs>
        <w:spacing w:after="0" w:line="240" w:lineRule="auto"/>
        <w:jc w:val="both"/>
        <w:rPr>
          <w:rFonts w:ascii="Verdana" w:eastAsia="Times New Roman" w:hAnsi="Verdana" w:cs="Times New Roman"/>
          <w:sz w:val="18"/>
          <w:lang w:eastAsia="ar-SA"/>
        </w:rPr>
      </w:pPr>
      <w:r>
        <w:rPr>
          <w:rFonts w:ascii="Verdana" w:eastAsia="Times New Roman" w:hAnsi="Verdana" w:cs="Times New Roman"/>
          <w:sz w:val="18"/>
          <w:lang w:eastAsia="ar-SA"/>
        </w:rPr>
        <w:t>Номер счета: 40817810055862003750</w:t>
      </w:r>
    </w:p>
    <w:p w14:paraId="4825CF4E" w14:textId="77777777" w:rsidR="002D3659" w:rsidRDefault="00772B04">
      <w:pPr>
        <w:tabs>
          <w:tab w:val="left" w:pos="0"/>
        </w:tabs>
        <w:spacing w:after="0" w:line="240" w:lineRule="auto"/>
        <w:jc w:val="both"/>
        <w:rPr>
          <w:rFonts w:ascii="Verdana" w:eastAsia="Times New Roman" w:hAnsi="Verdana" w:cs="Times New Roman"/>
          <w:sz w:val="18"/>
          <w:lang w:eastAsia="ar-SA"/>
        </w:rPr>
      </w:pPr>
      <w:r>
        <w:rPr>
          <w:rFonts w:ascii="Verdana" w:eastAsia="Times New Roman" w:hAnsi="Verdana" w:cs="Times New Roman"/>
          <w:sz w:val="18"/>
          <w:lang w:eastAsia="ar-SA"/>
        </w:rPr>
        <w:t>Банк получателя: СЕВЕРО-ЗАПАДНЫЙ БАНК ПАО СБЕРБАНК</w:t>
      </w:r>
    </w:p>
    <w:p w14:paraId="6D8EC364" w14:textId="77777777" w:rsidR="002D3659" w:rsidRDefault="00772B04">
      <w:pPr>
        <w:tabs>
          <w:tab w:val="left" w:pos="0"/>
        </w:tabs>
        <w:spacing w:after="0" w:line="240" w:lineRule="auto"/>
        <w:jc w:val="both"/>
        <w:rPr>
          <w:rFonts w:ascii="Verdana" w:eastAsia="Times New Roman" w:hAnsi="Verdana" w:cs="Times New Roman"/>
          <w:sz w:val="18"/>
          <w:lang w:eastAsia="ar-SA"/>
        </w:rPr>
      </w:pPr>
      <w:r>
        <w:rPr>
          <w:rFonts w:ascii="Verdana" w:eastAsia="Times New Roman" w:hAnsi="Verdana" w:cs="Times New Roman"/>
          <w:sz w:val="18"/>
          <w:lang w:eastAsia="ar-SA"/>
        </w:rPr>
        <w:t>Г.САНКТ-ПЕТЕРБУРГ</w:t>
      </w:r>
    </w:p>
    <w:p w14:paraId="18EACE4A" w14:textId="77777777" w:rsidR="002D3659" w:rsidRDefault="00772B04">
      <w:pPr>
        <w:tabs>
          <w:tab w:val="left" w:pos="0"/>
        </w:tabs>
        <w:spacing w:after="0" w:line="240" w:lineRule="auto"/>
        <w:jc w:val="both"/>
        <w:rPr>
          <w:rFonts w:ascii="Verdana" w:eastAsia="Times New Roman" w:hAnsi="Verdana" w:cs="Times New Roman"/>
          <w:sz w:val="18"/>
          <w:lang w:eastAsia="ar-SA"/>
        </w:rPr>
      </w:pPr>
      <w:r>
        <w:rPr>
          <w:rFonts w:ascii="Verdana" w:eastAsia="Times New Roman" w:hAnsi="Verdana" w:cs="Times New Roman"/>
          <w:sz w:val="18"/>
          <w:lang w:eastAsia="ar-SA"/>
        </w:rPr>
        <w:t>БИК: 044030653</w:t>
      </w:r>
    </w:p>
    <w:p w14:paraId="02F8A336" w14:textId="77777777" w:rsidR="002D3659" w:rsidRDefault="00772B04">
      <w:pPr>
        <w:tabs>
          <w:tab w:val="left" w:pos="0"/>
        </w:tabs>
        <w:spacing w:after="0" w:line="240" w:lineRule="auto"/>
        <w:jc w:val="both"/>
        <w:rPr>
          <w:rFonts w:ascii="Verdana" w:eastAsia="Times New Roman" w:hAnsi="Verdana" w:cs="Times New Roman"/>
          <w:sz w:val="18"/>
          <w:lang w:eastAsia="ar-SA"/>
        </w:rPr>
      </w:pPr>
      <w:r>
        <w:rPr>
          <w:rFonts w:ascii="Verdana" w:eastAsia="Times New Roman" w:hAnsi="Verdana" w:cs="Times New Roman"/>
          <w:sz w:val="18"/>
          <w:lang w:eastAsia="ar-SA"/>
        </w:rPr>
        <w:t>Корреспондентский счет: 30101810500000000653</w:t>
      </w:r>
    </w:p>
    <w:p w14:paraId="1799F62F" w14:textId="77777777" w:rsidR="002D3659" w:rsidRDefault="00772B04">
      <w:pPr>
        <w:tabs>
          <w:tab w:val="left" w:pos="0"/>
        </w:tabs>
        <w:spacing w:after="0" w:line="240" w:lineRule="auto"/>
        <w:jc w:val="both"/>
        <w:rPr>
          <w:rFonts w:ascii="Verdana" w:eastAsia="Times New Roman" w:hAnsi="Verdana" w:cs="Times New Roman"/>
          <w:sz w:val="18"/>
          <w:lang w:eastAsia="ar-SA"/>
        </w:rPr>
      </w:pPr>
      <w:r>
        <w:rPr>
          <w:rFonts w:ascii="Verdana" w:eastAsia="Times New Roman" w:hAnsi="Verdana" w:cs="Times New Roman"/>
          <w:sz w:val="18"/>
          <w:lang w:eastAsia="ar-SA"/>
        </w:rPr>
        <w:t>КПП: 783502001, ИНН: 7707083893, ОКПО: 09171401, ОГРН: 1027700132195,</w:t>
      </w:r>
    </w:p>
    <w:p w14:paraId="088618F6" w14:textId="77777777" w:rsidR="002D3659" w:rsidRDefault="00772B04">
      <w:pPr>
        <w:tabs>
          <w:tab w:val="left" w:pos="0"/>
        </w:tabs>
        <w:spacing w:after="0" w:line="240" w:lineRule="auto"/>
        <w:jc w:val="both"/>
        <w:rPr>
          <w:rFonts w:ascii="Verdana" w:eastAsia="Times New Roman" w:hAnsi="Verdana" w:cs="Times New Roman"/>
          <w:sz w:val="18"/>
          <w:lang w:eastAsia="ar-SA"/>
        </w:rPr>
      </w:pPr>
      <w:r>
        <w:rPr>
          <w:rFonts w:ascii="Verdana" w:eastAsia="Times New Roman" w:hAnsi="Verdana" w:cs="Times New Roman"/>
          <w:sz w:val="18"/>
          <w:lang w:eastAsia="ar-SA"/>
        </w:rPr>
        <w:t>Остальные реквизиты Продавца приведены в верхней части настоящего Договора.</w:t>
      </w:r>
    </w:p>
    <w:p w14:paraId="1B783C1C" w14:textId="77777777" w:rsidR="002D3659" w:rsidRDefault="00772B04">
      <w:pPr>
        <w:tabs>
          <w:tab w:val="left" w:pos="0"/>
        </w:tabs>
        <w:spacing w:before="120" w:after="0" w:line="240" w:lineRule="auto"/>
        <w:jc w:val="both"/>
        <w:rPr>
          <w:rFonts w:ascii="Verdana" w:eastAsia="Times New Roman" w:hAnsi="Verdana" w:cs="Times New Roman"/>
          <w:sz w:val="18"/>
          <w:lang w:eastAsia="ar-SA"/>
        </w:rPr>
      </w:pPr>
      <w:r>
        <w:rPr>
          <w:rFonts w:ascii="Verdana" w:eastAsia="Times New Roman" w:hAnsi="Verdana" w:cs="Times New Roman"/>
          <w:sz w:val="18"/>
          <w:lang w:eastAsia="ar-SA"/>
        </w:rPr>
        <w:t>Финансовый управляющий</w:t>
      </w:r>
      <w:r>
        <w:rPr>
          <w:rFonts w:ascii="Verdana" w:eastAsia="Times New Roman" w:hAnsi="Verdana" w:cs="Times New Roman"/>
          <w:sz w:val="18"/>
          <w:lang w:eastAsia="ar-SA"/>
        </w:rPr>
        <w:tab/>
      </w:r>
      <w:r>
        <w:rPr>
          <w:rFonts w:ascii="Verdana" w:eastAsia="Times New Roman" w:hAnsi="Verdana" w:cs="Times New Roman"/>
          <w:sz w:val="18"/>
          <w:lang w:eastAsia="ar-SA"/>
        </w:rPr>
        <w:tab/>
      </w:r>
      <w:r>
        <w:rPr>
          <w:rFonts w:ascii="Verdana" w:eastAsia="Times New Roman" w:hAnsi="Verdana" w:cs="Times New Roman"/>
          <w:sz w:val="18"/>
          <w:lang w:eastAsia="ar-SA"/>
        </w:rPr>
        <w:tab/>
      </w:r>
      <w:r>
        <w:rPr>
          <w:rFonts w:ascii="Verdana" w:eastAsia="Times New Roman" w:hAnsi="Verdana" w:cs="Times New Roman"/>
          <w:sz w:val="18"/>
          <w:lang w:eastAsia="ar-SA"/>
        </w:rPr>
        <w:tab/>
      </w:r>
      <w:r>
        <w:rPr>
          <w:rFonts w:ascii="Verdana" w:eastAsia="Times New Roman" w:hAnsi="Verdana" w:cs="Times New Roman"/>
          <w:sz w:val="18"/>
          <w:lang w:eastAsia="ar-SA"/>
        </w:rPr>
        <w:tab/>
        <w:t>__________________/ Р.С. Степанов /</w:t>
      </w:r>
    </w:p>
    <w:p w14:paraId="6EA6AE20" w14:textId="77777777" w:rsidR="002D3659" w:rsidRDefault="00772B04">
      <w:pPr>
        <w:spacing w:before="120" w:after="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Покупатель: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и полные паспортные данные или наименование и полные реквизиты юридического лица, банковские реквизиты Покупателя</w:t>
      </w:r>
    </w:p>
    <w:p w14:paraId="0B72E50F" w14:textId="77777777" w:rsidR="002D3659" w:rsidRDefault="00772B04">
      <w:pPr>
        <w:spacing w:before="120" w:after="0" w:line="240" w:lineRule="auto"/>
        <w:ind w:left="3969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      __________________/ _________________ /</w:t>
      </w:r>
    </w:p>
    <w:sectPr w:rsidR="002D365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811DA2" w14:textId="77777777" w:rsidR="002D3659" w:rsidRDefault="00772B04">
      <w:pPr>
        <w:spacing w:after="0" w:line="240" w:lineRule="auto"/>
      </w:pPr>
      <w:r>
        <w:separator/>
      </w:r>
    </w:p>
  </w:endnote>
  <w:endnote w:type="continuationSeparator" w:id="0">
    <w:p w14:paraId="60AF1C36" w14:textId="77777777" w:rsidR="002D3659" w:rsidRDefault="00772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6400C5" w14:textId="77777777" w:rsidR="002D3659" w:rsidRDefault="00772B04">
      <w:pPr>
        <w:spacing w:after="0" w:line="240" w:lineRule="auto"/>
      </w:pPr>
      <w:r>
        <w:separator/>
      </w:r>
    </w:p>
  </w:footnote>
  <w:footnote w:type="continuationSeparator" w:id="0">
    <w:p w14:paraId="6B80D190" w14:textId="77777777" w:rsidR="002D3659" w:rsidRDefault="00772B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581407"/>
    <w:multiLevelType w:val="hybridMultilevel"/>
    <w:tmpl w:val="E480B0E8"/>
    <w:lvl w:ilvl="0" w:tplc="62189DFA">
      <w:start w:val="1"/>
      <w:numFmt w:val="decimal"/>
      <w:lvlText w:val="%1."/>
      <w:lvlJc w:val="left"/>
      <w:pPr>
        <w:ind w:left="720" w:hanging="360"/>
      </w:pPr>
    </w:lvl>
    <w:lvl w:ilvl="1" w:tplc="284AFACC">
      <w:start w:val="1"/>
      <w:numFmt w:val="lowerLetter"/>
      <w:lvlText w:val="%2."/>
      <w:lvlJc w:val="left"/>
      <w:pPr>
        <w:ind w:left="1440" w:hanging="360"/>
      </w:pPr>
    </w:lvl>
    <w:lvl w:ilvl="2" w:tplc="F3B64258">
      <w:start w:val="1"/>
      <w:numFmt w:val="lowerRoman"/>
      <w:lvlText w:val="%3."/>
      <w:lvlJc w:val="right"/>
      <w:pPr>
        <w:ind w:left="2160" w:hanging="180"/>
      </w:pPr>
    </w:lvl>
    <w:lvl w:ilvl="3" w:tplc="99AE4B5A">
      <w:start w:val="1"/>
      <w:numFmt w:val="decimal"/>
      <w:lvlText w:val="%4."/>
      <w:lvlJc w:val="left"/>
      <w:pPr>
        <w:ind w:left="2880" w:hanging="360"/>
      </w:pPr>
    </w:lvl>
    <w:lvl w:ilvl="4" w:tplc="253CC0D4">
      <w:start w:val="1"/>
      <w:numFmt w:val="lowerLetter"/>
      <w:lvlText w:val="%5."/>
      <w:lvlJc w:val="left"/>
      <w:pPr>
        <w:ind w:left="3600" w:hanging="360"/>
      </w:pPr>
    </w:lvl>
    <w:lvl w:ilvl="5" w:tplc="F70E66B8">
      <w:start w:val="1"/>
      <w:numFmt w:val="lowerRoman"/>
      <w:lvlText w:val="%6."/>
      <w:lvlJc w:val="right"/>
      <w:pPr>
        <w:ind w:left="4320" w:hanging="180"/>
      </w:pPr>
    </w:lvl>
    <w:lvl w:ilvl="6" w:tplc="32A2F2B0">
      <w:start w:val="1"/>
      <w:numFmt w:val="decimal"/>
      <w:lvlText w:val="%7."/>
      <w:lvlJc w:val="left"/>
      <w:pPr>
        <w:ind w:left="5040" w:hanging="360"/>
      </w:pPr>
    </w:lvl>
    <w:lvl w:ilvl="7" w:tplc="FCEEE994">
      <w:start w:val="1"/>
      <w:numFmt w:val="lowerLetter"/>
      <w:lvlText w:val="%8."/>
      <w:lvlJc w:val="left"/>
      <w:pPr>
        <w:ind w:left="5760" w:hanging="360"/>
      </w:pPr>
    </w:lvl>
    <w:lvl w:ilvl="8" w:tplc="9228A9D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D22361"/>
    <w:multiLevelType w:val="hybridMultilevel"/>
    <w:tmpl w:val="D2327698"/>
    <w:lvl w:ilvl="0" w:tplc="15D26D76">
      <w:start w:val="1"/>
      <w:numFmt w:val="decimal"/>
      <w:lvlText w:val="%1."/>
      <w:lvlJc w:val="left"/>
      <w:pPr>
        <w:ind w:left="720" w:hanging="360"/>
      </w:pPr>
    </w:lvl>
    <w:lvl w:ilvl="1" w:tplc="B2665F0A">
      <w:start w:val="1"/>
      <w:numFmt w:val="lowerLetter"/>
      <w:lvlText w:val="%2."/>
      <w:lvlJc w:val="left"/>
      <w:pPr>
        <w:ind w:left="1440" w:hanging="360"/>
      </w:pPr>
    </w:lvl>
    <w:lvl w:ilvl="2" w:tplc="85268BB0">
      <w:start w:val="1"/>
      <w:numFmt w:val="lowerRoman"/>
      <w:lvlText w:val="%3."/>
      <w:lvlJc w:val="right"/>
      <w:pPr>
        <w:ind w:left="2160" w:hanging="180"/>
      </w:pPr>
    </w:lvl>
    <w:lvl w:ilvl="3" w:tplc="78084356">
      <w:start w:val="1"/>
      <w:numFmt w:val="decimal"/>
      <w:lvlText w:val="%4."/>
      <w:lvlJc w:val="left"/>
      <w:pPr>
        <w:ind w:left="2880" w:hanging="360"/>
      </w:pPr>
    </w:lvl>
    <w:lvl w:ilvl="4" w:tplc="86225FFC">
      <w:start w:val="1"/>
      <w:numFmt w:val="lowerLetter"/>
      <w:lvlText w:val="%5."/>
      <w:lvlJc w:val="left"/>
      <w:pPr>
        <w:ind w:left="3600" w:hanging="360"/>
      </w:pPr>
    </w:lvl>
    <w:lvl w:ilvl="5" w:tplc="A8985752">
      <w:start w:val="1"/>
      <w:numFmt w:val="lowerRoman"/>
      <w:lvlText w:val="%6."/>
      <w:lvlJc w:val="right"/>
      <w:pPr>
        <w:ind w:left="4320" w:hanging="180"/>
      </w:pPr>
    </w:lvl>
    <w:lvl w:ilvl="6" w:tplc="57D85B48">
      <w:start w:val="1"/>
      <w:numFmt w:val="decimal"/>
      <w:lvlText w:val="%7."/>
      <w:lvlJc w:val="left"/>
      <w:pPr>
        <w:ind w:left="5040" w:hanging="360"/>
      </w:pPr>
    </w:lvl>
    <w:lvl w:ilvl="7" w:tplc="5560D750">
      <w:start w:val="1"/>
      <w:numFmt w:val="lowerLetter"/>
      <w:lvlText w:val="%8."/>
      <w:lvlJc w:val="left"/>
      <w:pPr>
        <w:ind w:left="5760" w:hanging="360"/>
      </w:pPr>
    </w:lvl>
    <w:lvl w:ilvl="8" w:tplc="9770432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7D3B92"/>
    <w:multiLevelType w:val="hybridMultilevel"/>
    <w:tmpl w:val="F5183D14"/>
    <w:lvl w:ilvl="0" w:tplc="44E8FDEC">
      <w:start w:val="1"/>
      <w:numFmt w:val="decimal"/>
      <w:lvlText w:val="%1."/>
      <w:lvlJc w:val="left"/>
      <w:pPr>
        <w:ind w:left="1474" w:hanging="76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13361519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2189337">
    <w:abstractNumId w:val="1"/>
  </w:num>
  <w:num w:numId="3" w16cid:durableId="5750938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659"/>
    <w:rsid w:val="001A08D3"/>
    <w:rsid w:val="002D3659"/>
    <w:rsid w:val="0068228A"/>
    <w:rsid w:val="00772B04"/>
    <w:rsid w:val="00863383"/>
    <w:rsid w:val="00BD749E"/>
    <w:rsid w:val="00E01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13C9F"/>
  <w15:docId w15:val="{6A2E339D-F6CA-406A-AE01-001E5CF1B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List Paragraph"/>
    <w:basedOn w:val="a"/>
    <w:uiPriority w:val="99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18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1153</Words>
  <Characters>6575</Characters>
  <Application>Microsoft Office Word</Application>
  <DocSecurity>0</DocSecurity>
  <Lines>54</Lines>
  <Paragraphs>15</Paragraphs>
  <ScaleCrop>false</ScaleCrop>
  <Company/>
  <LinksUpToDate>false</LinksUpToDate>
  <CharactersWithSpaces>7713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dcterms:created xsi:type="dcterms:W3CDTF">2020-10-13T14:18:00Z</dcterms:created>
  <dcterms:modified xsi:type="dcterms:W3CDTF">2024-08-19T09:50:00Z</dcterms:modified>
</cp:coreProperties>
</file>