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999" w:rsidRPr="00A47C5E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A47C5E">
        <w:rPr>
          <w:rFonts w:ascii="Times New Roman" w:eastAsia="Times New Roman" w:hAnsi="Times New Roman"/>
          <w:b/>
          <w:lang w:eastAsia="ar-SA"/>
        </w:rPr>
        <w:t>ДОГОВОР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A47C5E">
        <w:rPr>
          <w:rFonts w:ascii="Times New Roman" w:eastAsia="Times New Roman" w:hAnsi="Times New Roman"/>
          <w:b/>
          <w:lang w:eastAsia="ar-SA"/>
        </w:rPr>
        <w:t>купли-продажи транспортного средства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A47C5E" w:rsidRDefault="00202999" w:rsidP="0020299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г. Санкт-Петербург                                  </w:t>
      </w:r>
      <w:proofErr w:type="gramStart"/>
      <w:r w:rsidRPr="00A47C5E">
        <w:rPr>
          <w:rFonts w:ascii="Times New Roman" w:eastAsia="Times New Roman" w:hAnsi="Times New Roman"/>
          <w:lang w:eastAsia="ar-SA"/>
        </w:rPr>
        <w:t xml:space="preserve">   «</w:t>
      </w:r>
      <w:proofErr w:type="gramEnd"/>
      <w:r w:rsidR="00F90E97" w:rsidRPr="00A47C5E">
        <w:rPr>
          <w:rFonts w:ascii="Times New Roman" w:eastAsia="Times New Roman" w:hAnsi="Times New Roman"/>
          <w:lang w:eastAsia="ar-SA"/>
        </w:rPr>
        <w:t>___</w:t>
      </w:r>
      <w:r w:rsidRPr="00A47C5E">
        <w:rPr>
          <w:rFonts w:ascii="Times New Roman" w:eastAsia="Times New Roman" w:hAnsi="Times New Roman"/>
          <w:lang w:eastAsia="ar-SA"/>
        </w:rPr>
        <w:t>» </w:t>
      </w:r>
      <w:r w:rsidR="00F90E97" w:rsidRPr="00A47C5E">
        <w:rPr>
          <w:rFonts w:ascii="Times New Roman" w:eastAsia="Times New Roman" w:hAnsi="Times New Roman"/>
          <w:lang w:eastAsia="ar-SA"/>
        </w:rPr>
        <w:t xml:space="preserve">_______ </w:t>
      </w:r>
      <w:r w:rsidRPr="00A47C5E">
        <w:rPr>
          <w:rFonts w:ascii="Times New Roman" w:eastAsia="Times New Roman" w:hAnsi="Times New Roman"/>
          <w:lang w:eastAsia="ar-SA"/>
        </w:rPr>
        <w:t>20</w:t>
      </w:r>
      <w:r w:rsidR="00F90E97" w:rsidRPr="00A47C5E">
        <w:rPr>
          <w:rFonts w:ascii="Times New Roman" w:eastAsia="Times New Roman" w:hAnsi="Times New Roman"/>
          <w:lang w:eastAsia="ar-SA"/>
        </w:rPr>
        <w:t>2</w:t>
      </w:r>
      <w:r w:rsidR="008D132F">
        <w:rPr>
          <w:rFonts w:ascii="Times New Roman" w:eastAsia="Times New Roman" w:hAnsi="Times New Roman"/>
          <w:lang w:eastAsia="ar-SA"/>
        </w:rPr>
        <w:t>4</w:t>
      </w:r>
      <w:r w:rsidRPr="00A47C5E">
        <w:rPr>
          <w:rFonts w:ascii="Times New Roman" w:eastAsia="Times New Roman" w:hAnsi="Times New Roman"/>
          <w:lang w:eastAsia="ar-SA"/>
        </w:rPr>
        <w:t> г.</w:t>
      </w:r>
      <w:r w:rsidRPr="00A47C5E">
        <w:rPr>
          <w:rFonts w:ascii="Times New Roman" w:eastAsia="Times New Roman" w:hAnsi="Times New Roman"/>
          <w:lang w:eastAsia="ar-SA"/>
        </w:rPr>
        <w:br/>
      </w:r>
    </w:p>
    <w:p w:rsidR="00202999" w:rsidRPr="00A47C5E" w:rsidRDefault="00F90E97" w:rsidP="00202999">
      <w:pPr>
        <w:suppressAutoHyphens/>
        <w:spacing w:after="0" w:line="240" w:lineRule="auto"/>
        <w:jc w:val="both"/>
        <w:rPr>
          <w:rFonts w:ascii="Times New Roman" w:eastAsia="Times New Roman" w:hAnsi="Times New Roman"/>
          <w:shd w:val="clear" w:color="auto" w:fill="FEFEFE"/>
        </w:rPr>
      </w:pPr>
      <w:r w:rsidRPr="00A47C5E">
        <w:rPr>
          <w:rFonts w:ascii="Times New Roman" w:eastAsia="Times New Roman" w:hAnsi="Times New Roman"/>
          <w:b/>
          <w:lang w:eastAsia="ar-SA"/>
        </w:rPr>
        <w:t xml:space="preserve">      </w:t>
      </w:r>
      <w:proofErr w:type="spellStart"/>
      <w:r w:rsidR="00864FBA">
        <w:rPr>
          <w:rFonts w:ascii="Times New Roman" w:eastAsia="Times New Roman" w:hAnsi="Times New Roman"/>
          <w:b/>
          <w:lang w:eastAsia="ar-SA"/>
        </w:rPr>
        <w:t>Рымарь</w:t>
      </w:r>
      <w:proofErr w:type="spellEnd"/>
      <w:r w:rsidR="00864FBA">
        <w:rPr>
          <w:rFonts w:ascii="Times New Roman" w:eastAsia="Times New Roman" w:hAnsi="Times New Roman"/>
          <w:b/>
          <w:lang w:eastAsia="ar-SA"/>
        </w:rPr>
        <w:t xml:space="preserve"> Дмитрий Анатольевич</w:t>
      </w:r>
      <w:r w:rsidR="00A47C5E" w:rsidRPr="00A47C5E">
        <w:rPr>
          <w:rFonts w:ascii="Times New Roman" w:eastAsia="Times New Roman" w:hAnsi="Times New Roman"/>
          <w:b/>
          <w:lang w:eastAsia="ar-SA"/>
        </w:rPr>
        <w:t xml:space="preserve"> </w:t>
      </w:r>
      <w:r w:rsidR="00A47C5E" w:rsidRPr="00A47C5E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ar-SA"/>
        </w:rPr>
        <w:t>(</w:t>
      </w:r>
      <w:r w:rsidR="00864FBA" w:rsidRPr="00864FBA">
        <w:rPr>
          <w:rFonts w:ascii="Times New Roman" w:eastAsia="Times New Roman" w:hAnsi="Times New Roman"/>
          <w:bCs/>
          <w:color w:val="000000"/>
          <w:shd w:val="clear" w:color="auto" w:fill="FFFFFF"/>
          <w:lang w:eastAsia="ar-SA"/>
        </w:rPr>
        <w:t xml:space="preserve">дата рождения: 28.10.1970 г., место рождения: гор. Новочеркасск Ростовская обл., СНИЛС 121-703-348 10, ИНН 511300602512, регистрация по месту жительства: 198255, г. Санкт-Петербург, </w:t>
      </w:r>
      <w:proofErr w:type="spellStart"/>
      <w:r w:rsidR="00864FBA" w:rsidRPr="00864FBA">
        <w:rPr>
          <w:rFonts w:ascii="Times New Roman" w:eastAsia="Times New Roman" w:hAnsi="Times New Roman"/>
          <w:bCs/>
          <w:color w:val="000000"/>
          <w:shd w:val="clear" w:color="auto" w:fill="FFFFFF"/>
          <w:lang w:eastAsia="ar-SA"/>
        </w:rPr>
        <w:t>пр-кт</w:t>
      </w:r>
      <w:proofErr w:type="spellEnd"/>
      <w:r w:rsidR="00864FBA" w:rsidRPr="00864FBA">
        <w:rPr>
          <w:rFonts w:ascii="Times New Roman" w:eastAsia="Times New Roman" w:hAnsi="Times New Roman"/>
          <w:bCs/>
          <w:color w:val="000000"/>
          <w:shd w:val="clear" w:color="auto" w:fill="FFFFFF"/>
          <w:lang w:eastAsia="ar-SA"/>
        </w:rPr>
        <w:t xml:space="preserve"> Ветеранов, 75, 1, 25</w:t>
      </w:r>
      <w:r w:rsidR="00202999" w:rsidRPr="00A47C5E">
        <w:rPr>
          <w:rFonts w:ascii="Times New Roman" w:eastAsia="Times New Roman" w:hAnsi="Times New Roman"/>
          <w:lang w:eastAsia="ar-SA"/>
        </w:rPr>
        <w:t>), именуемое в дальнейшем «</w:t>
      </w:r>
      <w:r w:rsidR="00202999" w:rsidRPr="00A47C5E">
        <w:rPr>
          <w:rFonts w:ascii="Times New Roman" w:eastAsia="Times New Roman" w:hAnsi="Times New Roman"/>
          <w:b/>
          <w:lang w:eastAsia="ar-SA"/>
        </w:rPr>
        <w:t>Продавец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», в лице </w:t>
      </w:r>
      <w:r w:rsidRPr="00A47C5E">
        <w:rPr>
          <w:rFonts w:ascii="Times New Roman" w:eastAsia="Times New Roman" w:hAnsi="Times New Roman"/>
          <w:lang w:eastAsia="ar-SA"/>
        </w:rPr>
        <w:t>финансового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 управляющего Лукин</w:t>
      </w:r>
      <w:r w:rsidR="008D132F">
        <w:rPr>
          <w:rFonts w:ascii="Times New Roman" w:eastAsia="Times New Roman" w:hAnsi="Times New Roman"/>
          <w:lang w:eastAsia="ar-SA"/>
        </w:rPr>
        <w:t>а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 </w:t>
      </w:r>
      <w:r w:rsidR="008D132F">
        <w:rPr>
          <w:rFonts w:ascii="Times New Roman" w:eastAsia="Times New Roman" w:hAnsi="Times New Roman"/>
          <w:lang w:eastAsia="ar-SA"/>
        </w:rPr>
        <w:t>Алексея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 Андрее</w:t>
      </w:r>
      <w:r w:rsidR="008D132F">
        <w:rPr>
          <w:rFonts w:ascii="Times New Roman" w:eastAsia="Times New Roman" w:hAnsi="Times New Roman"/>
          <w:lang w:eastAsia="ar-SA"/>
        </w:rPr>
        <w:t>вича</w:t>
      </w:r>
      <w:r w:rsidR="00202999" w:rsidRPr="00A47C5E">
        <w:rPr>
          <w:rFonts w:ascii="Times New Roman" w:eastAsia="Times New Roman" w:hAnsi="Times New Roman"/>
          <w:lang w:eastAsia="ar-SA"/>
        </w:rPr>
        <w:t>, действующей на основании Решения Арбитражного суда города Санкт-Петербур</w:t>
      </w:r>
      <w:r w:rsidRPr="00A47C5E">
        <w:rPr>
          <w:rFonts w:ascii="Times New Roman" w:eastAsia="Times New Roman" w:hAnsi="Times New Roman"/>
          <w:lang w:eastAsia="ar-SA"/>
        </w:rPr>
        <w:t xml:space="preserve">га и Ленинградской области от </w:t>
      </w:r>
      <w:r w:rsidR="008D132F">
        <w:rPr>
          <w:rFonts w:ascii="Times New Roman" w:eastAsia="Times New Roman" w:hAnsi="Times New Roman"/>
          <w:lang w:eastAsia="ar-SA"/>
        </w:rPr>
        <w:t>0</w:t>
      </w:r>
      <w:r w:rsidR="00864FBA">
        <w:rPr>
          <w:rFonts w:ascii="Times New Roman" w:eastAsia="Times New Roman" w:hAnsi="Times New Roman"/>
          <w:lang w:eastAsia="ar-SA"/>
        </w:rPr>
        <w:t>2</w:t>
      </w:r>
      <w:r w:rsidRPr="00A47C5E">
        <w:rPr>
          <w:rFonts w:ascii="Times New Roman" w:eastAsia="Times New Roman" w:hAnsi="Times New Roman"/>
          <w:lang w:eastAsia="ar-SA"/>
        </w:rPr>
        <w:t>.</w:t>
      </w:r>
      <w:r w:rsidR="00864FBA">
        <w:rPr>
          <w:rFonts w:ascii="Times New Roman" w:eastAsia="Times New Roman" w:hAnsi="Times New Roman"/>
          <w:lang w:eastAsia="ar-SA"/>
        </w:rPr>
        <w:t>11</w:t>
      </w:r>
      <w:r w:rsidRPr="00A47C5E">
        <w:rPr>
          <w:rFonts w:ascii="Times New Roman" w:eastAsia="Times New Roman" w:hAnsi="Times New Roman"/>
          <w:lang w:eastAsia="ar-SA"/>
        </w:rPr>
        <w:t>.202</w:t>
      </w:r>
      <w:r w:rsidR="008D132F">
        <w:rPr>
          <w:rFonts w:ascii="Times New Roman" w:eastAsia="Times New Roman" w:hAnsi="Times New Roman"/>
          <w:lang w:eastAsia="ar-SA"/>
        </w:rPr>
        <w:t>3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 года по делу № </w:t>
      </w:r>
      <w:r w:rsidRPr="00A47C5E">
        <w:rPr>
          <w:rFonts w:ascii="Times New Roman" w:eastAsia="Times New Roman" w:hAnsi="Times New Roman"/>
        </w:rPr>
        <w:t>А56-</w:t>
      </w:r>
      <w:r w:rsidR="008D132F">
        <w:rPr>
          <w:rFonts w:ascii="Times New Roman" w:eastAsia="Times New Roman" w:hAnsi="Times New Roman"/>
        </w:rPr>
        <w:t>6</w:t>
      </w:r>
      <w:r w:rsidR="00864FBA">
        <w:rPr>
          <w:rFonts w:ascii="Times New Roman" w:eastAsia="Times New Roman" w:hAnsi="Times New Roman"/>
        </w:rPr>
        <w:t>5693</w:t>
      </w:r>
      <w:r w:rsidRPr="00A47C5E">
        <w:rPr>
          <w:rFonts w:ascii="Times New Roman" w:eastAsia="Times New Roman" w:hAnsi="Times New Roman"/>
        </w:rPr>
        <w:t>/202</w:t>
      </w:r>
      <w:r w:rsidR="008D132F">
        <w:rPr>
          <w:rFonts w:ascii="Times New Roman" w:eastAsia="Times New Roman" w:hAnsi="Times New Roman"/>
        </w:rPr>
        <w:t>3</w:t>
      </w:r>
      <w:r w:rsidR="00202999" w:rsidRPr="00A47C5E">
        <w:rPr>
          <w:rFonts w:ascii="Times New Roman" w:eastAsia="Times New Roman" w:hAnsi="Times New Roman"/>
          <w:lang w:eastAsia="ar-SA"/>
        </w:rPr>
        <w:t xml:space="preserve">, с одной стороны, и </w:t>
      </w:r>
    </w:p>
    <w:p w:rsidR="00202999" w:rsidRPr="00A47C5E" w:rsidRDefault="00202999" w:rsidP="0020299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47C5E">
        <w:rPr>
          <w:rFonts w:ascii="Times New Roman" w:eastAsia="Times New Roman" w:hAnsi="Times New Roman"/>
          <w:b/>
        </w:rPr>
        <w:t xml:space="preserve">        </w:t>
      </w:r>
      <w:r w:rsidR="00F90E97" w:rsidRPr="00A47C5E">
        <w:rPr>
          <w:rFonts w:ascii="Times New Roman" w:eastAsia="Times New Roman" w:hAnsi="Times New Roman"/>
          <w:b/>
        </w:rPr>
        <w:t>__________________________</w:t>
      </w:r>
      <w:r w:rsidRPr="00A47C5E">
        <w:rPr>
          <w:rFonts w:ascii="Times New Roman" w:eastAsia="Times New Roman" w:hAnsi="Times New Roman"/>
          <w:b/>
        </w:rPr>
        <w:t xml:space="preserve"> </w:t>
      </w:r>
      <w:r w:rsidRPr="00A47C5E">
        <w:rPr>
          <w:rFonts w:ascii="Times New Roman" w:eastAsia="Times New Roman" w:hAnsi="Times New Roman"/>
        </w:rPr>
        <w:t>(</w:t>
      </w:r>
      <w:r w:rsidR="00F90E97" w:rsidRPr="00A47C5E">
        <w:rPr>
          <w:rFonts w:ascii="Times New Roman" w:eastAsia="Times New Roman" w:hAnsi="Times New Roman"/>
        </w:rPr>
        <w:t>________________________________</w:t>
      </w:r>
      <w:r w:rsidRPr="00A47C5E">
        <w:rPr>
          <w:rFonts w:ascii="Times New Roman" w:eastAsia="Times New Roman" w:hAnsi="Times New Roman"/>
        </w:rPr>
        <w:t>)</w:t>
      </w:r>
      <w:r w:rsidRPr="00A47C5E">
        <w:rPr>
          <w:rFonts w:ascii="Times New Roman" w:eastAsia="Times New Roman" w:hAnsi="Times New Roman"/>
          <w:lang w:eastAsia="ar-SA"/>
        </w:rPr>
        <w:t>, именуемый в дальнейшем «</w:t>
      </w:r>
      <w:r w:rsidRPr="00A47C5E">
        <w:rPr>
          <w:rFonts w:ascii="Times New Roman" w:eastAsia="Times New Roman" w:hAnsi="Times New Roman"/>
          <w:b/>
          <w:lang w:eastAsia="ar-SA"/>
        </w:rPr>
        <w:t>Покупатель</w:t>
      </w:r>
      <w:r w:rsidRPr="00A47C5E">
        <w:rPr>
          <w:rFonts w:ascii="Times New Roman" w:eastAsia="Times New Roman" w:hAnsi="Times New Roman"/>
          <w:lang w:eastAsia="ar-SA"/>
        </w:rPr>
        <w:t xml:space="preserve">», именуемые вместе «Стороны», а по отдельности «Сторона», 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>принимая во внимание, что: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– Настоящий договор заключен по результатам открытых торгов в форме открытого аукциона по продаже имущества должника </w:t>
      </w:r>
      <w:proofErr w:type="spellStart"/>
      <w:r w:rsidR="00864FBA">
        <w:rPr>
          <w:rFonts w:ascii="Times New Roman" w:eastAsia="Times New Roman" w:hAnsi="Times New Roman"/>
          <w:lang w:eastAsia="ar-SA"/>
        </w:rPr>
        <w:t>Рымарь</w:t>
      </w:r>
      <w:proofErr w:type="spellEnd"/>
      <w:r w:rsidR="00864FBA">
        <w:rPr>
          <w:rFonts w:ascii="Times New Roman" w:eastAsia="Times New Roman" w:hAnsi="Times New Roman"/>
          <w:lang w:eastAsia="ar-SA"/>
        </w:rPr>
        <w:t xml:space="preserve"> Дмитрия Анатольевича</w:t>
      </w:r>
      <w:r w:rsidRPr="00A47C5E">
        <w:rPr>
          <w:rFonts w:ascii="Times New Roman" w:eastAsia="Times New Roman" w:hAnsi="Times New Roman"/>
          <w:lang w:eastAsia="ar-SA"/>
        </w:rPr>
        <w:t xml:space="preserve"> (Продавца), проводившихся на электронной площадке АО «Новые информационные сервисы», по адресу в сети Интернет: </w:t>
      </w:r>
      <w:r w:rsidRPr="00A47C5E">
        <w:rPr>
          <w:rFonts w:ascii="Times New Roman" w:eastAsia="Times New Roman" w:hAnsi="Times New Roman"/>
        </w:rPr>
        <w:t>http://www.nistp.ru/</w:t>
      </w:r>
      <w:r w:rsidRPr="00A47C5E">
        <w:rPr>
          <w:rFonts w:ascii="Times New Roman" w:eastAsia="Times New Roman" w:hAnsi="Times New Roman"/>
          <w:lang w:eastAsia="ar-SA"/>
        </w:rPr>
        <w:t xml:space="preserve">, по реализации имущества Продавца, сформированного в Лот № </w:t>
      </w:r>
      <w:r w:rsidR="00F90E97" w:rsidRPr="00A47C5E">
        <w:rPr>
          <w:rFonts w:ascii="Times New Roman" w:eastAsia="Times New Roman" w:hAnsi="Times New Roman"/>
          <w:lang w:eastAsia="ar-SA"/>
        </w:rPr>
        <w:t>1</w:t>
      </w:r>
      <w:r w:rsidRPr="00A47C5E">
        <w:rPr>
          <w:rFonts w:ascii="Times New Roman" w:eastAsia="Times New Roman" w:hAnsi="Times New Roman"/>
          <w:lang w:eastAsia="ar-SA"/>
        </w:rPr>
        <w:t xml:space="preserve"> (код торгов № </w:t>
      </w:r>
      <w:r w:rsidR="00F90E97" w:rsidRPr="00A47C5E">
        <w:rPr>
          <w:rFonts w:ascii="Times New Roman" w:eastAsia="Times New Roman" w:hAnsi="Times New Roman"/>
          <w:lang w:eastAsia="ar-SA"/>
        </w:rPr>
        <w:t>___________</w:t>
      </w:r>
      <w:r w:rsidRPr="00A47C5E">
        <w:rPr>
          <w:rFonts w:ascii="Times New Roman" w:eastAsia="Times New Roman" w:hAnsi="Times New Roman"/>
          <w:lang w:eastAsia="ar-SA"/>
        </w:rPr>
        <w:t>);</w:t>
      </w:r>
    </w:p>
    <w:p w:rsidR="00202999" w:rsidRPr="00A47C5E" w:rsidRDefault="00202999" w:rsidP="00202999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>Решением Арбитражного суда Санкт-Петербур</w:t>
      </w:r>
      <w:r w:rsidR="00F90E97" w:rsidRPr="00A47C5E">
        <w:rPr>
          <w:rFonts w:ascii="Times New Roman" w:eastAsia="Times New Roman" w:hAnsi="Times New Roman"/>
          <w:lang w:eastAsia="ar-SA"/>
        </w:rPr>
        <w:t xml:space="preserve">га и Ленинградской области от </w:t>
      </w:r>
      <w:r w:rsidR="008D132F">
        <w:rPr>
          <w:rFonts w:ascii="Times New Roman" w:eastAsia="Times New Roman" w:hAnsi="Times New Roman"/>
          <w:lang w:eastAsia="ar-SA"/>
        </w:rPr>
        <w:t>0</w:t>
      </w:r>
      <w:r w:rsidR="00864FBA">
        <w:rPr>
          <w:rFonts w:ascii="Times New Roman" w:eastAsia="Times New Roman" w:hAnsi="Times New Roman"/>
          <w:lang w:eastAsia="ar-SA"/>
        </w:rPr>
        <w:t>2</w:t>
      </w:r>
      <w:r w:rsidR="00F90E97" w:rsidRPr="00A47C5E">
        <w:rPr>
          <w:rFonts w:ascii="Times New Roman" w:eastAsia="Times New Roman" w:hAnsi="Times New Roman"/>
          <w:lang w:eastAsia="ar-SA"/>
        </w:rPr>
        <w:t>.</w:t>
      </w:r>
      <w:r w:rsidR="00864FBA">
        <w:rPr>
          <w:rFonts w:ascii="Times New Roman" w:eastAsia="Times New Roman" w:hAnsi="Times New Roman"/>
          <w:lang w:eastAsia="ar-SA"/>
        </w:rPr>
        <w:t>11</w:t>
      </w:r>
      <w:r w:rsidR="00F90E97" w:rsidRPr="00A47C5E">
        <w:rPr>
          <w:rFonts w:ascii="Times New Roman" w:eastAsia="Times New Roman" w:hAnsi="Times New Roman"/>
          <w:lang w:eastAsia="ar-SA"/>
        </w:rPr>
        <w:t>.202</w:t>
      </w:r>
      <w:r w:rsidR="008D132F">
        <w:rPr>
          <w:rFonts w:ascii="Times New Roman" w:eastAsia="Times New Roman" w:hAnsi="Times New Roman"/>
          <w:lang w:eastAsia="ar-SA"/>
        </w:rPr>
        <w:t>3</w:t>
      </w:r>
      <w:r w:rsidRPr="00A47C5E">
        <w:rPr>
          <w:rFonts w:ascii="Times New Roman" w:eastAsia="Times New Roman" w:hAnsi="Times New Roman"/>
          <w:lang w:eastAsia="ar-SA"/>
        </w:rPr>
        <w:t xml:space="preserve"> по делу № А56-</w:t>
      </w:r>
      <w:r w:rsidR="008D132F">
        <w:rPr>
          <w:rFonts w:ascii="Times New Roman" w:eastAsia="Times New Roman" w:hAnsi="Times New Roman"/>
          <w:lang w:eastAsia="ar-SA"/>
        </w:rPr>
        <w:t>6</w:t>
      </w:r>
      <w:r w:rsidR="00864FBA">
        <w:rPr>
          <w:rFonts w:ascii="Times New Roman" w:eastAsia="Times New Roman" w:hAnsi="Times New Roman"/>
          <w:lang w:eastAsia="ar-SA"/>
        </w:rPr>
        <w:t>5693</w:t>
      </w:r>
      <w:r w:rsidR="00F90E97" w:rsidRPr="00A47C5E">
        <w:rPr>
          <w:rFonts w:ascii="Times New Roman" w:eastAsia="Times New Roman" w:hAnsi="Times New Roman"/>
          <w:lang w:eastAsia="ar-SA"/>
        </w:rPr>
        <w:t>/202</w:t>
      </w:r>
      <w:r w:rsidR="008D132F">
        <w:rPr>
          <w:rFonts w:ascii="Times New Roman" w:eastAsia="Times New Roman" w:hAnsi="Times New Roman"/>
          <w:lang w:eastAsia="ar-SA"/>
        </w:rPr>
        <w:t>3</w:t>
      </w:r>
      <w:r w:rsidRPr="00A47C5E">
        <w:rPr>
          <w:rFonts w:ascii="Times New Roman" w:eastAsia="Times New Roman" w:hAnsi="Times New Roman"/>
          <w:lang w:eastAsia="ar-SA"/>
        </w:rPr>
        <w:t xml:space="preserve"> в отношении Продавца открыт</w:t>
      </w:r>
      <w:r w:rsidR="008D132F">
        <w:rPr>
          <w:rFonts w:ascii="Times New Roman" w:eastAsia="Times New Roman" w:hAnsi="Times New Roman"/>
          <w:lang w:eastAsia="ar-SA"/>
        </w:rPr>
        <w:t>а</w:t>
      </w:r>
      <w:r w:rsidRPr="00A47C5E">
        <w:rPr>
          <w:rFonts w:ascii="Times New Roman" w:eastAsia="Times New Roman" w:hAnsi="Times New Roman"/>
          <w:lang w:eastAsia="ar-SA"/>
        </w:rPr>
        <w:t xml:space="preserve"> </w:t>
      </w:r>
      <w:r w:rsidR="008D132F">
        <w:rPr>
          <w:rFonts w:ascii="Times New Roman" w:eastAsia="Times New Roman" w:hAnsi="Times New Roman"/>
          <w:lang w:eastAsia="ar-SA"/>
        </w:rPr>
        <w:t>реализация имущества</w:t>
      </w:r>
      <w:r w:rsidRPr="00A47C5E">
        <w:rPr>
          <w:rFonts w:ascii="Times New Roman" w:eastAsia="Times New Roman" w:hAnsi="Times New Roman"/>
          <w:lang w:eastAsia="ar-SA"/>
        </w:rPr>
        <w:t xml:space="preserve">, </w:t>
      </w:r>
      <w:r w:rsidR="008D132F">
        <w:rPr>
          <w:rFonts w:ascii="Times New Roman" w:eastAsia="Times New Roman" w:hAnsi="Times New Roman"/>
          <w:lang w:eastAsia="ar-SA"/>
        </w:rPr>
        <w:t>финансовым</w:t>
      </w:r>
      <w:r w:rsidRPr="00A47C5E">
        <w:rPr>
          <w:rFonts w:ascii="Times New Roman" w:eastAsia="Times New Roman" w:hAnsi="Times New Roman"/>
          <w:lang w:eastAsia="ar-SA"/>
        </w:rPr>
        <w:t xml:space="preserve"> управляющим утверждена </w:t>
      </w:r>
      <w:r w:rsidR="008D132F">
        <w:rPr>
          <w:rFonts w:ascii="Times New Roman" w:eastAsia="Times New Roman" w:hAnsi="Times New Roman"/>
          <w:lang w:eastAsia="ar-SA"/>
        </w:rPr>
        <w:t>А</w:t>
      </w:r>
      <w:r w:rsidRPr="00A47C5E">
        <w:rPr>
          <w:rFonts w:ascii="Times New Roman" w:eastAsia="Times New Roman" w:hAnsi="Times New Roman"/>
          <w:lang w:eastAsia="ar-SA"/>
        </w:rPr>
        <w:t>.А. Лукин.</w:t>
      </w:r>
      <w:r w:rsidRPr="00A47C5E">
        <w:rPr>
          <w:rFonts w:ascii="Times New Roman" w:eastAsia="Times New Roman" w:hAnsi="Times New Roman"/>
          <w:color w:val="000000"/>
          <w:shd w:val="clear" w:color="auto" w:fill="FFFFFF"/>
          <w:lang w:eastAsia="ar-SA"/>
        </w:rPr>
        <w:t>;</w:t>
      </w:r>
    </w:p>
    <w:p w:rsidR="00202999" w:rsidRPr="00A47C5E" w:rsidRDefault="00202999" w:rsidP="00202999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 Победитель торгов </w:t>
      </w:r>
      <w:r w:rsidR="00F90E97" w:rsidRPr="00A47C5E">
        <w:rPr>
          <w:rFonts w:ascii="Times New Roman" w:eastAsia="Times New Roman" w:hAnsi="Times New Roman"/>
          <w:b/>
        </w:rPr>
        <w:t>_________________</w:t>
      </w:r>
      <w:r w:rsidRPr="00A47C5E">
        <w:rPr>
          <w:rFonts w:ascii="Times New Roman" w:eastAsia="Times New Roman" w:hAnsi="Times New Roman"/>
          <w:b/>
        </w:rPr>
        <w:t xml:space="preserve"> </w:t>
      </w:r>
      <w:r w:rsidRPr="00A47C5E">
        <w:rPr>
          <w:rFonts w:ascii="Times New Roman" w:eastAsia="Times New Roman" w:hAnsi="Times New Roman"/>
        </w:rPr>
        <w:t xml:space="preserve">(дата рождения: </w:t>
      </w:r>
      <w:r w:rsidR="00F90E97" w:rsidRPr="00A47C5E">
        <w:rPr>
          <w:rFonts w:ascii="Times New Roman" w:eastAsia="Times New Roman" w:hAnsi="Times New Roman"/>
        </w:rPr>
        <w:t>________, ИНН __________</w:t>
      </w:r>
      <w:r w:rsidRPr="00A47C5E">
        <w:rPr>
          <w:rFonts w:ascii="Times New Roman" w:eastAsia="Times New Roman" w:hAnsi="Times New Roman"/>
        </w:rPr>
        <w:t xml:space="preserve">, паспорт серия </w:t>
      </w:r>
      <w:r w:rsidR="00F90E97" w:rsidRPr="00A47C5E">
        <w:rPr>
          <w:rFonts w:ascii="Times New Roman" w:eastAsia="Times New Roman" w:hAnsi="Times New Roman"/>
        </w:rPr>
        <w:t>____ № _____</w:t>
      </w:r>
      <w:r w:rsidRPr="00A47C5E">
        <w:rPr>
          <w:rFonts w:ascii="Times New Roman" w:eastAsia="Times New Roman" w:hAnsi="Times New Roman"/>
        </w:rPr>
        <w:t xml:space="preserve">, выдан </w:t>
      </w:r>
      <w:r w:rsidR="00F90E97" w:rsidRPr="00A47C5E">
        <w:rPr>
          <w:rFonts w:ascii="Times New Roman" w:eastAsia="Times New Roman" w:hAnsi="Times New Roman"/>
        </w:rPr>
        <w:t>____________</w:t>
      </w:r>
      <w:r w:rsidRPr="00A47C5E">
        <w:rPr>
          <w:rFonts w:ascii="Times New Roman" w:eastAsia="Times New Roman" w:hAnsi="Times New Roman"/>
        </w:rPr>
        <w:t xml:space="preserve">, код подразделения </w:t>
      </w:r>
      <w:r w:rsidR="00F90E97" w:rsidRPr="00A47C5E">
        <w:rPr>
          <w:rFonts w:ascii="Times New Roman" w:eastAsia="Times New Roman" w:hAnsi="Times New Roman"/>
        </w:rPr>
        <w:t>_______</w:t>
      </w:r>
      <w:r w:rsidRPr="00A47C5E">
        <w:rPr>
          <w:rFonts w:ascii="Times New Roman" w:eastAsia="Times New Roman" w:hAnsi="Times New Roman"/>
        </w:rPr>
        <w:t>; адрес регистрации</w:t>
      </w:r>
      <w:r w:rsidR="00F90E97" w:rsidRPr="00A47C5E">
        <w:rPr>
          <w:rFonts w:ascii="Times New Roman" w:eastAsia="Times New Roman" w:hAnsi="Times New Roman"/>
        </w:rPr>
        <w:t>: ________________</w:t>
      </w:r>
      <w:r w:rsidRPr="00A47C5E">
        <w:rPr>
          <w:rFonts w:ascii="Times New Roman" w:eastAsia="Times New Roman" w:hAnsi="Times New Roman"/>
        </w:rPr>
        <w:t>)</w:t>
      </w:r>
      <w:r w:rsidR="00F90E97" w:rsidRPr="00A47C5E">
        <w:rPr>
          <w:rFonts w:ascii="Times New Roman" w:eastAsia="Times New Roman" w:hAnsi="Times New Roman"/>
          <w:lang w:eastAsia="ar-SA"/>
        </w:rPr>
        <w:t xml:space="preserve"> по лоту № 1</w:t>
      </w:r>
      <w:r w:rsidRPr="00A47C5E">
        <w:rPr>
          <w:rFonts w:ascii="Times New Roman" w:eastAsia="Times New Roman" w:hAnsi="Times New Roman"/>
          <w:lang w:eastAsia="ar-SA"/>
        </w:rPr>
        <w:t xml:space="preserve"> (код торгов № </w:t>
      </w:r>
      <w:r w:rsidR="00F90E97" w:rsidRPr="00A47C5E">
        <w:rPr>
          <w:rFonts w:ascii="Times New Roman" w:eastAsia="Times New Roman" w:hAnsi="Times New Roman"/>
          <w:lang w:eastAsia="ar-SA"/>
        </w:rPr>
        <w:t>_____________</w:t>
      </w:r>
      <w:r w:rsidRPr="00A47C5E">
        <w:rPr>
          <w:rFonts w:ascii="Times New Roman" w:eastAsia="Times New Roman" w:hAnsi="Times New Roman"/>
          <w:lang w:eastAsia="ar-SA"/>
        </w:rPr>
        <w:t>);</w:t>
      </w:r>
    </w:p>
    <w:p w:rsidR="00202999" w:rsidRPr="00A47C5E" w:rsidRDefault="00202999" w:rsidP="00202999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имеют; </w:t>
      </w:r>
    </w:p>
    <w:p w:rsidR="00202999" w:rsidRPr="00A47C5E" w:rsidRDefault="00202999" w:rsidP="00202999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>заключили настоящий договор купли-продажи (далее также - «Договор») о нижеследующем: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ar-SA"/>
        </w:rPr>
      </w:pPr>
    </w:p>
    <w:p w:rsidR="00202999" w:rsidRPr="00A47C5E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A47C5E">
        <w:rPr>
          <w:rFonts w:ascii="Times New Roman" w:eastAsia="Times New Roman" w:hAnsi="Times New Roman"/>
          <w:b/>
          <w:lang w:eastAsia="ar-SA"/>
        </w:rPr>
        <w:t>1. Предмет Договора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>1.1. По Договору Продавец обязуется передать в собственность Покупателю, а Покупатель обязуется принять и оплатить следующее движимое имущество (далее - Имущество):</w:t>
      </w:r>
    </w:p>
    <w:p w:rsidR="00864FBA" w:rsidRDefault="00202999" w:rsidP="00864FBA">
      <w:pPr>
        <w:suppressAutoHyphens/>
        <w:spacing w:after="0" w:line="240" w:lineRule="auto"/>
        <w:ind w:firstLine="540"/>
        <w:jc w:val="both"/>
        <w:rPr>
          <w:rStyle w:val="ib1"/>
          <w:rFonts w:ascii="Times New Roman" w:hAnsi="Times New Roman"/>
          <w:b w:val="0"/>
          <w:bCs w:val="0"/>
          <w:i w:val="0"/>
          <w:iCs w:val="0"/>
        </w:rPr>
      </w:pPr>
      <w:r w:rsidRPr="00A47C5E">
        <w:rPr>
          <w:rFonts w:ascii="Times New Roman" w:eastAsia="Times New Roman" w:hAnsi="Times New Roman"/>
          <w:lang w:eastAsia="ar-SA"/>
        </w:rPr>
        <w:t xml:space="preserve">-  </w:t>
      </w:r>
      <w:r w:rsidR="00864FBA" w:rsidRPr="00864FBA">
        <w:rPr>
          <w:rFonts w:ascii="Times New Roman" w:hAnsi="Times New Roman"/>
        </w:rPr>
        <w:t>Доля 100% в уставном капитале ООО</w:t>
      </w:r>
      <w:r w:rsidR="00864FBA">
        <w:rPr>
          <w:rFonts w:ascii="Times New Roman" w:hAnsi="Times New Roman"/>
        </w:rPr>
        <w:t xml:space="preserve"> </w:t>
      </w:r>
      <w:r w:rsidR="00864FBA" w:rsidRPr="00864FBA">
        <w:rPr>
          <w:rFonts w:ascii="Times New Roman" w:hAnsi="Times New Roman"/>
        </w:rPr>
        <w:t>«</w:t>
      </w:r>
      <w:proofErr w:type="spellStart"/>
      <w:r w:rsidR="00864FBA" w:rsidRPr="00864FBA">
        <w:rPr>
          <w:rFonts w:ascii="Times New Roman" w:hAnsi="Times New Roman"/>
        </w:rPr>
        <w:t>Комрад</w:t>
      </w:r>
      <w:proofErr w:type="spellEnd"/>
      <w:r w:rsidR="00864FBA" w:rsidRPr="00864FBA">
        <w:rPr>
          <w:rFonts w:ascii="Times New Roman" w:hAnsi="Times New Roman"/>
        </w:rPr>
        <w:t>-Агро» ИНН 7802567090</w:t>
      </w:r>
      <w:r w:rsidR="00864FBA">
        <w:rPr>
          <w:rStyle w:val="ib1"/>
          <w:rFonts w:ascii="Times New Roman" w:hAnsi="Times New Roman"/>
          <w:b w:val="0"/>
          <w:bCs w:val="0"/>
          <w:i w:val="0"/>
          <w:iCs w:val="0"/>
        </w:rPr>
        <w:t>;</w:t>
      </w:r>
    </w:p>
    <w:p w:rsidR="00F90E97" w:rsidRPr="00A47C5E" w:rsidRDefault="00864FBA" w:rsidP="00864FBA">
      <w:pPr>
        <w:suppressAutoHyphens/>
        <w:spacing w:after="0" w:line="240" w:lineRule="auto"/>
        <w:ind w:firstLine="540"/>
        <w:jc w:val="both"/>
        <w:rPr>
          <w:rStyle w:val="ib1"/>
          <w:rFonts w:ascii="Times New Roman" w:hAnsi="Times New Roman"/>
          <w:b w:val="0"/>
          <w:bCs w:val="0"/>
          <w:i w:val="0"/>
          <w:iCs w:val="0"/>
        </w:rPr>
      </w:pPr>
      <w:r>
        <w:rPr>
          <w:rStyle w:val="ib1"/>
          <w:rFonts w:ascii="Times New Roman" w:hAnsi="Times New Roman"/>
          <w:b w:val="0"/>
          <w:bCs w:val="0"/>
          <w:i w:val="0"/>
          <w:iCs w:val="0"/>
        </w:rPr>
        <w:t xml:space="preserve">- </w:t>
      </w:r>
      <w:r w:rsidRPr="00864FBA">
        <w:rPr>
          <w:rStyle w:val="ib1"/>
          <w:rFonts w:ascii="Times New Roman" w:hAnsi="Times New Roman"/>
          <w:b w:val="0"/>
          <w:bCs w:val="0"/>
          <w:i w:val="0"/>
          <w:iCs w:val="0"/>
        </w:rPr>
        <w:t>Доля 100% в уставном капитале ООО</w:t>
      </w:r>
      <w:r>
        <w:rPr>
          <w:rStyle w:val="ib1"/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864FBA">
        <w:rPr>
          <w:rStyle w:val="ib1"/>
          <w:rFonts w:ascii="Times New Roman" w:hAnsi="Times New Roman"/>
          <w:b w:val="0"/>
          <w:bCs w:val="0"/>
          <w:i w:val="0"/>
          <w:iCs w:val="0"/>
        </w:rPr>
        <w:t>«</w:t>
      </w:r>
      <w:proofErr w:type="spellStart"/>
      <w:r w:rsidRPr="00864FBA">
        <w:rPr>
          <w:rStyle w:val="ib1"/>
          <w:rFonts w:ascii="Times New Roman" w:hAnsi="Times New Roman"/>
          <w:b w:val="0"/>
          <w:bCs w:val="0"/>
          <w:i w:val="0"/>
          <w:iCs w:val="0"/>
        </w:rPr>
        <w:t>Комрад</w:t>
      </w:r>
      <w:proofErr w:type="spellEnd"/>
      <w:r w:rsidRPr="00864FBA">
        <w:rPr>
          <w:rStyle w:val="ib1"/>
          <w:rFonts w:ascii="Times New Roman" w:hAnsi="Times New Roman"/>
          <w:b w:val="0"/>
          <w:bCs w:val="0"/>
          <w:i w:val="0"/>
          <w:iCs w:val="0"/>
        </w:rPr>
        <w:t>» ИНН 4716031960</w:t>
      </w:r>
      <w:r>
        <w:rPr>
          <w:rStyle w:val="ib1"/>
          <w:rFonts w:ascii="Times New Roman" w:hAnsi="Times New Roman"/>
          <w:b w:val="0"/>
          <w:bCs w:val="0"/>
          <w:i w:val="0"/>
          <w:iCs w:val="0"/>
        </w:rPr>
        <w:t>.</w:t>
      </w:r>
      <w:r w:rsidR="00316542" w:rsidRPr="00A47C5E">
        <w:rPr>
          <w:rStyle w:val="ib1"/>
          <w:rFonts w:ascii="Times New Roman" w:hAnsi="Times New Roman"/>
          <w:b w:val="0"/>
          <w:bCs w:val="0"/>
          <w:i w:val="0"/>
          <w:iCs w:val="0"/>
        </w:rPr>
        <w:t xml:space="preserve"> 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:rsidR="00202999" w:rsidRPr="00A47C5E" w:rsidRDefault="00202999" w:rsidP="0020299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 xml:space="preserve">1.3. Покупатель осмотрел Имущество и обязуется принять его от Продавца </w:t>
      </w:r>
      <w:proofErr w:type="gramStart"/>
      <w:r w:rsidRPr="00A47C5E">
        <w:rPr>
          <w:rFonts w:ascii="Times New Roman" w:eastAsia="Times New Roman" w:hAnsi="Times New Roman"/>
          <w:lang w:eastAsia="ar-SA"/>
        </w:rPr>
        <w:t>в том состоянии</w:t>
      </w:r>
      <w:proofErr w:type="gramEnd"/>
      <w:r w:rsidRPr="00A47C5E">
        <w:rPr>
          <w:rFonts w:ascii="Times New Roman" w:eastAsia="Times New Roman" w:hAnsi="Times New Roman"/>
          <w:lang w:eastAsia="ar-SA"/>
        </w:rPr>
        <w:t xml:space="preserve"> в котором оно находится в момент его передачи (с учетом износа, повреждений, недостатков и неисправностей).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2. Цена Договора и порядок расчетов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2.1. Цена Имущества составляет </w:t>
      </w:r>
      <w:r w:rsidR="00F90E97">
        <w:rPr>
          <w:rFonts w:ascii="Times New Roman" w:eastAsia="Times New Roman" w:hAnsi="Times New Roman"/>
          <w:lang w:eastAsia="ar-SA"/>
        </w:rPr>
        <w:t>______________</w:t>
      </w:r>
      <w:r w:rsidRPr="00202999">
        <w:rPr>
          <w:rFonts w:ascii="Times New Roman" w:eastAsia="Times New Roman" w:hAnsi="Times New Roman"/>
          <w:lang w:eastAsia="ar-SA"/>
        </w:rPr>
        <w:t xml:space="preserve"> (</w:t>
      </w:r>
      <w:r w:rsidR="00F90E97">
        <w:rPr>
          <w:rFonts w:ascii="Times New Roman" w:eastAsia="Times New Roman" w:hAnsi="Times New Roman"/>
          <w:lang w:eastAsia="ar-SA"/>
        </w:rPr>
        <w:t>____________________</w:t>
      </w:r>
      <w:r w:rsidRPr="00202999">
        <w:rPr>
          <w:rFonts w:ascii="Times New Roman" w:eastAsia="Times New Roman" w:hAnsi="Times New Roman"/>
          <w:lang w:eastAsia="ar-SA"/>
        </w:rPr>
        <w:t xml:space="preserve">) рублей </w:t>
      </w:r>
      <w:r w:rsidR="000161A2">
        <w:rPr>
          <w:rFonts w:ascii="Times New Roman" w:eastAsia="Times New Roman" w:hAnsi="Times New Roman"/>
          <w:lang w:eastAsia="ar-SA"/>
        </w:rPr>
        <w:t>00</w:t>
      </w:r>
      <w:r w:rsidRPr="00202999">
        <w:rPr>
          <w:rFonts w:ascii="Times New Roman" w:eastAsia="Times New Roman" w:hAnsi="Times New Roman"/>
          <w:lang w:eastAsia="ar-SA"/>
        </w:rPr>
        <w:t xml:space="preserve"> копеек (далее – Покупная цена).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</w:t>
      </w:r>
      <w:r w:rsidR="00F90E97">
        <w:rPr>
          <w:rFonts w:ascii="Times New Roman" w:eastAsia="Times New Roman" w:hAnsi="Times New Roman"/>
          <w:lang w:eastAsia="ar-SA"/>
        </w:rPr>
        <w:t>__________</w:t>
      </w:r>
      <w:r w:rsidRPr="00202999">
        <w:rPr>
          <w:rFonts w:ascii="Times New Roman" w:eastAsia="Times New Roman" w:hAnsi="Times New Roman"/>
          <w:lang w:eastAsia="ar-SA"/>
        </w:rPr>
        <w:t xml:space="preserve"> года.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202999" w:rsidRPr="00202999" w:rsidRDefault="00202999" w:rsidP="000161A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2.4. В соответствии с договором о задатке, заключенным «</w:t>
      </w:r>
      <w:r w:rsidR="00F90E97">
        <w:rPr>
          <w:rFonts w:ascii="Times New Roman" w:eastAsia="Times New Roman" w:hAnsi="Times New Roman"/>
          <w:lang w:eastAsia="ar-SA"/>
        </w:rPr>
        <w:t>____</w:t>
      </w:r>
      <w:r w:rsidRPr="00202999">
        <w:rPr>
          <w:rFonts w:ascii="Times New Roman" w:eastAsia="Times New Roman" w:hAnsi="Times New Roman"/>
          <w:lang w:eastAsia="ar-SA"/>
        </w:rPr>
        <w:t xml:space="preserve">» </w:t>
      </w:r>
      <w:r w:rsidR="00F90E97">
        <w:rPr>
          <w:rFonts w:ascii="Times New Roman" w:eastAsia="Times New Roman" w:hAnsi="Times New Roman"/>
          <w:lang w:eastAsia="ar-SA"/>
        </w:rPr>
        <w:t>_________ 202</w:t>
      </w:r>
      <w:r w:rsidR="008D132F">
        <w:rPr>
          <w:rFonts w:ascii="Times New Roman" w:eastAsia="Times New Roman" w:hAnsi="Times New Roman"/>
          <w:lang w:eastAsia="ar-SA"/>
        </w:rPr>
        <w:t>4</w:t>
      </w:r>
      <w:r w:rsidRPr="00202999">
        <w:rPr>
          <w:rFonts w:ascii="Times New Roman" w:eastAsia="Times New Roman" w:hAnsi="Times New Roman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</w:t>
      </w:r>
      <w:r w:rsidR="00F90E97">
        <w:rPr>
          <w:rFonts w:ascii="Times New Roman" w:eastAsia="Times New Roman" w:hAnsi="Times New Roman"/>
          <w:lang w:eastAsia="ar-SA"/>
        </w:rPr>
        <w:t xml:space="preserve">__________ </w:t>
      </w:r>
      <w:r w:rsidR="000161A2">
        <w:rPr>
          <w:rFonts w:ascii="Times New Roman" w:eastAsia="Times New Roman" w:hAnsi="Times New Roman"/>
          <w:lang w:eastAsia="ar-SA"/>
        </w:rPr>
        <w:t xml:space="preserve">рублей </w:t>
      </w:r>
      <w:r w:rsidR="00F90E97">
        <w:rPr>
          <w:rFonts w:ascii="Times New Roman" w:eastAsia="Times New Roman" w:hAnsi="Times New Roman"/>
          <w:lang w:eastAsia="ar-SA"/>
        </w:rPr>
        <w:t>_____</w:t>
      </w:r>
      <w:r w:rsidR="000161A2">
        <w:rPr>
          <w:rFonts w:ascii="Times New Roman" w:eastAsia="Times New Roman" w:hAnsi="Times New Roman"/>
          <w:lang w:eastAsia="ar-SA"/>
        </w:rPr>
        <w:t xml:space="preserve"> </w:t>
      </w:r>
      <w:r w:rsidRPr="00202999">
        <w:rPr>
          <w:rFonts w:ascii="Times New Roman" w:eastAsia="Times New Roman" w:hAnsi="Times New Roman"/>
          <w:lang w:eastAsia="ar-SA"/>
        </w:rPr>
        <w:t>коп</w:t>
      </w:r>
      <w:r w:rsidR="000161A2">
        <w:rPr>
          <w:rFonts w:ascii="Times New Roman" w:eastAsia="Times New Roman" w:hAnsi="Times New Roman"/>
          <w:lang w:eastAsia="ar-SA"/>
        </w:rPr>
        <w:t>еек</w:t>
      </w:r>
      <w:r w:rsidRPr="00202999">
        <w:rPr>
          <w:rFonts w:ascii="Times New Roman" w:eastAsia="Times New Roman" w:hAnsi="Times New Roman"/>
          <w:lang w:eastAsia="ar-SA"/>
        </w:rPr>
        <w:t xml:space="preserve"> (</w:t>
      </w:r>
      <w:r w:rsidR="00F90E97">
        <w:rPr>
          <w:rFonts w:ascii="Times New Roman" w:eastAsia="Times New Roman" w:hAnsi="Times New Roman"/>
          <w:lang w:eastAsia="ar-SA"/>
        </w:rPr>
        <w:t>____________</w:t>
      </w:r>
      <w:r w:rsidR="000161A2">
        <w:rPr>
          <w:rFonts w:ascii="Times New Roman" w:eastAsia="Times New Roman" w:hAnsi="Times New Roman"/>
          <w:lang w:eastAsia="ar-SA"/>
        </w:rPr>
        <w:t xml:space="preserve"> </w:t>
      </w:r>
      <w:r w:rsidR="000161A2" w:rsidRPr="00202999">
        <w:rPr>
          <w:rFonts w:ascii="Times New Roman" w:eastAsia="Times New Roman" w:hAnsi="Times New Roman"/>
          <w:lang w:eastAsia="ar-SA"/>
        </w:rPr>
        <w:t xml:space="preserve">рублей </w:t>
      </w:r>
      <w:r w:rsidR="00F90E97">
        <w:rPr>
          <w:rFonts w:ascii="Times New Roman" w:eastAsia="Times New Roman" w:hAnsi="Times New Roman"/>
          <w:lang w:eastAsia="ar-SA"/>
        </w:rPr>
        <w:t xml:space="preserve">______ </w:t>
      </w:r>
      <w:r w:rsidRPr="00202999">
        <w:rPr>
          <w:rFonts w:ascii="Times New Roman" w:eastAsia="Times New Roman" w:hAnsi="Times New Roman"/>
          <w:lang w:eastAsia="ar-SA"/>
        </w:rPr>
        <w:t xml:space="preserve">копеек) (НДС не облагался) засчитывается в счет оплаты по Договору.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С учетом указанной суммы задатка, оставшаяся Покупная цена, подлежащая оплате, составляет </w:t>
      </w:r>
      <w:r w:rsidR="00F90E97">
        <w:rPr>
          <w:rFonts w:ascii="Times New Roman" w:eastAsia="Times New Roman" w:hAnsi="Times New Roman"/>
          <w:lang w:eastAsia="ar-SA"/>
        </w:rPr>
        <w:t xml:space="preserve">_________ </w:t>
      </w:r>
      <w:r w:rsidRPr="00202999">
        <w:rPr>
          <w:rFonts w:ascii="Times New Roman" w:eastAsia="Times New Roman" w:hAnsi="Times New Roman"/>
          <w:lang w:eastAsia="ar-SA"/>
        </w:rPr>
        <w:t xml:space="preserve">рублей </w:t>
      </w:r>
      <w:r w:rsidR="00F90E97">
        <w:rPr>
          <w:rFonts w:ascii="Times New Roman" w:eastAsia="Times New Roman" w:hAnsi="Times New Roman"/>
          <w:lang w:eastAsia="ar-SA"/>
        </w:rPr>
        <w:t>______</w:t>
      </w:r>
      <w:r w:rsidRPr="00202999">
        <w:rPr>
          <w:rFonts w:ascii="Times New Roman" w:eastAsia="Times New Roman" w:hAnsi="Times New Roman"/>
          <w:lang w:eastAsia="ar-SA"/>
        </w:rPr>
        <w:t xml:space="preserve"> копеек (</w:t>
      </w:r>
      <w:r w:rsidR="00F90E97">
        <w:rPr>
          <w:rFonts w:ascii="Times New Roman" w:eastAsia="Times New Roman" w:hAnsi="Times New Roman"/>
          <w:lang w:eastAsia="ar-SA"/>
        </w:rPr>
        <w:t>_______________</w:t>
      </w:r>
      <w:r w:rsidR="000161A2">
        <w:rPr>
          <w:rFonts w:ascii="Times New Roman" w:eastAsia="Times New Roman" w:hAnsi="Times New Roman"/>
          <w:lang w:eastAsia="ar-SA"/>
        </w:rPr>
        <w:t xml:space="preserve"> </w:t>
      </w:r>
      <w:r w:rsidRPr="00202999">
        <w:rPr>
          <w:rFonts w:ascii="Times New Roman" w:eastAsia="Times New Roman" w:hAnsi="Times New Roman"/>
          <w:lang w:eastAsia="ar-SA"/>
        </w:rPr>
        <w:t xml:space="preserve">рублей </w:t>
      </w:r>
      <w:r w:rsidR="00F90E97">
        <w:rPr>
          <w:rFonts w:ascii="Times New Roman" w:eastAsia="Times New Roman" w:hAnsi="Times New Roman"/>
          <w:lang w:eastAsia="ar-SA"/>
        </w:rPr>
        <w:t>_____</w:t>
      </w:r>
      <w:r w:rsidRPr="00202999">
        <w:rPr>
          <w:rFonts w:ascii="Times New Roman" w:eastAsia="Times New Roman" w:hAnsi="Times New Roman"/>
          <w:lang w:eastAsia="ar-SA"/>
        </w:rPr>
        <w:t xml:space="preserve"> копеек).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3. Обязанности Сторон по Договору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3.1. Продавец обязан: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3.2. Покупатель обязан: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3.2.1. Оплатить Имущество в размере и сроки, предусмотренные разделом 2 Договора.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4. Передача Имущества Покупателю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5. Ответственность Сторон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202999">
        <w:rPr>
          <w:rFonts w:ascii="Times New Roman" w:eastAsia="Times New Roman" w:hAnsi="Times New Roman"/>
          <w:b/>
          <w:lang w:eastAsia="ar-SA"/>
        </w:rPr>
        <w:t>0,1% (ноль целых одна десятая процента в день)</w:t>
      </w:r>
      <w:r w:rsidRPr="00202999">
        <w:rPr>
          <w:rFonts w:ascii="Times New Roman" w:eastAsia="Times New Roman" w:hAnsi="Times New Roman"/>
          <w:lang w:eastAsia="ar-SA"/>
        </w:rPr>
        <w:t xml:space="preserve"> от Покупной цены.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202999">
        <w:rPr>
          <w:rFonts w:ascii="Times New Roman" w:eastAsia="Times New Roman" w:hAnsi="Times New Roman"/>
          <w:b/>
          <w:bCs/>
          <w:lang w:eastAsia="ar-SA"/>
        </w:rPr>
        <w:t>6. Форс-мажор</w:t>
      </w:r>
    </w:p>
    <w:p w:rsidR="00202999" w:rsidRPr="00202999" w:rsidRDefault="00202999" w:rsidP="00202999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202999" w:rsidRPr="00202999" w:rsidRDefault="00202999" w:rsidP="00202999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:rsidR="00202999" w:rsidRPr="00202999" w:rsidRDefault="00202999" w:rsidP="00202999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202999" w:rsidRPr="00202999" w:rsidRDefault="00202999" w:rsidP="00202999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7. Расторжение Договора и внесение в него изменений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lastRenderedPageBreak/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202999" w:rsidRPr="00202999" w:rsidRDefault="00202999" w:rsidP="00202999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8. Споры и разногласия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8.2. В случае </w:t>
      </w:r>
      <w:proofErr w:type="gramStart"/>
      <w:r w:rsidR="001C77CE" w:rsidRPr="00202999">
        <w:rPr>
          <w:rFonts w:ascii="Times New Roman" w:eastAsia="Times New Roman" w:hAnsi="Times New Roman"/>
          <w:lang w:eastAsia="ar-SA"/>
        </w:rPr>
        <w:t>не достижения</w:t>
      </w:r>
      <w:proofErr w:type="gramEnd"/>
      <w:r w:rsidRPr="00202999">
        <w:rPr>
          <w:rFonts w:ascii="Times New Roman" w:eastAsia="Times New Roman" w:hAnsi="Times New Roman"/>
          <w:lang w:eastAsia="ar-SA"/>
        </w:rPr>
        <w:t xml:space="preserve">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:rsidR="00202999" w:rsidRPr="00202999" w:rsidRDefault="00202999" w:rsidP="00202999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202999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202999">
        <w:rPr>
          <w:rFonts w:ascii="Times New Roman" w:eastAsia="Times New Roman" w:hAnsi="Times New Roman"/>
          <w:b/>
          <w:lang w:eastAsia="ar-SA"/>
        </w:rPr>
        <w:t>9. Прочие условия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:rsidR="00202999" w:rsidRPr="00202999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202999">
        <w:rPr>
          <w:rFonts w:ascii="Times New Roman" w:eastAsia="Times New Roman" w:hAnsi="Times New Roman"/>
          <w:lang w:eastAsia="ar-SA"/>
        </w:rPr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</w:t>
      </w:r>
      <w:r w:rsidRPr="00A47C5E">
        <w:rPr>
          <w:rFonts w:ascii="Times New Roman" w:eastAsia="Times New Roman" w:hAnsi="Times New Roman"/>
          <w:lang w:eastAsia="ar-SA"/>
        </w:rPr>
        <w:t xml:space="preserve">подписания Покупателем. 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A47C5E">
        <w:rPr>
          <w:rFonts w:ascii="Times New Roman" w:eastAsia="Times New Roman" w:hAnsi="Times New Roman"/>
          <w:lang w:eastAsia="ar-SA"/>
        </w:rPr>
        <w:t>9.4. Стороны могут использовать несколько способов заключения Договора.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:rsidR="00202999" w:rsidRPr="00A47C5E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  <w:r w:rsidRPr="00A47C5E">
        <w:rPr>
          <w:rFonts w:ascii="Times New Roman" w:eastAsia="Times New Roman" w:hAnsi="Times New Roman"/>
          <w:b/>
          <w:lang w:eastAsia="ar-SA"/>
        </w:rPr>
        <w:t>10. Реквизиты Сторон</w:t>
      </w:r>
    </w:p>
    <w:p w:rsidR="00202999" w:rsidRPr="00A47C5E" w:rsidRDefault="00202999" w:rsidP="0020299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2999" w:rsidRPr="00B229C3" w:rsidTr="00202999">
        <w:tc>
          <w:tcPr>
            <w:tcW w:w="4785" w:type="dxa"/>
          </w:tcPr>
          <w:p w:rsidR="00202999" w:rsidRPr="00A47C5E" w:rsidRDefault="00202999" w:rsidP="002029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A47C5E">
              <w:rPr>
                <w:rFonts w:ascii="Times New Roman" w:eastAsia="Times New Roman" w:hAnsi="Times New Roman"/>
                <w:b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:rsidR="00202999" w:rsidRPr="00A47C5E" w:rsidRDefault="00202999" w:rsidP="002029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47C5E">
              <w:rPr>
                <w:rFonts w:ascii="Times New Roman" w:eastAsia="Times New Roman" w:hAnsi="Times New Roman"/>
                <w:b/>
                <w:lang w:eastAsia="ar-SA"/>
              </w:rPr>
              <w:t xml:space="preserve">        Покупатель:</w:t>
            </w:r>
          </w:p>
        </w:tc>
      </w:tr>
      <w:tr w:rsidR="00202999" w:rsidRPr="00B229C3" w:rsidTr="00202999">
        <w:trPr>
          <w:trHeight w:val="3838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202999" w:rsidRPr="00B229C3" w:rsidTr="00202999">
              <w:tc>
                <w:tcPr>
                  <w:tcW w:w="4785" w:type="dxa"/>
                </w:tcPr>
                <w:p w:rsidR="00202999" w:rsidRPr="00202999" w:rsidRDefault="00202999" w:rsidP="0020299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02999" w:rsidRPr="00B229C3" w:rsidTr="00202999">
              <w:trPr>
                <w:trHeight w:val="3838"/>
              </w:trPr>
              <w:tc>
                <w:tcPr>
                  <w:tcW w:w="4785" w:type="dxa"/>
                </w:tcPr>
                <w:p w:rsidR="00202999" w:rsidRDefault="00864FBA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>Рымарь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 xml:space="preserve"> Дмитрий Анатольевич</w:t>
                  </w:r>
                </w:p>
                <w:p w:rsidR="00F90E97" w:rsidRDefault="00F90E97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 xml:space="preserve">в лице финансового управляющего </w:t>
                  </w:r>
                </w:p>
                <w:p w:rsidR="00F90E97" w:rsidRPr="00202999" w:rsidRDefault="00F90E97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>Лукин</w:t>
                  </w:r>
                  <w:r w:rsidR="008D132F"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>а</w:t>
                  </w:r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 xml:space="preserve"> </w:t>
                  </w:r>
                  <w:r w:rsidR="008D132F"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>Алексея</w:t>
                  </w:r>
                  <w:r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 xml:space="preserve"> Андреев</w:t>
                  </w:r>
                  <w:r w:rsidR="008D132F"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  <w:t>ича</w:t>
                  </w:r>
                </w:p>
                <w:p w:rsidR="00202999" w:rsidRPr="00202999" w:rsidRDefault="00202999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:rsidR="00202999" w:rsidRPr="00202999" w:rsidRDefault="00202999" w:rsidP="0020299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EFEFE"/>
                    </w:rPr>
                  </w:pPr>
                  <w:r w:rsidRPr="00202999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Адрес: </w:t>
                  </w:r>
                  <w:r w:rsidR="00864FBA" w:rsidRPr="00864FBA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 xml:space="preserve">198255, г. Санкт-Петербург, </w:t>
                  </w:r>
                  <w:proofErr w:type="spellStart"/>
                  <w:r w:rsidR="00864FBA" w:rsidRPr="00864FBA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>пр-кт</w:t>
                  </w:r>
                  <w:proofErr w:type="spellEnd"/>
                  <w:r w:rsidR="00864FBA" w:rsidRPr="00864FBA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 xml:space="preserve"> Ветеранов, 75, 1, 25</w:t>
                  </w:r>
                  <w:r w:rsidRPr="0020299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. </w:t>
                  </w:r>
                </w:p>
                <w:p w:rsidR="00202999" w:rsidRPr="00202999" w:rsidRDefault="00202999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202999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Почтовый адрес: 195</w:t>
                  </w:r>
                  <w:r w:rsidR="008D13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067</w:t>
                  </w:r>
                  <w:r w:rsidRPr="00202999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, </w:t>
                  </w:r>
                  <w:r w:rsidR="00A47C5E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г. </w:t>
                  </w:r>
                  <w:r w:rsidRPr="00202999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Санкт-Петербург, </w:t>
                  </w:r>
                  <w:r w:rsidR="008D13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а/я 73</w:t>
                  </w:r>
                </w:p>
                <w:p w:rsidR="00202999" w:rsidRPr="00864FBA" w:rsidRDefault="008D132F" w:rsidP="0020299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D132F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 xml:space="preserve">СНИЛС: </w:t>
                  </w:r>
                  <w:r w:rsidR="00864FBA" w:rsidRPr="00864FBA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>121-703-348 10</w:t>
                  </w:r>
                  <w:r w:rsidRPr="008D132F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 xml:space="preserve">, ИНН </w:t>
                  </w:r>
                  <w:r w:rsidR="00864FBA" w:rsidRPr="00864FBA">
                    <w:rPr>
                      <w:rFonts w:ascii="Times New Roman" w:eastAsia="Times New Roman" w:hAnsi="Times New Roman"/>
                      <w:bCs/>
                      <w:color w:val="000000"/>
                      <w:shd w:val="clear" w:color="auto" w:fill="FFFFFF"/>
                      <w:lang w:eastAsia="ar-SA"/>
                    </w:rPr>
                    <w:t>511300602512</w:t>
                  </w:r>
                </w:p>
                <w:p w:rsidR="00202999" w:rsidRPr="00202999" w:rsidRDefault="00A47C5E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сч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№ </w:t>
                  </w:r>
                  <w:r w:rsidR="00864FBA" w:rsidRPr="00864FB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40817810150171054575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в </w:t>
                  </w:r>
                  <w:r w:rsidR="008D132F" w:rsidRPr="008D132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ФИЛИАЛ "ЦЕНТРАЛЬНЫЙ" ПАО "СОВКОМБАНК"(БЕРДСК)</w:t>
                  </w:r>
                  <w:r w:rsidR="00202999" w:rsidRPr="0020299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, </w:t>
                  </w:r>
                </w:p>
                <w:p w:rsidR="00202999" w:rsidRPr="00202999" w:rsidRDefault="00A47C5E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БИК </w:t>
                  </w:r>
                  <w:r w:rsidR="008D132F" w:rsidRPr="008D132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045004763</w:t>
                  </w:r>
                  <w:r w:rsidR="00202999" w:rsidRPr="0020299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, к/с № </w:t>
                  </w:r>
                  <w:r w:rsidR="008D132F" w:rsidRPr="008D132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30101810150040000763</w:t>
                  </w:r>
                  <w:r w:rsidR="00202999" w:rsidRPr="0020299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</w:t>
                  </w:r>
                </w:p>
                <w:p w:rsidR="00202999" w:rsidRPr="00202999" w:rsidRDefault="00202999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</w:p>
                <w:p w:rsidR="00202999" w:rsidRPr="00202999" w:rsidRDefault="00A47C5E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  <w:t>Финансовый</w:t>
                  </w:r>
                  <w:r w:rsidR="00202999" w:rsidRPr="00202999"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  <w:t xml:space="preserve"> управляющий </w:t>
                  </w:r>
                </w:p>
                <w:p w:rsidR="00202999" w:rsidRPr="00202999" w:rsidRDefault="00202999" w:rsidP="00202999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0"/>
                      <w:lang w:eastAsia="ar-SA"/>
                    </w:rPr>
                  </w:pPr>
                </w:p>
                <w:p w:rsidR="00202999" w:rsidRPr="00202999" w:rsidRDefault="00202999" w:rsidP="0020299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202999"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  <w:t xml:space="preserve">____________________ </w:t>
                  </w:r>
                  <w:r w:rsidR="008D132F"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  <w:t>А</w:t>
                  </w:r>
                  <w:r w:rsidRPr="00202999">
                    <w:rPr>
                      <w:rFonts w:ascii="Times New Roman" w:eastAsia="Times New Roman" w:hAnsi="Times New Roman"/>
                      <w:szCs w:val="20"/>
                      <w:lang w:eastAsia="ar-SA"/>
                    </w:rPr>
                    <w:t>.А. Лукин</w:t>
                  </w:r>
                </w:p>
              </w:tc>
            </w:tr>
          </w:tbl>
          <w:p w:rsidR="00202999" w:rsidRPr="00202999" w:rsidRDefault="00202999" w:rsidP="002029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02999" w:rsidRDefault="00F90E97" w:rsidP="00202999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</w:t>
            </w:r>
          </w:p>
          <w:p w:rsidR="000161A2" w:rsidRPr="00202999" w:rsidRDefault="000161A2" w:rsidP="00202999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0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</w:t>
            </w:r>
          </w:p>
          <w:p w:rsidR="00202999" w:rsidRPr="000161A2" w:rsidRDefault="00202999" w:rsidP="00F90E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0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</w:t>
            </w:r>
            <w:r w:rsidRPr="000161A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Адрес: </w:t>
            </w:r>
            <w:r w:rsidR="00F90E9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_________________________________</w:t>
            </w:r>
          </w:p>
          <w:p w:rsidR="00202999" w:rsidRPr="000161A2" w:rsidRDefault="00202999" w:rsidP="002029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</w:t>
            </w:r>
            <w:r w:rsidRPr="000161A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ИНН </w:t>
            </w:r>
            <w:r w:rsidR="00F90E97">
              <w:rPr>
                <w:rFonts w:ascii="Times New Roman" w:eastAsia="Times New Roman" w:hAnsi="Times New Roman"/>
                <w:sz w:val="20"/>
                <w:szCs w:val="20"/>
              </w:rPr>
              <w:t>__________________</w:t>
            </w:r>
          </w:p>
          <w:p w:rsidR="00202999" w:rsidRPr="00202999" w:rsidRDefault="000161A2" w:rsidP="000161A2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дата рождения: </w:t>
            </w:r>
            <w:r w:rsidR="00F90E97">
              <w:rPr>
                <w:rFonts w:ascii="Times New Roman" w:eastAsia="Times New Roman" w:hAnsi="Times New Roman"/>
                <w:sz w:val="20"/>
                <w:szCs w:val="20"/>
              </w:rPr>
              <w:t>__________________</w:t>
            </w:r>
          </w:p>
          <w:p w:rsidR="000161A2" w:rsidRDefault="00F90E97" w:rsidP="00202999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паспорт серия _______</w:t>
            </w:r>
            <w:r w:rsidR="000161A2" w:rsidRPr="000161A2">
              <w:rPr>
                <w:rFonts w:ascii="Times New Roman" w:eastAsia="Times New Roman" w:hAnsi="Times New Roman"/>
                <w:sz w:val="20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</w:rPr>
              <w:t>__________</w:t>
            </w:r>
            <w:r w:rsidR="000161A2" w:rsidRPr="000161A2">
              <w:rPr>
                <w:rFonts w:ascii="Times New Roman" w:eastAsia="Times New Roman" w:hAnsi="Times New Roman"/>
                <w:sz w:val="20"/>
              </w:rPr>
              <w:t xml:space="preserve">, выдан </w:t>
            </w:r>
          </w:p>
          <w:p w:rsidR="000161A2" w:rsidRDefault="00F90E97" w:rsidP="00202999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_______________________________________</w:t>
            </w:r>
            <w:r w:rsidR="000161A2" w:rsidRPr="000161A2">
              <w:rPr>
                <w:rFonts w:ascii="Times New Roman" w:eastAsia="Times New Roman" w:hAnsi="Times New Roman"/>
                <w:sz w:val="20"/>
              </w:rPr>
              <w:t xml:space="preserve">, </w:t>
            </w:r>
          </w:p>
          <w:p w:rsidR="00202999" w:rsidRPr="000161A2" w:rsidRDefault="00F90E97" w:rsidP="000161A2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код подразделения _______________________</w:t>
            </w: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A47C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0161A2" w:rsidP="000161A2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_______________________ </w:t>
            </w:r>
            <w:r w:rsidR="00A47C5E">
              <w:rPr>
                <w:rFonts w:ascii="Times New Roman" w:eastAsia="Times New Roman" w:hAnsi="Times New Roman"/>
                <w:szCs w:val="20"/>
                <w:lang w:eastAsia="ar-SA"/>
              </w:rPr>
              <w:t xml:space="preserve">  _____________</w:t>
            </w:r>
          </w:p>
          <w:p w:rsidR="00202999" w:rsidRPr="00202999" w:rsidRDefault="00202999" w:rsidP="00202999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202999" w:rsidRPr="00202999" w:rsidRDefault="00202999" w:rsidP="00202999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87F85" w:rsidRDefault="00687F85"/>
    <w:sectPr w:rsidR="00687F85" w:rsidSect="001C7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178345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41"/>
    <w:rsid w:val="000161A2"/>
    <w:rsid w:val="00051554"/>
    <w:rsid w:val="001C77CE"/>
    <w:rsid w:val="00202999"/>
    <w:rsid w:val="00246841"/>
    <w:rsid w:val="00316542"/>
    <w:rsid w:val="00687F85"/>
    <w:rsid w:val="00864FBA"/>
    <w:rsid w:val="008D132F"/>
    <w:rsid w:val="00945324"/>
    <w:rsid w:val="00A47C5E"/>
    <w:rsid w:val="00AF5932"/>
    <w:rsid w:val="00B229C3"/>
    <w:rsid w:val="00BA2460"/>
    <w:rsid w:val="00F9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F5DF6"/>
  <w15:chartTrackingRefBased/>
  <w15:docId w15:val="{C612A9B3-4C6C-E844-BEA6-256D063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b1">
    <w:name w:val="ib1"/>
    <w:rsid w:val="000161A2"/>
    <w:rPr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1C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C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YCKvtjrvpNmDszPdDik61VpbYrsqDHbD+0nsJlESqs8=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T6sJul30TE7svAbG9rFa86NXOrBm6oNTRh5Ta2vvM3U=</DigestValue>
    </Reference>
  </SignedInfo>
  <SignatureValue>4/YKgL7FarLieA6KtaIarqqGbRuXZEZRjdgrKpgIpdnkQh3tsUYHiyTtTkw5EaLU
KklTS2OBc17wvsN29mdKwQ==</SignatureValue>
  <KeyInfo>
    <X509Data>
      <X509Certificate>MIINUDCCDP2gAwIBAgIRAiVpbAAvsGWNRJmI2d06ZhIwCgYIKoUDBwEBAwIwggGA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MB4XDTIzMDYyODA2MjQ0M1oXDTM4MDQyODEzMTIxM1owggEIMSowKAYDVQQIDCHQ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INCh0KQvMTI0LTM5NjYg0L7RgiAxNS4wMS4yMDIxDFDQodC10YDRgtC40YTQuNC6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uNC90YbQuNGE0YDRiyDQoNC+0YHRgdC40LiCCg0We2EAAAAAB9UwHQYDVR0OBBYE
FBSTxnJ82Uhj5F6oYvw0GvCe/PuOMAoGCCqFAwcBAQMCA0EANsQg22va/l+SMvgy
nkVnAAlyvwt0w/yto5XM+APYJFM3yqHIS1a7R1idnErTTVSj6c9moKTg4rDtbjvM
5ociBw==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g0c1/Mon5x9muW+0LjP1yp8WVJE=</DigestValue>
      </Reference>
      <Reference URI="/word/fontTable.xml?ContentType=application/vnd.openxmlformats-officedocument.wordprocessingml.fontTable+xml">
        <DigestMethod Algorithm="http://www.w3.org/2000/09/xmldsig#sha1"/>
        <DigestValue>mMtXbtSa5QQSyQJAOPZx9w/WReI=</DigestValue>
      </Reference>
      <Reference URI="/word/numbering.xml?ContentType=application/vnd.openxmlformats-officedocument.wordprocessingml.numbering+xml">
        <DigestMethod Algorithm="http://www.w3.org/2000/09/xmldsig#sha1"/>
        <DigestValue>RRhmEFfoYczJkO+BO6jDXIAS3gU=</DigestValue>
      </Reference>
      <Reference URI="/word/settings.xml?ContentType=application/vnd.openxmlformats-officedocument.wordprocessingml.settings+xml">
        <DigestMethod Algorithm="http://www.w3.org/2000/09/xmldsig#sha1"/>
        <DigestValue>M2ZgS8Y9nVysRx8OM2CnoypfSvw=</DigestValue>
      </Reference>
      <Reference URI="/word/styles.xml?ContentType=application/vnd.openxmlformats-officedocument.wordprocessingml.styles+xml">
        <DigestMethod Algorithm="http://www.w3.org/2000/09/xmldsig#sha1"/>
        <DigestValue>XoMGAK2NB1YZBA/uC3vyEzOctmg=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2024-10-03T16:02:30Z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2024-10-03T16:02:30Z</xd:SigningTime>
          <xd:SigningCertificate>
            <xd:Cert>
              <xd:CertDigest>
                <DigestMethod Algorithm="http://www.w3.org/2000/09/xmldsig#sha1"/>
                <DigestValue>k5iaTCH9j9VgNsrFVmEcS/enfyY=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730293551371061211476395774238959232530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id10818</dc:creator>
  <cp:keywords/>
  <dc:description/>
  <cp:lastModifiedBy>Алексей Лукин</cp:lastModifiedBy>
  <cp:revision>5</cp:revision>
  <cp:lastPrinted>2020-08-20T22:55:00Z</cp:lastPrinted>
  <dcterms:created xsi:type="dcterms:W3CDTF">2024-02-29T17:23:00Z</dcterms:created>
  <dcterms:modified xsi:type="dcterms:W3CDTF">2024-10-03T15:58:00Z</dcterms:modified>
</cp:coreProperties>
</file>