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103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3DB80C4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BD15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9010B8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6823657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C2111DB" w14:textId="4586C993" w:rsidR="00930D8A" w:rsidRPr="00324CFC" w:rsidRDefault="00991CAF" w:rsidP="0028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991CAF">
        <w:rPr>
          <w:b/>
          <w:sz w:val="24"/>
          <w:szCs w:val="24"/>
        </w:rPr>
        <w:t xml:space="preserve">Назарова Ксения Леонидовна </w:t>
      </w:r>
      <w:r w:rsidRPr="00991CAF">
        <w:rPr>
          <w:bCs/>
          <w:sz w:val="24"/>
          <w:szCs w:val="24"/>
        </w:rPr>
        <w:t xml:space="preserve">(ИНН 231223560274, СНИЛС 125-168-324 44, 11.10.1997 г.р., место рождения: г. Краснодар, адрес: Краснодарский край, г. Краснодар, Карасунский округ, </w:t>
      </w:r>
      <w:proofErr w:type="spellStart"/>
      <w:r w:rsidRPr="00991CAF">
        <w:rPr>
          <w:bCs/>
          <w:sz w:val="24"/>
          <w:szCs w:val="24"/>
        </w:rPr>
        <w:t>пр</w:t>
      </w:r>
      <w:proofErr w:type="spellEnd"/>
      <w:r w:rsidRPr="00991CAF">
        <w:rPr>
          <w:bCs/>
          <w:sz w:val="24"/>
          <w:szCs w:val="24"/>
        </w:rPr>
        <w:t>-д Заречный 1-й, д. 3, кв. 4)</w:t>
      </w:r>
      <w:r w:rsidR="00AF3AB7" w:rsidRPr="00991CAF">
        <w:rPr>
          <w:bCs/>
          <w:sz w:val="24"/>
          <w:szCs w:val="24"/>
        </w:rPr>
        <w:t xml:space="preserve">, </w:t>
      </w:r>
      <w:r w:rsidR="00F42707" w:rsidRPr="00991CAF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734383" w:rsidRPr="00991CAF">
        <w:rPr>
          <w:bCs/>
          <w:color w:val="000000"/>
          <w:sz w:val="24"/>
          <w:szCs w:val="24"/>
          <w:shd w:val="clear" w:color="FFFFFF" w:fill="FFFFFF"/>
          <w:lang w:eastAsia="ru-RU"/>
        </w:rPr>
        <w:t>Золотавиной Евгении Валерьевны</w:t>
      </w:r>
      <w:r w:rsidR="00F42707" w:rsidRPr="00991CAF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 w:rsidRPr="00991CAF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 w:rsidRPr="00991CAF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991CAF">
        <w:rPr>
          <w:bCs/>
          <w:sz w:val="24"/>
          <w:szCs w:val="24"/>
        </w:rPr>
        <w:t>Арбитражного суда Краснодарского края от 15.01.2024 по делу № А32-60746/2023</w:t>
      </w:r>
      <w:r w:rsidR="0034308A" w:rsidRPr="00991CAF">
        <w:rPr>
          <w:bCs/>
          <w:color w:val="000000"/>
          <w:sz w:val="24"/>
          <w:szCs w:val="24"/>
          <w:lang w:eastAsia="ru-RU"/>
        </w:rPr>
        <w:t xml:space="preserve">, </w:t>
      </w:r>
      <w:r w:rsidR="003258A1" w:rsidRPr="00991CAF">
        <w:rPr>
          <w:bCs/>
          <w:color w:val="000000"/>
          <w:sz w:val="24"/>
          <w:szCs w:val="24"/>
          <w:lang w:eastAsia="ru-RU"/>
        </w:rPr>
        <w:t>именуем</w:t>
      </w:r>
      <w:r w:rsidRPr="00991CAF">
        <w:rPr>
          <w:bCs/>
          <w:color w:val="000000"/>
          <w:sz w:val="24"/>
          <w:szCs w:val="24"/>
          <w:lang w:eastAsia="ru-RU"/>
        </w:rPr>
        <w:t>ая</w:t>
      </w:r>
      <w:r w:rsidR="003258A1" w:rsidRPr="00991CAF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>
        <w:rPr>
          <w:color w:val="000000"/>
          <w:sz w:val="24"/>
          <w:szCs w:val="24"/>
          <w:lang w:eastAsia="ru-RU"/>
        </w:rPr>
        <w:t xml:space="preserve">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BB6D6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061F53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907E7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F3731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137C16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A72236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27C43248" w14:textId="77777777" w:rsidR="00D37CD1" w:rsidRPr="0062290E" w:rsidRDefault="00D37CD1" w:rsidP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0B42A0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0B42A0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Pr="0062290E">
        <w:rPr>
          <w:color w:val="000000"/>
          <w:sz w:val="24"/>
          <w:szCs w:val="24"/>
          <w:lang w:eastAsia="ru-RU"/>
        </w:rPr>
        <w:t xml:space="preserve">. </w:t>
      </w:r>
    </w:p>
    <w:p w14:paraId="2CC9B92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1D1654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9268F7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75B613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7AD344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2ABC4617" w14:textId="2A8F1AE3" w:rsidR="002D3D3C" w:rsidRDefault="003258A1" w:rsidP="00D37CD1">
      <w:pPr>
        <w:pStyle w:val="af6"/>
        <w:ind w:firstLine="540"/>
        <w:jc w:val="both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bookmarkStart w:id="0" w:name="_GoBack"/>
      <w:r w:rsidR="00991CAF" w:rsidRPr="00991CAF">
        <w:rPr>
          <w:b/>
        </w:rPr>
        <w:t xml:space="preserve">Назарова Ксения Леонидовна </w:t>
      </w:r>
      <w:r w:rsidR="00991CAF" w:rsidRPr="00991CAF">
        <w:rPr>
          <w:bCs/>
        </w:rPr>
        <w:t>ИНН 231223560274</w:t>
      </w:r>
      <w:r w:rsidR="00FA5C54">
        <w:t xml:space="preserve">, р/с </w:t>
      </w:r>
      <w:r w:rsidR="00991CAF" w:rsidRPr="00991CAF">
        <w:t>40817810920862822887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bookmarkEnd w:id="0"/>
      <w:r w:rsidR="00FA5C54" w:rsidRPr="00FA5C54">
        <w:t xml:space="preserve">. </w:t>
      </w:r>
    </w:p>
    <w:p w14:paraId="13D9AB36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089FBB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889EDF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E7C4607" w14:textId="77777777" w:rsidR="00930D8A" w:rsidRDefault="00D37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>
        <w:rPr>
          <w:color w:val="000000"/>
          <w:sz w:val="24"/>
          <w:szCs w:val="24"/>
          <w:lang w:eastAsia="ru-RU"/>
        </w:rPr>
        <w:t>е 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50972DB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C1C80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F22B83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202C8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FE1864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9EA300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840961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0CBCB2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53C566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6CA933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347E85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4E243C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5.3. Все разногласия, возникающие из данного договора </w:t>
      </w:r>
      <w:proofErr w:type="gramStart"/>
      <w:r>
        <w:rPr>
          <w:color w:val="000000"/>
          <w:sz w:val="24"/>
          <w:szCs w:val="24"/>
          <w:lang w:eastAsia="ru-RU"/>
        </w:rPr>
        <w:t>Стороны</w:t>
      </w:r>
      <w:proofErr w:type="gramEnd"/>
      <w:r>
        <w:rPr>
          <w:color w:val="000000"/>
          <w:sz w:val="24"/>
          <w:szCs w:val="24"/>
          <w:lang w:eastAsia="ru-RU"/>
        </w:rPr>
        <w:t xml:space="preserve"> будут стараться решить путем переговоров.</w:t>
      </w:r>
    </w:p>
    <w:p w14:paraId="27500B7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4D538D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2F24A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42890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6C1E5A66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CE97B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5B8C6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4A4FB5CF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25E81" w14:textId="77777777" w:rsidR="00991CAF" w:rsidRPr="00991CAF" w:rsidRDefault="00991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 w:rsidRPr="00991CAF">
              <w:rPr>
                <w:color w:val="000000"/>
                <w:shd w:val="clear" w:color="FFFFFF" w:fill="FFFFFF"/>
                <w:lang w:eastAsia="ru-RU"/>
              </w:rPr>
              <w:t xml:space="preserve">Назарова Ксения Леонидовна (ИНН 231223560274, СНИЛС 125-168-324 44, 11.10.1997 г.р., место рождения: г. Краснодар, адрес: Краснодарский край, г. Краснодар, Карасунский округ, </w:t>
            </w:r>
            <w:proofErr w:type="spellStart"/>
            <w:r w:rsidRPr="00991CAF">
              <w:rPr>
                <w:color w:val="000000"/>
                <w:shd w:val="clear" w:color="FFFFFF" w:fill="FFFFFF"/>
                <w:lang w:eastAsia="ru-RU"/>
              </w:rPr>
              <w:t>пр</w:t>
            </w:r>
            <w:proofErr w:type="spellEnd"/>
            <w:r w:rsidRPr="00991CAF">
              <w:rPr>
                <w:color w:val="000000"/>
                <w:shd w:val="clear" w:color="FFFFFF" w:fill="FFFFFF"/>
                <w:lang w:eastAsia="ru-RU"/>
              </w:rPr>
              <w:t>-д Заречный 1-й, д. 3, кв. 4)</w:t>
            </w:r>
          </w:p>
          <w:p w14:paraId="5B6CDBC1" w14:textId="764D2506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7A37722C" w14:textId="2A183082" w:rsidR="00930D8A" w:rsidRPr="00A86637" w:rsidRDefault="00FA5C54" w:rsidP="00D37CD1">
            <w:pPr>
              <w:shd w:val="clear" w:color="FFFFFF" w:fill="FFFFFF"/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991CAF" w:rsidRPr="00991CAF">
              <w:rPr>
                <w:color w:val="000000"/>
                <w:shd w:val="clear" w:color="FFFFFF" w:fill="FFFFFF"/>
                <w:lang w:eastAsia="ru-RU"/>
              </w:rPr>
              <w:t>Назарова Ксения Леонидовна ИНН 231223560274, р/с 40817810920862822887 в Калининградское отделение № 8626 ПАО СБЕРБАНК к/с 30101810100000000634 БИК 042748634</w:t>
            </w:r>
            <w:r w:rsidR="00E27CE5" w:rsidRPr="00D37CD1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E27CE5" w:rsidRPr="00E27CE5"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3F3E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43D5F59D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EB37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C36EFCF" w14:textId="77777777" w:rsidR="00930D8A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229AB87C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4A4302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9D94B5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r w:rsidR="000A5188">
              <w:rPr>
                <w:color w:val="000000"/>
                <w:shd w:val="clear" w:color="FFFFFF" w:fill="FFFFFF"/>
                <w:lang w:eastAsia="ru-RU"/>
              </w:rPr>
              <w:t>Золотавина</w:t>
            </w:r>
            <w:proofErr w:type="gramEnd"/>
            <w:r w:rsidR="000A5188">
              <w:rPr>
                <w:color w:val="000000"/>
                <w:shd w:val="clear" w:color="FFFFFF" w:fill="FFFFFF"/>
                <w:lang w:eastAsia="ru-RU"/>
              </w:rPr>
              <w:t xml:space="preserve"> Е.В.</w:t>
            </w:r>
          </w:p>
          <w:p w14:paraId="302B773C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A089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0789A3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DC1188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23C5F5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121E47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C45B57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94F95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D1734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E420A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6A7AA0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7931F3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0C65E0D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B6EA94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1F613CE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06AF6A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868651" w14:textId="360D4998" w:rsidR="00930D8A" w:rsidRDefault="00991C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991CAF">
        <w:rPr>
          <w:b/>
          <w:sz w:val="24"/>
          <w:szCs w:val="24"/>
        </w:rPr>
        <w:t xml:space="preserve">Назарова Ксения Леонидовна </w:t>
      </w:r>
      <w:r w:rsidRPr="00991CAF">
        <w:rPr>
          <w:bCs/>
          <w:sz w:val="24"/>
          <w:szCs w:val="24"/>
        </w:rPr>
        <w:t xml:space="preserve">(ИНН 231223560274, СНИЛС 125-168-324 44, 11.10.1997 г.р., место рождения: г. Краснодар, адрес: Краснодарский край, г. Краснодар, Карасунский округ, </w:t>
      </w:r>
      <w:proofErr w:type="spellStart"/>
      <w:r w:rsidRPr="00991CAF">
        <w:rPr>
          <w:bCs/>
          <w:sz w:val="24"/>
          <w:szCs w:val="24"/>
        </w:rPr>
        <w:t>пр</w:t>
      </w:r>
      <w:proofErr w:type="spellEnd"/>
      <w:r w:rsidRPr="00991CAF">
        <w:rPr>
          <w:bCs/>
          <w:sz w:val="24"/>
          <w:szCs w:val="24"/>
        </w:rPr>
        <w:t xml:space="preserve">-д Заречный 1-й, д. 3, кв. 4), </w:t>
      </w:r>
      <w:r w:rsidRPr="00991CAF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 w:rsidRPr="00991CAF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991CAF">
        <w:rPr>
          <w:bCs/>
          <w:sz w:val="24"/>
          <w:szCs w:val="24"/>
        </w:rPr>
        <w:t>Арбитражного суда Краснодарского края от 15.01.2024 по делу № А32-60746/2023</w:t>
      </w:r>
      <w:r w:rsidRPr="00991CAF">
        <w:rPr>
          <w:bCs/>
          <w:color w:val="000000"/>
          <w:sz w:val="24"/>
          <w:szCs w:val="24"/>
          <w:lang w:eastAsia="ru-RU"/>
        </w:rPr>
        <w:t>, именуемая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0DDBBD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1F8025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27E7F0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9DBE49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73DD65C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F962C8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F36271C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91CAF" w14:paraId="05DA95D2" w14:textId="77777777" w:rsidTr="00A3720F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801F5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FE67F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91CAF" w14:paraId="1A773335" w14:textId="77777777" w:rsidTr="00A3720F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23A2F" w14:textId="77777777" w:rsidR="00991CAF" w:rsidRP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 w:rsidRPr="00991CAF">
              <w:rPr>
                <w:color w:val="000000"/>
                <w:shd w:val="clear" w:color="FFFFFF" w:fill="FFFFFF"/>
                <w:lang w:eastAsia="ru-RU"/>
              </w:rPr>
              <w:t xml:space="preserve">Назарова Ксения Леонидовна (ИНН 231223560274, СНИЛС 125-168-324 44, 11.10.1997 г.р., место рождения: г. Краснодар, адрес: Краснодарский край, г. Краснодар, Карасунский округ, </w:t>
            </w:r>
            <w:proofErr w:type="spellStart"/>
            <w:r w:rsidRPr="00991CAF">
              <w:rPr>
                <w:color w:val="000000"/>
                <w:shd w:val="clear" w:color="FFFFFF" w:fill="FFFFFF"/>
                <w:lang w:eastAsia="ru-RU"/>
              </w:rPr>
              <w:t>пр</w:t>
            </w:r>
            <w:proofErr w:type="spellEnd"/>
            <w:r w:rsidRPr="00991CAF">
              <w:rPr>
                <w:color w:val="000000"/>
                <w:shd w:val="clear" w:color="FFFFFF" w:fill="FFFFFF"/>
                <w:lang w:eastAsia="ru-RU"/>
              </w:rPr>
              <w:t>-д Заречный 1-й, д. 3, кв. 4)</w:t>
            </w:r>
          </w:p>
          <w:p w14:paraId="296EECF3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1F84F1E2" w14:textId="77777777" w:rsidR="00991CAF" w:rsidRPr="00A86637" w:rsidRDefault="00991CAF" w:rsidP="00A3720F">
            <w:pPr>
              <w:shd w:val="clear" w:color="FFFFFF" w:fill="FFFFFF"/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991CAF">
              <w:rPr>
                <w:color w:val="000000"/>
                <w:shd w:val="clear" w:color="FFFFFF" w:fill="FFFFFF"/>
                <w:lang w:eastAsia="ru-RU"/>
              </w:rPr>
              <w:t>Назарова Ксения Леонидовна ИНН 231223560274, р/с 40817810920862822887 в Калининградское отделение № 8626 ПАО СБЕРБАНК к/с 30101810100000000634 БИК 042748634</w:t>
            </w:r>
            <w:r w:rsidRPr="00D37CD1">
              <w:rPr>
                <w:color w:val="000000"/>
                <w:shd w:val="clear" w:color="FFFFFF" w:fill="FFFFFF"/>
                <w:lang w:eastAsia="ru-RU"/>
              </w:rPr>
              <w:t>.</w:t>
            </w:r>
            <w:r w:rsidRPr="00E27CE5"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02924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91CAF" w14:paraId="694DB336" w14:textId="77777777" w:rsidTr="00A3720F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425A9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655A114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14:paraId="2E11708E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E17CDD3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2401A7B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Золотавина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Е.В.</w:t>
            </w:r>
          </w:p>
          <w:p w14:paraId="104499DB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F30BD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18D95C1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FB6F7D0" w14:textId="77777777" w:rsidR="00991CAF" w:rsidRDefault="00991CAF" w:rsidP="00A37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8B238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832B295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5EC5" w14:textId="77777777" w:rsidR="00EE2676" w:rsidRDefault="00EE2676">
      <w:r>
        <w:separator/>
      </w:r>
    </w:p>
  </w:endnote>
  <w:endnote w:type="continuationSeparator" w:id="0">
    <w:p w14:paraId="60344554" w14:textId="77777777" w:rsidR="00EE2676" w:rsidRDefault="00E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B8C2" w14:textId="77777777" w:rsidR="00EE2676" w:rsidRDefault="00EE2676">
      <w:r>
        <w:separator/>
      </w:r>
    </w:p>
  </w:footnote>
  <w:footnote w:type="continuationSeparator" w:id="0">
    <w:p w14:paraId="3C6C3890" w14:textId="77777777" w:rsidR="00EE2676" w:rsidRDefault="00EE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317AE"/>
    <w:rsid w:val="00074758"/>
    <w:rsid w:val="000974C5"/>
    <w:rsid w:val="000A5188"/>
    <w:rsid w:val="000D33AF"/>
    <w:rsid w:val="001A3360"/>
    <w:rsid w:val="001B2BBF"/>
    <w:rsid w:val="002067E8"/>
    <w:rsid w:val="0028683D"/>
    <w:rsid w:val="00291F23"/>
    <w:rsid w:val="002D3D3C"/>
    <w:rsid w:val="00324CFC"/>
    <w:rsid w:val="003258A1"/>
    <w:rsid w:val="0032655F"/>
    <w:rsid w:val="0034308A"/>
    <w:rsid w:val="00380A51"/>
    <w:rsid w:val="003B61EF"/>
    <w:rsid w:val="003D22AD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26AB"/>
    <w:rsid w:val="00547F94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E37D9"/>
    <w:rsid w:val="006F15DB"/>
    <w:rsid w:val="00734383"/>
    <w:rsid w:val="00752959"/>
    <w:rsid w:val="00773653"/>
    <w:rsid w:val="007748C6"/>
    <w:rsid w:val="00792C7F"/>
    <w:rsid w:val="007F6E0A"/>
    <w:rsid w:val="008105A1"/>
    <w:rsid w:val="00853A5F"/>
    <w:rsid w:val="0089424D"/>
    <w:rsid w:val="008C3A53"/>
    <w:rsid w:val="008C6BB4"/>
    <w:rsid w:val="00917003"/>
    <w:rsid w:val="00930D8A"/>
    <w:rsid w:val="00953638"/>
    <w:rsid w:val="00991CAF"/>
    <w:rsid w:val="0099699A"/>
    <w:rsid w:val="009D3662"/>
    <w:rsid w:val="00A86637"/>
    <w:rsid w:val="00A97A11"/>
    <w:rsid w:val="00AA14C8"/>
    <w:rsid w:val="00AA4617"/>
    <w:rsid w:val="00AE0BFB"/>
    <w:rsid w:val="00AF3AB7"/>
    <w:rsid w:val="00B159F1"/>
    <w:rsid w:val="00BA0869"/>
    <w:rsid w:val="00BF339C"/>
    <w:rsid w:val="00C0059C"/>
    <w:rsid w:val="00C21F84"/>
    <w:rsid w:val="00C34AE0"/>
    <w:rsid w:val="00CC7214"/>
    <w:rsid w:val="00CE5C1B"/>
    <w:rsid w:val="00D37CD1"/>
    <w:rsid w:val="00D510DF"/>
    <w:rsid w:val="00D872FB"/>
    <w:rsid w:val="00DB5B16"/>
    <w:rsid w:val="00DB6C6E"/>
    <w:rsid w:val="00E27CE5"/>
    <w:rsid w:val="00EE256E"/>
    <w:rsid w:val="00EE2676"/>
    <w:rsid w:val="00EE3A3B"/>
    <w:rsid w:val="00F03D21"/>
    <w:rsid w:val="00F14D81"/>
    <w:rsid w:val="00F42707"/>
    <w:rsid w:val="00F46C18"/>
    <w:rsid w:val="00F82E14"/>
    <w:rsid w:val="00FA5C54"/>
    <w:rsid w:val="00FB4DA8"/>
    <w:rsid w:val="00FB555C"/>
    <w:rsid w:val="00FB6DF9"/>
    <w:rsid w:val="00FC214F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74F0"/>
  <w15:docId w15:val="{FFB5E1C6-88FD-4E00-9765-4BB4A0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Гусев</cp:lastModifiedBy>
  <cp:revision>51</cp:revision>
  <dcterms:created xsi:type="dcterms:W3CDTF">2022-03-16T03:33:00Z</dcterms:created>
  <dcterms:modified xsi:type="dcterms:W3CDTF">2024-04-23T07:57:00Z</dcterms:modified>
</cp:coreProperties>
</file>