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FF" w:rsidRPr="00CE19FF" w:rsidRDefault="00D143DC" w:rsidP="00F60DF4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ДОГОВОР</w:t>
      </w:r>
      <w:r w:rsidR="00930153">
        <w:rPr>
          <w:rFonts w:ascii="Times New Roman" w:hAnsi="Times New Roman"/>
          <w:b/>
          <w:szCs w:val="22"/>
        </w:rPr>
        <w:t xml:space="preserve"> УСТУПКИ ПРАВ ТРЕБОВАНИЯ (ЦЕССИЯ)</w:t>
      </w:r>
    </w:p>
    <w:p w:rsidR="00CE19FF" w:rsidRDefault="00CE19FF" w:rsidP="00CE19FF">
      <w:pPr>
        <w:ind w:firstLine="720"/>
        <w:jc w:val="center"/>
        <w:rPr>
          <w:rFonts w:ascii="Times New Roman" w:hAnsi="Times New Roman"/>
          <w:b/>
          <w:bCs/>
          <w:color w:val="000000"/>
          <w:szCs w:val="22"/>
        </w:rPr>
      </w:pPr>
    </w:p>
    <w:p w:rsidR="00F72B4E" w:rsidRDefault="00C117A1" w:rsidP="00F72B4E">
      <w:pPr>
        <w:ind w:firstLine="720"/>
        <w:rPr>
          <w:rFonts w:ascii="Times New Roman" w:hAnsi="Times New Roman"/>
          <w:bCs/>
          <w:color w:val="000000"/>
          <w:szCs w:val="22"/>
        </w:rPr>
      </w:pPr>
      <w:r w:rsidRPr="00C117A1">
        <w:rPr>
          <w:rFonts w:ascii="Times New Roman" w:hAnsi="Times New Roman"/>
          <w:bCs/>
          <w:color w:val="000000"/>
          <w:szCs w:val="22"/>
        </w:rPr>
        <w:t xml:space="preserve">г. Москва                                                                                                         </w:t>
      </w:r>
      <w:r w:rsidR="008B42FD">
        <w:rPr>
          <w:rFonts w:ascii="Times New Roman" w:hAnsi="Times New Roman"/>
          <w:bCs/>
          <w:color w:val="000000"/>
          <w:szCs w:val="22"/>
        </w:rPr>
        <w:t>________</w:t>
      </w:r>
      <w:r w:rsidRPr="00C117A1">
        <w:rPr>
          <w:rFonts w:ascii="Times New Roman" w:hAnsi="Times New Roman"/>
          <w:bCs/>
          <w:color w:val="000000"/>
          <w:szCs w:val="22"/>
        </w:rPr>
        <w:t xml:space="preserve"> 202</w:t>
      </w:r>
      <w:r w:rsidR="008B42FD">
        <w:rPr>
          <w:rFonts w:ascii="Times New Roman" w:hAnsi="Times New Roman"/>
          <w:bCs/>
          <w:color w:val="000000"/>
          <w:szCs w:val="22"/>
        </w:rPr>
        <w:t>4</w:t>
      </w:r>
      <w:r w:rsidRPr="00C117A1">
        <w:rPr>
          <w:rFonts w:ascii="Times New Roman" w:hAnsi="Times New Roman"/>
          <w:bCs/>
          <w:color w:val="000000"/>
          <w:szCs w:val="22"/>
        </w:rPr>
        <w:t xml:space="preserve"> года </w:t>
      </w:r>
    </w:p>
    <w:p w:rsidR="00C117A1" w:rsidRPr="00C117A1" w:rsidRDefault="00C117A1" w:rsidP="00F72B4E">
      <w:pPr>
        <w:ind w:firstLine="720"/>
        <w:rPr>
          <w:rFonts w:ascii="Times New Roman" w:hAnsi="Times New Roman"/>
          <w:bCs/>
          <w:color w:val="000000"/>
          <w:szCs w:val="22"/>
        </w:rPr>
      </w:pPr>
    </w:p>
    <w:p w:rsidR="00CE19FF" w:rsidRPr="00CE19FF" w:rsidRDefault="00537D2F" w:rsidP="00CE19FF">
      <w:pPr>
        <w:ind w:firstLine="7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Общество с ограниченной ответственностью</w:t>
      </w:r>
      <w:r w:rsidR="00D9539F" w:rsidRPr="00D9539F">
        <w:rPr>
          <w:rFonts w:ascii="Times New Roman" w:hAnsi="Times New Roman"/>
          <w:b/>
          <w:szCs w:val="22"/>
        </w:rPr>
        <w:t xml:space="preserve"> «</w:t>
      </w:r>
      <w:r w:rsidR="008B42FD" w:rsidRPr="008B42FD">
        <w:rPr>
          <w:rFonts w:ascii="Times New Roman" w:hAnsi="Times New Roman"/>
          <w:b/>
          <w:szCs w:val="22"/>
        </w:rPr>
        <w:t>ДОМОСТРОИТЕЛЬНАЯ КОМПАНИЯ</w:t>
      </w:r>
      <w:r w:rsidR="00D9539F" w:rsidRPr="00D9539F">
        <w:rPr>
          <w:rFonts w:ascii="Times New Roman" w:hAnsi="Times New Roman"/>
          <w:b/>
          <w:szCs w:val="22"/>
        </w:rPr>
        <w:t xml:space="preserve">», </w:t>
      </w:r>
      <w:r w:rsidR="00D9539F" w:rsidRPr="00D9539F">
        <w:rPr>
          <w:rFonts w:ascii="Times New Roman" w:hAnsi="Times New Roman"/>
          <w:bCs/>
          <w:szCs w:val="22"/>
        </w:rPr>
        <w:t>именуемое в дальнейшем «</w:t>
      </w:r>
      <w:r w:rsidR="00930153">
        <w:rPr>
          <w:rFonts w:ascii="Times New Roman" w:hAnsi="Times New Roman"/>
          <w:bCs/>
          <w:szCs w:val="22"/>
        </w:rPr>
        <w:t>Цедент</w:t>
      </w:r>
      <w:r w:rsidR="00D9539F" w:rsidRPr="00D9539F">
        <w:rPr>
          <w:rFonts w:ascii="Times New Roman" w:hAnsi="Times New Roman"/>
          <w:bCs/>
          <w:szCs w:val="22"/>
        </w:rPr>
        <w:t xml:space="preserve">», в лице Конкурсного управляющего Кирьянова Владимира Михайловича, действующего на основании </w:t>
      </w:r>
      <w:r w:rsidR="00F711C9" w:rsidRPr="00F711C9">
        <w:rPr>
          <w:rFonts w:ascii="Times New Roman" w:hAnsi="Times New Roman"/>
          <w:bCs/>
          <w:szCs w:val="22"/>
        </w:rPr>
        <w:t>Решения</w:t>
      </w:r>
      <w:r w:rsidR="00D9539F" w:rsidRPr="00F711C9">
        <w:rPr>
          <w:rFonts w:ascii="Times New Roman" w:hAnsi="Times New Roman"/>
          <w:bCs/>
          <w:szCs w:val="22"/>
        </w:rPr>
        <w:t xml:space="preserve"> Арбитражного суда </w:t>
      </w:r>
      <w:r w:rsidR="0008578D">
        <w:rPr>
          <w:rFonts w:ascii="Times New Roman" w:hAnsi="Times New Roman"/>
          <w:bCs/>
          <w:szCs w:val="22"/>
        </w:rPr>
        <w:t>города Москвы</w:t>
      </w:r>
      <w:r w:rsidR="00D9539F" w:rsidRPr="00F711C9">
        <w:rPr>
          <w:rFonts w:ascii="Times New Roman" w:hAnsi="Times New Roman"/>
          <w:bCs/>
          <w:szCs w:val="22"/>
        </w:rPr>
        <w:t xml:space="preserve"> от </w:t>
      </w:r>
      <w:proofErr w:type="spellStart"/>
      <w:r w:rsidR="008B42FD">
        <w:rPr>
          <w:rFonts w:ascii="Times New Roman" w:hAnsi="Times New Roman"/>
          <w:bCs/>
          <w:szCs w:val="22"/>
        </w:rPr>
        <w:t>31.07.2023</w:t>
      </w:r>
      <w:r w:rsidR="00D9539F" w:rsidRPr="00F711C9">
        <w:rPr>
          <w:rFonts w:ascii="Times New Roman" w:hAnsi="Times New Roman"/>
          <w:bCs/>
          <w:szCs w:val="22"/>
        </w:rPr>
        <w:t>г</w:t>
      </w:r>
      <w:proofErr w:type="spellEnd"/>
      <w:r w:rsidR="00D9539F" w:rsidRPr="00F711C9">
        <w:rPr>
          <w:rFonts w:ascii="Times New Roman" w:hAnsi="Times New Roman"/>
          <w:bCs/>
          <w:szCs w:val="22"/>
        </w:rPr>
        <w:t>. по делу</w:t>
      </w:r>
      <w:r w:rsidR="00F711C9" w:rsidRPr="00F711C9">
        <w:rPr>
          <w:rFonts w:ascii="Times New Roman" w:hAnsi="Times New Roman"/>
          <w:bCs/>
          <w:szCs w:val="22"/>
        </w:rPr>
        <w:t xml:space="preserve"> №</w:t>
      </w:r>
      <w:r w:rsidR="00D9539F" w:rsidRPr="00F711C9">
        <w:rPr>
          <w:rFonts w:ascii="Times New Roman" w:hAnsi="Times New Roman"/>
          <w:bCs/>
          <w:szCs w:val="22"/>
        </w:rPr>
        <w:t xml:space="preserve"> </w:t>
      </w:r>
      <w:proofErr w:type="spellStart"/>
      <w:r w:rsidR="00D9539F" w:rsidRPr="00F711C9">
        <w:rPr>
          <w:rFonts w:ascii="Times New Roman" w:hAnsi="Times New Roman"/>
          <w:bCs/>
          <w:szCs w:val="22"/>
        </w:rPr>
        <w:t>А4</w:t>
      </w:r>
      <w:r w:rsidR="00F711C9" w:rsidRPr="00F711C9">
        <w:rPr>
          <w:rFonts w:ascii="Times New Roman" w:hAnsi="Times New Roman"/>
          <w:bCs/>
          <w:szCs w:val="22"/>
        </w:rPr>
        <w:t>1</w:t>
      </w:r>
      <w:proofErr w:type="spellEnd"/>
      <w:r w:rsidR="00D9539F" w:rsidRPr="00F711C9">
        <w:rPr>
          <w:rFonts w:ascii="Times New Roman" w:hAnsi="Times New Roman"/>
          <w:bCs/>
          <w:szCs w:val="22"/>
        </w:rPr>
        <w:t>-</w:t>
      </w:r>
      <w:r w:rsidR="008B42FD">
        <w:rPr>
          <w:rFonts w:ascii="Times New Roman" w:hAnsi="Times New Roman"/>
          <w:bCs/>
          <w:szCs w:val="22"/>
        </w:rPr>
        <w:t>20008/2022</w:t>
      </w:r>
      <w:r w:rsidR="00D9539F" w:rsidRPr="00F711C9">
        <w:rPr>
          <w:rFonts w:ascii="Times New Roman" w:hAnsi="Times New Roman"/>
          <w:bCs/>
          <w:szCs w:val="22"/>
        </w:rPr>
        <w:t xml:space="preserve">, </w:t>
      </w:r>
      <w:r w:rsidR="00D9539F" w:rsidRPr="00D9539F">
        <w:rPr>
          <w:rFonts w:ascii="Times New Roman" w:hAnsi="Times New Roman"/>
          <w:bCs/>
          <w:szCs w:val="22"/>
        </w:rPr>
        <w:t>с одной стороны</w:t>
      </w:r>
      <w:r w:rsidR="00CE19FF" w:rsidRPr="00CE19FF">
        <w:rPr>
          <w:rFonts w:ascii="Times New Roman" w:hAnsi="Times New Roman"/>
          <w:szCs w:val="22"/>
        </w:rPr>
        <w:t>, и</w:t>
      </w:r>
    </w:p>
    <w:p w:rsidR="00CE19FF" w:rsidRDefault="008B42FD" w:rsidP="008B42FD">
      <w:pPr>
        <w:ind w:firstLine="709"/>
        <w:jc w:val="both"/>
        <w:rPr>
          <w:rFonts w:ascii="Times New Roman" w:hAnsi="Times New Roman"/>
          <w:color w:val="000000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2"/>
        </w:rPr>
        <w:t>_____________________________________________________________________________</w:t>
      </w:r>
      <w:r w:rsidR="009B3B31" w:rsidRPr="009B3B31">
        <w:rPr>
          <w:rFonts w:ascii="Times New Roman" w:hAnsi="Times New Roman"/>
          <w:b/>
          <w:bCs/>
          <w:szCs w:val="22"/>
        </w:rPr>
        <w:t xml:space="preserve">, </w:t>
      </w:r>
      <w:r w:rsidR="00062B02" w:rsidRPr="00902465">
        <w:rPr>
          <w:rFonts w:ascii="Times New Roman" w:hAnsi="Times New Roman"/>
          <w:szCs w:val="22"/>
        </w:rPr>
        <w:t>именуем</w:t>
      </w:r>
      <w:r>
        <w:rPr>
          <w:rFonts w:ascii="Times New Roman" w:hAnsi="Times New Roman"/>
          <w:szCs w:val="22"/>
        </w:rPr>
        <w:t>ый</w:t>
      </w:r>
      <w:r w:rsidR="00062B02" w:rsidRPr="00902465">
        <w:rPr>
          <w:rFonts w:ascii="Times New Roman" w:hAnsi="Times New Roman"/>
          <w:szCs w:val="22"/>
        </w:rPr>
        <w:t xml:space="preserve"> в дальнейшем «</w:t>
      </w:r>
      <w:r w:rsidR="00930153" w:rsidRPr="00902465">
        <w:rPr>
          <w:rFonts w:ascii="Times New Roman" w:hAnsi="Times New Roman"/>
          <w:noProof/>
          <w:color w:val="000000"/>
          <w:szCs w:val="22"/>
        </w:rPr>
        <w:t>Цессионарий</w:t>
      </w:r>
      <w:r w:rsidR="00D9539F" w:rsidRPr="00902465">
        <w:rPr>
          <w:rFonts w:ascii="Times New Roman" w:hAnsi="Times New Roman"/>
          <w:szCs w:val="22"/>
        </w:rPr>
        <w:t>»</w:t>
      </w:r>
      <w:r w:rsidR="00062B02" w:rsidRPr="00902465">
        <w:rPr>
          <w:rFonts w:ascii="Times New Roman" w:hAnsi="Times New Roman"/>
          <w:szCs w:val="22"/>
        </w:rPr>
        <w:t xml:space="preserve">, </w:t>
      </w:r>
      <w:r w:rsidR="00CE19FF" w:rsidRPr="00902465">
        <w:rPr>
          <w:rFonts w:ascii="Times New Roman" w:hAnsi="Times New Roman"/>
          <w:szCs w:val="22"/>
        </w:rPr>
        <w:t xml:space="preserve">с другой стороны, </w:t>
      </w:r>
      <w:r w:rsidR="00CE19FF" w:rsidRPr="00902465">
        <w:rPr>
          <w:rFonts w:ascii="Times New Roman" w:hAnsi="Times New Roman"/>
          <w:color w:val="000000"/>
          <w:szCs w:val="22"/>
        </w:rPr>
        <w:t xml:space="preserve">вместе именуемые </w:t>
      </w:r>
      <w:r w:rsidR="00CE19FF" w:rsidRPr="00902465">
        <w:rPr>
          <w:rFonts w:ascii="Times New Roman" w:hAnsi="Times New Roman"/>
          <w:szCs w:val="22"/>
        </w:rPr>
        <w:t>«</w:t>
      </w:r>
      <w:r w:rsidR="00CE19FF" w:rsidRPr="00902465">
        <w:rPr>
          <w:rFonts w:ascii="Times New Roman" w:hAnsi="Times New Roman"/>
          <w:color w:val="000000"/>
          <w:szCs w:val="22"/>
        </w:rPr>
        <w:t>Стороны</w:t>
      </w:r>
      <w:r w:rsidR="00CE19FF" w:rsidRPr="00902465">
        <w:rPr>
          <w:rFonts w:ascii="Times New Roman" w:eastAsia="MS Mincho" w:hAnsi="Times New Roman"/>
          <w:szCs w:val="22"/>
        </w:rPr>
        <w:t>»</w:t>
      </w:r>
      <w:r w:rsidR="00CE19FF" w:rsidRPr="00902465">
        <w:rPr>
          <w:rFonts w:ascii="Times New Roman" w:hAnsi="Times New Roman"/>
          <w:color w:val="000000"/>
          <w:szCs w:val="22"/>
        </w:rPr>
        <w:t>,</w:t>
      </w:r>
      <w:r w:rsidR="00CE19FF" w:rsidRPr="00CE19FF">
        <w:rPr>
          <w:rFonts w:ascii="Times New Roman" w:hAnsi="Times New Roman"/>
          <w:color w:val="000000"/>
          <w:szCs w:val="22"/>
        </w:rPr>
        <w:t xml:space="preserve"> заключили настоящий договор о нижеследующем</w:t>
      </w:r>
      <w:r w:rsidR="00CE19FF">
        <w:rPr>
          <w:rFonts w:ascii="Times New Roman" w:hAnsi="Times New Roman"/>
          <w:color w:val="000000"/>
          <w:szCs w:val="22"/>
        </w:rPr>
        <w:t>:</w:t>
      </w:r>
    </w:p>
    <w:p w:rsidR="00CE19FF" w:rsidRPr="00CE19FF" w:rsidRDefault="00CE19FF" w:rsidP="00CE19FF">
      <w:pPr>
        <w:ind w:firstLine="720"/>
        <w:jc w:val="both"/>
        <w:rPr>
          <w:rFonts w:ascii="Times New Roman" w:hAnsi="Times New Roman"/>
          <w:color w:val="000000"/>
          <w:szCs w:val="22"/>
        </w:rPr>
      </w:pPr>
    </w:p>
    <w:p w:rsidR="00F9703A" w:rsidRPr="00FC3F47" w:rsidRDefault="00F9703A" w:rsidP="00021F48">
      <w:pPr>
        <w:pStyle w:val="2"/>
        <w:tabs>
          <w:tab w:val="left" w:pos="7088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C3F47">
        <w:rPr>
          <w:rFonts w:ascii="Times New Roman" w:hAnsi="Times New Roman" w:cs="Times New Roman"/>
          <w:color w:val="auto"/>
          <w:sz w:val="22"/>
          <w:szCs w:val="22"/>
        </w:rPr>
        <w:t>1. Предмет Договора.</w:t>
      </w:r>
    </w:p>
    <w:p w:rsidR="00930153" w:rsidRDefault="00F9703A" w:rsidP="00930153">
      <w:pPr>
        <w:pStyle w:val="21"/>
        <w:ind w:firstLine="708"/>
        <w:rPr>
          <w:rFonts w:ascii="Times New Roman" w:hAnsi="Times New Roman" w:cs="Times New Roman"/>
          <w:sz w:val="22"/>
          <w:szCs w:val="22"/>
        </w:rPr>
      </w:pPr>
      <w:r w:rsidRPr="00FC3F47">
        <w:rPr>
          <w:rFonts w:ascii="Times New Roman" w:hAnsi="Times New Roman" w:cs="Times New Roman"/>
          <w:sz w:val="22"/>
          <w:szCs w:val="22"/>
        </w:rPr>
        <w:t xml:space="preserve">1. </w:t>
      </w:r>
      <w:r w:rsidR="00930153" w:rsidRPr="00930153">
        <w:rPr>
          <w:rFonts w:ascii="Times New Roman" w:hAnsi="Times New Roman" w:cs="Times New Roman"/>
          <w:sz w:val="22"/>
          <w:szCs w:val="22"/>
        </w:rPr>
        <w:t xml:space="preserve">Цедент в полном объеме уступает, а Цессионарий принимает следующие права требования: </w:t>
      </w:r>
    </w:p>
    <w:p w:rsidR="008B42FD" w:rsidRPr="007725D4" w:rsidRDefault="008B42FD" w:rsidP="00930153">
      <w:pPr>
        <w:pStyle w:val="21"/>
        <w:ind w:firstLine="708"/>
        <w:rPr>
          <w:rFonts w:ascii="Times New Roman" w:hAnsi="Times New Roman" w:cs="Times New Roman"/>
          <w:sz w:val="22"/>
          <w:szCs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689"/>
        <w:gridCol w:w="3260"/>
        <w:gridCol w:w="3969"/>
      </w:tblGrid>
      <w:tr w:rsidR="008B42FD" w:rsidRPr="008B42FD" w:rsidTr="00440E9B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Наименование дебитора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Судебный акт, подтверждающий задолженность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 xml:space="preserve">Сумма задолженности </w:t>
            </w:r>
          </w:p>
        </w:tc>
      </w:tr>
      <w:tr w:rsidR="008B42FD" w:rsidRPr="008B42FD" w:rsidTr="00440E9B">
        <w:trPr>
          <w:trHeight w:val="8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Хохлов Владимир Иванович, ИНН 592000407464, 06.07.1971 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г.р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Определением Арбитражного суда Удмуртской Республики от 02 декабря 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2022г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. по делу №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А71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-239/2021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66 393,21 рублей</w:t>
            </w:r>
          </w:p>
        </w:tc>
      </w:tr>
      <w:tr w:rsidR="008B42FD" w:rsidRPr="008B42FD" w:rsidTr="00440E9B">
        <w:trPr>
          <w:trHeight w:val="8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ООО «Брандмайор» ИНН 5959002063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Подано заявление на выдачу судебного приказа в Арбитражный суд Пермского края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39 000,00 рублей</w:t>
            </w:r>
          </w:p>
        </w:tc>
      </w:tr>
      <w:tr w:rsidR="008B42FD" w:rsidRPr="008B42FD" w:rsidTr="00440E9B">
        <w:trPr>
          <w:trHeight w:val="110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ООО 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ИЖОЙЛКОМПЛЕКТ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» ИНН: 1840056875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Решение Арбитражного суда гор. Москвы от 17.08.2023 года по делу 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А40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-120628/23-19-927.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530 128,74 рублей</w:t>
            </w:r>
          </w:p>
        </w:tc>
      </w:tr>
      <w:tr w:rsidR="008B42FD" w:rsidRPr="008B42FD" w:rsidTr="00440E9B">
        <w:trPr>
          <w:trHeight w:val="37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ООО 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ИЖОЙЛКОМПЛЕКТ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» ИНН: 1840056875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Решение Арбитражного суда гор. Москвы от _______ года по делу 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А40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-227116/2023.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2 494 000 рублей</w:t>
            </w:r>
          </w:p>
        </w:tc>
      </w:tr>
      <w:tr w:rsidR="008B42FD" w:rsidRPr="008B42FD" w:rsidTr="00440E9B">
        <w:trPr>
          <w:trHeight w:val="91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ООО «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Стройинновация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» ИНН 7704468158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 Решение Арбитражного суда гор. Москвы от 29.11.2023 года по делу </w:t>
            </w:r>
            <w:proofErr w:type="spellStart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А40</w:t>
            </w:r>
            <w:proofErr w:type="spellEnd"/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-227129/2023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480 000,00 рублей</w:t>
            </w:r>
          </w:p>
        </w:tc>
      </w:tr>
      <w:tr w:rsidR="008B42FD" w:rsidRPr="008B42FD" w:rsidTr="00440E9B">
        <w:trPr>
          <w:trHeight w:val="639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 xml:space="preserve">Итого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FD" w:rsidRPr="008B42FD" w:rsidRDefault="008B42FD" w:rsidP="008B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B42FD">
              <w:rPr>
                <w:rFonts w:ascii="Times New Roman" w:hAnsi="Times New Roman"/>
                <w:color w:val="000000" w:themeColor="text1"/>
                <w:szCs w:val="22"/>
              </w:rPr>
              <w:t>3 609 521,95 рублей.</w:t>
            </w:r>
          </w:p>
        </w:tc>
      </w:tr>
    </w:tbl>
    <w:p w:rsidR="00F9703A" w:rsidRDefault="00F9703A" w:rsidP="00021F4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Cs w:val="22"/>
        </w:rPr>
      </w:pPr>
    </w:p>
    <w:p w:rsidR="00930153" w:rsidRPr="00D4679B" w:rsidRDefault="00930153" w:rsidP="00021F4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zCs w:val="22"/>
        </w:rPr>
      </w:pPr>
      <w:r w:rsidRPr="00D4679B">
        <w:rPr>
          <w:rFonts w:ascii="Times New Roman" w:hAnsi="Times New Roman"/>
          <w:b/>
          <w:bCs/>
          <w:szCs w:val="22"/>
        </w:rPr>
        <w:t>2. Права и обязанности сторон.</w:t>
      </w:r>
    </w:p>
    <w:p w:rsidR="00930153" w:rsidRPr="00D4679B" w:rsidRDefault="00930153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2"/>
        </w:rPr>
      </w:pPr>
      <w:r w:rsidRPr="00D4679B">
        <w:rPr>
          <w:rFonts w:ascii="Times New Roman" w:hAnsi="Times New Roman"/>
          <w:noProof/>
          <w:szCs w:val="22"/>
        </w:rPr>
        <w:t>2.1. Цедент  обязан  передать  Цессионарию  документы,  удостоверяющие</w:t>
      </w:r>
      <w:r w:rsidRPr="00D4679B">
        <w:rPr>
          <w:rFonts w:ascii="Times New Roman" w:hAnsi="Times New Roman"/>
          <w:szCs w:val="22"/>
        </w:rPr>
        <w:t xml:space="preserve"> </w:t>
      </w:r>
      <w:r w:rsidRPr="00D4679B">
        <w:rPr>
          <w:rFonts w:ascii="Times New Roman" w:hAnsi="Times New Roman"/>
          <w:noProof/>
          <w:szCs w:val="22"/>
        </w:rPr>
        <w:t>права требования, указанные в п. 1. настоящего договора.</w:t>
      </w:r>
    </w:p>
    <w:p w:rsidR="00930153" w:rsidRPr="000957E7" w:rsidRDefault="00930153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/>
          <w:szCs w:val="22"/>
        </w:rPr>
      </w:pPr>
      <w:r w:rsidRPr="00D4679B">
        <w:rPr>
          <w:rFonts w:ascii="Times New Roman" w:hAnsi="Times New Roman"/>
          <w:noProof/>
          <w:szCs w:val="22"/>
        </w:rPr>
        <w:t xml:space="preserve">2.2. </w:t>
      </w:r>
      <w:r w:rsidRPr="000957E7">
        <w:rPr>
          <w:rFonts w:ascii="Times New Roman" w:hAnsi="Times New Roman"/>
          <w:noProof/>
          <w:szCs w:val="22"/>
        </w:rPr>
        <w:t>Обязанность по уведомлению должника о переходе права требования возлагается на Цессионария.</w:t>
      </w:r>
    </w:p>
    <w:p w:rsidR="00930153" w:rsidRPr="000957E7" w:rsidRDefault="00930153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/>
          <w:szCs w:val="22"/>
        </w:rPr>
      </w:pPr>
      <w:r w:rsidRPr="000957E7">
        <w:rPr>
          <w:rFonts w:ascii="Times New Roman" w:hAnsi="Times New Roman"/>
          <w:noProof/>
          <w:szCs w:val="22"/>
        </w:rPr>
        <w:t xml:space="preserve">2.3. Права требования, указанные в п.1. настоящего договора переходят от </w:t>
      </w:r>
      <w:r w:rsidR="00D143DC" w:rsidRPr="000957E7">
        <w:rPr>
          <w:rFonts w:ascii="Times New Roman" w:hAnsi="Times New Roman"/>
          <w:noProof/>
          <w:szCs w:val="22"/>
        </w:rPr>
        <w:t>Ц</w:t>
      </w:r>
      <w:r w:rsidRPr="000957E7">
        <w:rPr>
          <w:rFonts w:ascii="Times New Roman" w:hAnsi="Times New Roman"/>
          <w:noProof/>
          <w:szCs w:val="22"/>
        </w:rPr>
        <w:t xml:space="preserve">едента к </w:t>
      </w:r>
      <w:r w:rsidR="00D143DC" w:rsidRPr="000957E7">
        <w:rPr>
          <w:rFonts w:ascii="Times New Roman" w:hAnsi="Times New Roman"/>
          <w:noProof/>
          <w:szCs w:val="22"/>
        </w:rPr>
        <w:t>Ц</w:t>
      </w:r>
      <w:r w:rsidRPr="000957E7">
        <w:rPr>
          <w:rFonts w:ascii="Times New Roman" w:hAnsi="Times New Roman"/>
          <w:noProof/>
          <w:szCs w:val="22"/>
        </w:rPr>
        <w:t>ессионарию только после полной оплаты данных прав по настоящему договору.</w:t>
      </w:r>
    </w:p>
    <w:p w:rsidR="00930153" w:rsidRPr="000957E7" w:rsidRDefault="00930153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/>
          <w:szCs w:val="22"/>
        </w:rPr>
      </w:pPr>
    </w:p>
    <w:p w:rsidR="00662431" w:rsidRPr="000957E7" w:rsidRDefault="00930153" w:rsidP="00021F4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noProof/>
          <w:szCs w:val="22"/>
        </w:rPr>
      </w:pPr>
      <w:r w:rsidRPr="000957E7">
        <w:rPr>
          <w:rFonts w:ascii="Times New Roman" w:hAnsi="Times New Roman"/>
          <w:b/>
          <w:bCs/>
          <w:noProof/>
          <w:szCs w:val="22"/>
        </w:rPr>
        <w:t>3. Расчеты по договору.</w:t>
      </w:r>
    </w:p>
    <w:p w:rsidR="00662431" w:rsidRPr="000957E7" w:rsidRDefault="00662431" w:rsidP="0066243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  <w:szCs w:val="22"/>
        </w:rPr>
      </w:pPr>
      <w:r w:rsidRPr="000957E7">
        <w:rPr>
          <w:rFonts w:ascii="Times New Roman" w:hAnsi="Times New Roman"/>
          <w:noProof/>
          <w:szCs w:val="22"/>
        </w:rPr>
        <w:t>3.1. Цена уступаемого права требования по договору составляет</w:t>
      </w:r>
      <w:r w:rsidR="008B42FD">
        <w:rPr>
          <w:rFonts w:ascii="Times New Roman" w:hAnsi="Times New Roman"/>
          <w:color w:val="000000"/>
          <w:szCs w:val="22"/>
        </w:rPr>
        <w:t xml:space="preserve"> _______________</w:t>
      </w:r>
      <w:r w:rsidRPr="000957E7">
        <w:rPr>
          <w:rFonts w:ascii="Times New Roman" w:hAnsi="Times New Roman"/>
          <w:color w:val="000000"/>
          <w:szCs w:val="22"/>
        </w:rPr>
        <w:t>рублей</w:t>
      </w:r>
      <w:r w:rsidRPr="000957E7">
        <w:rPr>
          <w:rFonts w:ascii="Times New Roman" w:hAnsi="Times New Roman"/>
          <w:szCs w:val="22"/>
        </w:rPr>
        <w:t xml:space="preserve">, </w:t>
      </w:r>
      <w:r w:rsidR="00B8452A" w:rsidRPr="000957E7">
        <w:rPr>
          <w:rFonts w:ascii="Times New Roman" w:hAnsi="Times New Roman"/>
          <w:color w:val="000000"/>
          <w:szCs w:val="22"/>
        </w:rPr>
        <w:t>без НДС</w:t>
      </w:r>
      <w:r w:rsidRPr="000957E7">
        <w:rPr>
          <w:rFonts w:ascii="Times New Roman" w:hAnsi="Times New Roman"/>
          <w:szCs w:val="22"/>
        </w:rPr>
        <w:t xml:space="preserve">. </w:t>
      </w:r>
    </w:p>
    <w:p w:rsidR="00662431" w:rsidRPr="000957E7" w:rsidRDefault="00662431" w:rsidP="00662431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b/>
          <w:bCs/>
          <w:noProof/>
          <w:szCs w:val="22"/>
        </w:rPr>
      </w:pPr>
      <w:r w:rsidRPr="000957E7">
        <w:rPr>
          <w:rFonts w:ascii="Times New Roman" w:hAnsi="Times New Roman"/>
          <w:szCs w:val="22"/>
        </w:rPr>
        <w:t xml:space="preserve">3.2.  Задаток, оплаченный в размере </w:t>
      </w:r>
      <w:r w:rsidR="008B42FD">
        <w:rPr>
          <w:rFonts w:ascii="Times New Roman" w:hAnsi="Times New Roman"/>
          <w:szCs w:val="22"/>
        </w:rPr>
        <w:t>______________</w:t>
      </w:r>
      <w:r w:rsidR="00334D94" w:rsidRPr="000957E7">
        <w:rPr>
          <w:rFonts w:ascii="Times New Roman" w:hAnsi="Times New Roman"/>
          <w:szCs w:val="22"/>
        </w:rPr>
        <w:t xml:space="preserve"> рублей</w:t>
      </w:r>
      <w:r w:rsidRPr="000957E7">
        <w:rPr>
          <w:rFonts w:ascii="Times New Roman" w:hAnsi="Times New Roman"/>
          <w:szCs w:val="22"/>
        </w:rPr>
        <w:t>, НДС не облагается, засчитывается в счет оплаты по настоящему договору</w:t>
      </w:r>
      <w:r w:rsidR="00334D94" w:rsidRPr="000957E7">
        <w:rPr>
          <w:rFonts w:ascii="Times New Roman" w:hAnsi="Times New Roman"/>
          <w:szCs w:val="22"/>
        </w:rPr>
        <w:t xml:space="preserve"> в сумме </w:t>
      </w:r>
      <w:r w:rsidR="008B42FD">
        <w:rPr>
          <w:rFonts w:ascii="Times New Roman" w:hAnsi="Times New Roman"/>
          <w:szCs w:val="22"/>
        </w:rPr>
        <w:t>_____________</w:t>
      </w:r>
      <w:r w:rsidR="00334D94" w:rsidRPr="000957E7">
        <w:rPr>
          <w:rFonts w:ascii="Times New Roman" w:hAnsi="Times New Roman"/>
          <w:szCs w:val="22"/>
        </w:rPr>
        <w:t xml:space="preserve"> рублей</w:t>
      </w:r>
      <w:r w:rsidRPr="000957E7">
        <w:rPr>
          <w:rFonts w:ascii="Times New Roman" w:hAnsi="Times New Roman"/>
          <w:szCs w:val="22"/>
        </w:rPr>
        <w:t>.</w:t>
      </w:r>
      <w:r w:rsidRPr="000957E7">
        <w:rPr>
          <w:rFonts w:ascii="Times New Roman" w:hAnsi="Times New Roman"/>
          <w:b/>
          <w:bCs/>
          <w:noProof/>
          <w:szCs w:val="22"/>
        </w:rPr>
        <w:t xml:space="preserve"> </w:t>
      </w:r>
    </w:p>
    <w:p w:rsidR="002E6D5B" w:rsidRPr="000957E7" w:rsidRDefault="002E6D5B" w:rsidP="00662431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bCs/>
          <w:noProof/>
          <w:szCs w:val="22"/>
        </w:rPr>
      </w:pPr>
      <w:r w:rsidRPr="000957E7">
        <w:rPr>
          <w:rFonts w:ascii="Times New Roman" w:hAnsi="Times New Roman"/>
          <w:bCs/>
          <w:noProof/>
          <w:szCs w:val="22"/>
        </w:rPr>
        <w:lastRenderedPageBreak/>
        <w:t>3.3. Обязанность Цессионария об оплате стоимости прав т</w:t>
      </w:r>
      <w:r w:rsidR="00380588" w:rsidRPr="000957E7">
        <w:rPr>
          <w:rFonts w:ascii="Times New Roman" w:hAnsi="Times New Roman"/>
          <w:bCs/>
          <w:noProof/>
          <w:szCs w:val="22"/>
        </w:rPr>
        <w:t xml:space="preserve">ребований </w:t>
      </w:r>
      <w:r w:rsidR="00B8264C" w:rsidRPr="000957E7">
        <w:rPr>
          <w:rFonts w:ascii="Times New Roman" w:hAnsi="Times New Roman"/>
          <w:bCs/>
          <w:noProof/>
          <w:szCs w:val="22"/>
        </w:rPr>
        <w:t>с учетом суммы внесенного задатка считается исполненной. С</w:t>
      </w:r>
      <w:r w:rsidR="00380588" w:rsidRPr="000957E7">
        <w:rPr>
          <w:rFonts w:ascii="Times New Roman" w:hAnsi="Times New Roman"/>
          <w:bCs/>
          <w:noProof/>
          <w:szCs w:val="22"/>
        </w:rPr>
        <w:t xml:space="preserve">умма задатка, превышающая цену договора, подлежит возврату Цессионарию в сумме </w:t>
      </w:r>
      <w:r w:rsidR="008B42FD">
        <w:rPr>
          <w:rFonts w:ascii="Times New Roman" w:hAnsi="Times New Roman"/>
          <w:bCs/>
          <w:noProof/>
          <w:szCs w:val="22"/>
        </w:rPr>
        <w:t>___________</w:t>
      </w:r>
      <w:r w:rsidR="00380588" w:rsidRPr="000957E7">
        <w:rPr>
          <w:rFonts w:ascii="Times New Roman" w:hAnsi="Times New Roman"/>
          <w:bCs/>
          <w:noProof/>
          <w:szCs w:val="22"/>
        </w:rPr>
        <w:t xml:space="preserve"> рублей.</w:t>
      </w:r>
    </w:p>
    <w:p w:rsidR="00930153" w:rsidRPr="000957E7" w:rsidRDefault="00930153" w:rsidP="00021F4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Cs w:val="22"/>
        </w:rPr>
      </w:pPr>
    </w:p>
    <w:p w:rsidR="00930153" w:rsidRPr="000957E7" w:rsidRDefault="00021F48" w:rsidP="00021F4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noProof/>
          <w:szCs w:val="22"/>
        </w:rPr>
      </w:pPr>
      <w:r w:rsidRPr="000957E7">
        <w:rPr>
          <w:rFonts w:ascii="Times New Roman" w:hAnsi="Times New Roman"/>
          <w:b/>
          <w:bCs/>
          <w:noProof/>
          <w:szCs w:val="22"/>
        </w:rPr>
        <w:t>4</w:t>
      </w:r>
      <w:r w:rsidR="00930153" w:rsidRPr="000957E7">
        <w:rPr>
          <w:rFonts w:ascii="Times New Roman" w:hAnsi="Times New Roman"/>
          <w:b/>
          <w:bCs/>
          <w:noProof/>
          <w:szCs w:val="22"/>
        </w:rPr>
        <w:t>. Ответственность сторон.</w:t>
      </w:r>
    </w:p>
    <w:p w:rsidR="00930153" w:rsidRPr="000957E7" w:rsidRDefault="00021F48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2"/>
        </w:rPr>
      </w:pPr>
      <w:r w:rsidRPr="000957E7">
        <w:rPr>
          <w:rFonts w:ascii="Times New Roman" w:hAnsi="Times New Roman"/>
          <w:noProof/>
          <w:szCs w:val="22"/>
        </w:rPr>
        <w:t>4</w:t>
      </w:r>
      <w:r w:rsidR="00930153" w:rsidRPr="000957E7">
        <w:rPr>
          <w:rFonts w:ascii="Times New Roman" w:hAnsi="Times New Roman"/>
          <w:noProof/>
          <w:szCs w:val="22"/>
        </w:rPr>
        <w:t>.1. Цедент    несет    ответственность    перед    Цессионарием    за</w:t>
      </w:r>
      <w:r w:rsidR="00930153" w:rsidRPr="000957E7">
        <w:rPr>
          <w:rFonts w:ascii="Times New Roman" w:hAnsi="Times New Roman"/>
          <w:szCs w:val="22"/>
        </w:rPr>
        <w:t xml:space="preserve"> </w:t>
      </w:r>
      <w:r w:rsidR="00930153" w:rsidRPr="000957E7">
        <w:rPr>
          <w:rFonts w:ascii="Times New Roman" w:hAnsi="Times New Roman"/>
          <w:noProof/>
          <w:szCs w:val="22"/>
        </w:rPr>
        <w:t>недействительность переданного  требования, указанного в п. 1.1. настоящего</w:t>
      </w:r>
      <w:r w:rsidR="00930153" w:rsidRPr="000957E7">
        <w:rPr>
          <w:rFonts w:ascii="Times New Roman" w:hAnsi="Times New Roman"/>
          <w:szCs w:val="22"/>
        </w:rPr>
        <w:t xml:space="preserve"> </w:t>
      </w:r>
      <w:r w:rsidR="00930153" w:rsidRPr="000957E7">
        <w:rPr>
          <w:rFonts w:ascii="Times New Roman" w:hAnsi="Times New Roman"/>
          <w:noProof/>
          <w:szCs w:val="22"/>
        </w:rPr>
        <w:t>договора.</w:t>
      </w:r>
    </w:p>
    <w:p w:rsidR="00930153" w:rsidRPr="000957E7" w:rsidRDefault="00930153" w:rsidP="0093015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noProof/>
          <w:szCs w:val="22"/>
        </w:rPr>
      </w:pPr>
    </w:p>
    <w:p w:rsidR="00930153" w:rsidRPr="000957E7" w:rsidRDefault="00021F48" w:rsidP="00021F4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noProof/>
          <w:szCs w:val="22"/>
        </w:rPr>
      </w:pPr>
      <w:r w:rsidRPr="000957E7">
        <w:rPr>
          <w:rFonts w:ascii="Times New Roman" w:hAnsi="Times New Roman"/>
          <w:b/>
          <w:bCs/>
          <w:noProof/>
          <w:szCs w:val="22"/>
        </w:rPr>
        <w:t>5</w:t>
      </w:r>
      <w:r w:rsidR="00930153" w:rsidRPr="000957E7">
        <w:rPr>
          <w:rFonts w:ascii="Times New Roman" w:hAnsi="Times New Roman"/>
          <w:b/>
          <w:bCs/>
          <w:noProof/>
          <w:szCs w:val="22"/>
        </w:rPr>
        <w:t>. Заключительные положения</w:t>
      </w:r>
    </w:p>
    <w:p w:rsidR="00930153" w:rsidRPr="00D4679B" w:rsidRDefault="00021F48" w:rsidP="00930153">
      <w:pPr>
        <w:ind w:firstLine="720"/>
        <w:jc w:val="both"/>
        <w:rPr>
          <w:rFonts w:ascii="Times New Roman" w:hAnsi="Times New Roman"/>
          <w:szCs w:val="22"/>
        </w:rPr>
      </w:pPr>
      <w:r w:rsidRPr="000957E7">
        <w:rPr>
          <w:rFonts w:ascii="Times New Roman" w:hAnsi="Times New Roman"/>
          <w:noProof/>
          <w:szCs w:val="22"/>
        </w:rPr>
        <w:t>5</w:t>
      </w:r>
      <w:r w:rsidR="00930153" w:rsidRPr="000957E7">
        <w:rPr>
          <w:rFonts w:ascii="Times New Roman" w:hAnsi="Times New Roman"/>
          <w:noProof/>
          <w:szCs w:val="22"/>
        </w:rPr>
        <w:t xml:space="preserve">.1. </w:t>
      </w:r>
      <w:r w:rsidR="00930153" w:rsidRPr="000957E7">
        <w:rPr>
          <w:rFonts w:ascii="Times New Roman" w:hAnsi="Times New Roman"/>
          <w:szCs w:val="22"/>
        </w:rPr>
        <w:t>Любой спор, требование или претензия,</w:t>
      </w:r>
      <w:r w:rsidR="00930153" w:rsidRPr="00D4679B">
        <w:rPr>
          <w:rFonts w:ascii="Times New Roman" w:hAnsi="Times New Roman"/>
          <w:szCs w:val="22"/>
        </w:rPr>
        <w:t xml:space="preserve"> возникающие из настоящего Договора, либо его нарушения, прекращения или недействительности, подлежат рассмотрению в соответствии с действующим законодательством. </w:t>
      </w:r>
    </w:p>
    <w:p w:rsidR="00930153" w:rsidRPr="00D4679B" w:rsidRDefault="00021F48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</w:t>
      </w:r>
      <w:r w:rsidR="00930153" w:rsidRPr="00D4679B">
        <w:rPr>
          <w:rFonts w:ascii="Times New Roman" w:hAnsi="Times New Roman"/>
          <w:szCs w:val="22"/>
        </w:rPr>
        <w:t xml:space="preserve">.2. </w:t>
      </w:r>
      <w:r w:rsidR="00930153" w:rsidRPr="00D4679B">
        <w:rPr>
          <w:rFonts w:ascii="Times New Roman" w:hAnsi="Times New Roman"/>
          <w:noProof/>
          <w:szCs w:val="22"/>
        </w:rPr>
        <w:t>Любые  соглашения  сторон  по изменению и/или дополнению условий</w:t>
      </w:r>
      <w:r w:rsidR="00930153" w:rsidRPr="00D4679B">
        <w:rPr>
          <w:rFonts w:ascii="Times New Roman" w:hAnsi="Times New Roman"/>
          <w:szCs w:val="22"/>
        </w:rPr>
        <w:t xml:space="preserve"> </w:t>
      </w:r>
      <w:r w:rsidR="00930153" w:rsidRPr="00D4679B">
        <w:rPr>
          <w:rFonts w:ascii="Times New Roman" w:hAnsi="Times New Roman"/>
          <w:noProof/>
          <w:szCs w:val="22"/>
        </w:rPr>
        <w:t>настоящего  договора  имеют  силу  в  том  случае,  если  они оформлены в</w:t>
      </w:r>
      <w:r w:rsidR="00930153" w:rsidRPr="00D4679B">
        <w:rPr>
          <w:rFonts w:ascii="Times New Roman" w:hAnsi="Times New Roman"/>
          <w:szCs w:val="22"/>
        </w:rPr>
        <w:t xml:space="preserve"> </w:t>
      </w:r>
      <w:r w:rsidR="00930153" w:rsidRPr="00D4679B">
        <w:rPr>
          <w:rFonts w:ascii="Times New Roman" w:hAnsi="Times New Roman"/>
          <w:noProof/>
          <w:szCs w:val="22"/>
        </w:rPr>
        <w:t>письменном  виде,  подписаны  сторонами  договора  и  скреплены  печатями</w:t>
      </w:r>
      <w:r w:rsidR="00930153" w:rsidRPr="00D4679B">
        <w:rPr>
          <w:rFonts w:ascii="Times New Roman" w:hAnsi="Times New Roman"/>
          <w:szCs w:val="22"/>
        </w:rPr>
        <w:t xml:space="preserve"> </w:t>
      </w:r>
      <w:r w:rsidR="00930153" w:rsidRPr="00D4679B">
        <w:rPr>
          <w:rFonts w:ascii="Times New Roman" w:hAnsi="Times New Roman"/>
          <w:noProof/>
          <w:szCs w:val="22"/>
        </w:rPr>
        <w:t>сторон.</w:t>
      </w:r>
    </w:p>
    <w:p w:rsidR="00930153" w:rsidRPr="00D4679B" w:rsidRDefault="00021F48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5</w:t>
      </w:r>
      <w:r w:rsidR="00930153" w:rsidRPr="00D4679B">
        <w:rPr>
          <w:rFonts w:ascii="Times New Roman" w:hAnsi="Times New Roman"/>
          <w:szCs w:val="22"/>
        </w:rPr>
        <w:t xml:space="preserve">.3. </w:t>
      </w:r>
      <w:r w:rsidR="00930153" w:rsidRPr="00D4679B">
        <w:rPr>
          <w:rFonts w:ascii="Times New Roman" w:hAnsi="Times New Roman"/>
          <w:noProof/>
          <w:szCs w:val="22"/>
        </w:rPr>
        <w:t>Настоящий   договор составлен в двух экземплярах, имеющих равную юридическую силу.</w:t>
      </w:r>
    </w:p>
    <w:p w:rsidR="00930153" w:rsidRDefault="00021F48" w:rsidP="009301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5</w:t>
      </w:r>
      <w:r w:rsidR="00930153" w:rsidRPr="00D4679B">
        <w:rPr>
          <w:rFonts w:ascii="Times New Roman" w:hAnsi="Times New Roman"/>
          <w:noProof/>
          <w:szCs w:val="22"/>
        </w:rPr>
        <w:t>.4.</w:t>
      </w:r>
      <w:r w:rsidR="00930153">
        <w:rPr>
          <w:rFonts w:ascii="Times New Roman" w:hAnsi="Times New Roman"/>
          <w:noProof/>
          <w:szCs w:val="22"/>
        </w:rPr>
        <w:t xml:space="preserve"> Настоящий договор может быть расторгнут Цедентом в одностороннем порядке, в случаи не оплаты Цессионарием суммы указанной в п. 3.1 в течении 30 календарных дней с даты подписания договора.</w:t>
      </w:r>
    </w:p>
    <w:p w:rsidR="00CE19FF" w:rsidRPr="00021F48" w:rsidRDefault="00021F48" w:rsidP="00021F4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6</w:t>
      </w:r>
      <w:r w:rsidR="00930153" w:rsidRPr="00D4679B">
        <w:rPr>
          <w:rFonts w:ascii="Times New Roman" w:hAnsi="Times New Roman"/>
          <w:b/>
          <w:szCs w:val="22"/>
        </w:rPr>
        <w:t>. Адреса и реквизиты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0DF4" w:rsidTr="00F72B4E">
        <w:tc>
          <w:tcPr>
            <w:tcW w:w="4672" w:type="dxa"/>
          </w:tcPr>
          <w:p w:rsidR="00F60DF4" w:rsidRPr="00910546" w:rsidRDefault="00930153" w:rsidP="00F60DF4">
            <w:pPr>
              <w:autoSpaceDE w:val="0"/>
              <w:autoSpaceDN w:val="0"/>
              <w:rPr>
                <w:rFonts w:ascii="Times New Roman" w:eastAsia="Arial Unicode MS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Cs w:val="22"/>
              </w:rPr>
              <w:t>Цедент</w:t>
            </w:r>
            <w:r w:rsidR="00F60DF4">
              <w:rPr>
                <w:rFonts w:ascii="Times New Roman" w:eastAsia="Arial Unicode MS" w:hAnsi="Times New Roman"/>
                <w:b/>
                <w:bCs/>
                <w:color w:val="000000"/>
                <w:szCs w:val="22"/>
              </w:rPr>
              <w:t>:</w:t>
            </w:r>
          </w:p>
          <w:p w:rsidR="008B42FD" w:rsidRDefault="004878DC" w:rsidP="004878DC">
            <w:pPr>
              <w:spacing w:line="235" w:lineRule="exact"/>
              <w:rPr>
                <w:rFonts w:ascii="Times New Roman" w:hAnsi="Times New Roman"/>
                <w:szCs w:val="22"/>
              </w:rPr>
            </w:pPr>
            <w:r w:rsidRPr="004878DC">
              <w:rPr>
                <w:rFonts w:ascii="Times New Roman" w:hAnsi="Times New Roman"/>
                <w:szCs w:val="22"/>
              </w:rPr>
              <w:t>ООО "</w:t>
            </w:r>
            <w:r w:rsidR="008B42FD">
              <w:t xml:space="preserve"> </w:t>
            </w:r>
            <w:r w:rsidR="008B42FD">
              <w:rPr>
                <w:rFonts w:ascii="Times New Roman" w:hAnsi="Times New Roman"/>
                <w:szCs w:val="22"/>
              </w:rPr>
              <w:t xml:space="preserve">ДОМОСТРОИТЕЛЬНАЯ КОМПАНИЯ» </w:t>
            </w:r>
          </w:p>
          <w:p w:rsidR="008B42FD" w:rsidRDefault="008B42FD" w:rsidP="004878DC">
            <w:pPr>
              <w:spacing w:line="235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ИНН 1841033479</w:t>
            </w:r>
          </w:p>
          <w:p w:rsidR="008B42FD" w:rsidRDefault="008B42FD" w:rsidP="004878DC">
            <w:pPr>
              <w:spacing w:line="235" w:lineRule="exact"/>
              <w:rPr>
                <w:rFonts w:ascii="Times New Roman" w:hAnsi="Times New Roman"/>
                <w:szCs w:val="22"/>
              </w:rPr>
            </w:pPr>
            <w:r w:rsidRPr="008B42FD">
              <w:rPr>
                <w:rFonts w:ascii="Times New Roman" w:hAnsi="Times New Roman"/>
                <w:szCs w:val="22"/>
              </w:rPr>
              <w:t>, р/с 40702810329850004634</w:t>
            </w:r>
            <w:r w:rsidRPr="008B42FD">
              <w:rPr>
                <w:rFonts w:ascii="Times New Roman" w:hAnsi="Times New Roman"/>
                <w:szCs w:val="22"/>
              </w:rPr>
              <w:t xml:space="preserve"> в Филиал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8B42FD">
              <w:rPr>
                <w:rFonts w:ascii="Times New Roman" w:hAnsi="Times New Roman"/>
                <w:szCs w:val="22"/>
              </w:rPr>
              <w:t xml:space="preserve"> "Нижегородский" АО "АЛЬФА-БАНК" г Нижний Новгород, </w:t>
            </w:r>
          </w:p>
          <w:p w:rsidR="008B42FD" w:rsidRDefault="008B42FD" w:rsidP="004878DC">
            <w:pPr>
              <w:spacing w:line="235" w:lineRule="exact"/>
              <w:rPr>
                <w:rFonts w:ascii="Times New Roman" w:hAnsi="Times New Roman"/>
                <w:szCs w:val="22"/>
              </w:rPr>
            </w:pPr>
            <w:proofErr w:type="spellStart"/>
            <w:r w:rsidRPr="008B42FD">
              <w:rPr>
                <w:rFonts w:ascii="Times New Roman" w:hAnsi="Times New Roman"/>
                <w:szCs w:val="22"/>
              </w:rPr>
              <w:t>БИК</w:t>
            </w:r>
            <w:proofErr w:type="spellEnd"/>
            <w:r w:rsidRPr="008B42FD">
              <w:rPr>
                <w:rFonts w:ascii="Times New Roman" w:hAnsi="Times New Roman"/>
                <w:szCs w:val="22"/>
              </w:rPr>
              <w:t xml:space="preserve"> 042202824, </w:t>
            </w:r>
          </w:p>
          <w:p w:rsidR="004878DC" w:rsidRPr="004878DC" w:rsidRDefault="008B42FD" w:rsidP="004878DC">
            <w:pPr>
              <w:spacing w:line="235" w:lineRule="exact"/>
              <w:rPr>
                <w:rFonts w:ascii="Times New Roman" w:hAnsi="Times New Roman"/>
                <w:szCs w:val="22"/>
              </w:rPr>
            </w:pPr>
            <w:r w:rsidRPr="008B42FD">
              <w:rPr>
                <w:rFonts w:ascii="Times New Roman" w:hAnsi="Times New Roman"/>
                <w:szCs w:val="22"/>
              </w:rPr>
              <w:t>к/с № 30101810200000000824.</w:t>
            </w:r>
          </w:p>
          <w:p w:rsidR="00312F95" w:rsidRDefault="00312F95" w:rsidP="00312F95">
            <w:pPr>
              <w:spacing w:line="235" w:lineRule="exact"/>
              <w:rPr>
                <w:rFonts w:ascii="Times New Roman" w:hAnsi="Times New Roman"/>
                <w:szCs w:val="22"/>
              </w:rPr>
            </w:pPr>
          </w:p>
          <w:p w:rsidR="00312F95" w:rsidRPr="00CF66FF" w:rsidRDefault="00312F95" w:rsidP="00312F95">
            <w:pPr>
              <w:spacing w:line="235" w:lineRule="exact"/>
              <w:rPr>
                <w:rFonts w:ascii="Times New Roman" w:hAnsi="Times New Roman"/>
                <w:szCs w:val="22"/>
              </w:rPr>
            </w:pPr>
          </w:p>
          <w:p w:rsidR="00F60DF4" w:rsidRDefault="00F60DF4" w:rsidP="00F60DF4">
            <w:pPr>
              <w:rPr>
                <w:rFonts w:ascii="Times New Roman" w:hAnsi="Times New Roman"/>
                <w:szCs w:val="22"/>
              </w:rPr>
            </w:pPr>
            <w:r w:rsidRPr="006638C4">
              <w:rPr>
                <w:rFonts w:ascii="Times New Roman" w:hAnsi="Times New Roman"/>
                <w:szCs w:val="22"/>
              </w:rPr>
              <w:t>Конкурсный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6638C4">
              <w:rPr>
                <w:rFonts w:ascii="Times New Roman" w:hAnsi="Times New Roman"/>
                <w:szCs w:val="22"/>
              </w:rPr>
              <w:t xml:space="preserve">управляющий    </w:t>
            </w:r>
          </w:p>
          <w:p w:rsidR="00F60DF4" w:rsidRDefault="00F60DF4" w:rsidP="00F60DF4">
            <w:pPr>
              <w:rPr>
                <w:rFonts w:ascii="Times New Roman" w:hAnsi="Times New Roman"/>
                <w:szCs w:val="22"/>
              </w:rPr>
            </w:pPr>
            <w:r w:rsidRPr="006638C4">
              <w:rPr>
                <w:rFonts w:ascii="Times New Roman" w:hAnsi="Times New Roman"/>
                <w:szCs w:val="22"/>
              </w:rPr>
              <w:t xml:space="preserve"> </w:t>
            </w:r>
          </w:p>
          <w:p w:rsidR="00F60DF4" w:rsidRDefault="00F60DF4" w:rsidP="00312F95">
            <w:pPr>
              <w:rPr>
                <w:rFonts w:ascii="Times New Roman" w:eastAsia="Arial Unicode MS" w:hAnsi="Times New Roman"/>
                <w:b/>
                <w:bCs/>
                <w:color w:val="000000"/>
                <w:szCs w:val="22"/>
              </w:rPr>
            </w:pPr>
            <w:r w:rsidRPr="006638C4">
              <w:rPr>
                <w:rFonts w:ascii="Times New Roman" w:hAnsi="Times New Roman"/>
                <w:szCs w:val="22"/>
              </w:rPr>
              <w:t xml:space="preserve"> _____________________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312F95">
              <w:rPr>
                <w:rFonts w:ascii="Times New Roman" w:hAnsi="Times New Roman"/>
                <w:szCs w:val="22"/>
              </w:rPr>
              <w:t>В.М. Кирьянов</w:t>
            </w:r>
          </w:p>
        </w:tc>
        <w:tc>
          <w:tcPr>
            <w:tcW w:w="4673" w:type="dxa"/>
          </w:tcPr>
          <w:p w:rsidR="00062B02" w:rsidRDefault="00930153" w:rsidP="00062B02">
            <w:pPr>
              <w:jc w:val="both"/>
              <w:rPr>
                <w:rFonts w:ascii="Times New Roman" w:eastAsia="Arial Unicode MS" w:hAnsi="Times New Roman"/>
                <w:bCs/>
                <w:szCs w:val="22"/>
              </w:rPr>
            </w:pPr>
            <w:r>
              <w:rPr>
                <w:rFonts w:ascii="Times New Roman" w:eastAsia="Arial Unicode MS" w:hAnsi="Times New Roman"/>
                <w:b/>
                <w:szCs w:val="22"/>
              </w:rPr>
              <w:t>Цессионарий</w:t>
            </w:r>
            <w:r w:rsidR="00062B02">
              <w:rPr>
                <w:rFonts w:ascii="Times New Roman" w:eastAsia="Arial Unicode MS" w:hAnsi="Times New Roman"/>
                <w:bCs/>
                <w:szCs w:val="22"/>
              </w:rPr>
              <w:t>:</w:t>
            </w:r>
          </w:p>
          <w:p w:rsidR="00312F95" w:rsidRDefault="00312F95" w:rsidP="00F60DF4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B42FD" w:rsidRPr="009B3B31" w:rsidRDefault="008B42FD" w:rsidP="00F60DF4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12F95" w:rsidRPr="009B3B31" w:rsidRDefault="00312F95" w:rsidP="00F60DF4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12F95" w:rsidRDefault="00312F95" w:rsidP="00F60DF4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  <w:p w:rsidR="00F60DF4" w:rsidRDefault="00F60DF4" w:rsidP="00F72B4E">
            <w:pPr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2"/>
              </w:rPr>
            </w:pPr>
          </w:p>
        </w:tc>
      </w:tr>
    </w:tbl>
    <w:p w:rsidR="00CE19FF" w:rsidRPr="006638C4" w:rsidRDefault="00CE19FF" w:rsidP="00CE19FF">
      <w:pPr>
        <w:widowControl w:val="0"/>
        <w:ind w:right="380"/>
        <w:rPr>
          <w:rFonts w:ascii="Times New Roman" w:eastAsia="Arial Unicode MS" w:hAnsi="Times New Roman"/>
          <w:b/>
          <w:bCs/>
          <w:snapToGrid w:val="0"/>
          <w:szCs w:val="22"/>
        </w:rPr>
      </w:pPr>
    </w:p>
    <w:sectPr w:rsidR="00CE19FF" w:rsidRPr="0066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4717"/>
    <w:multiLevelType w:val="hybridMultilevel"/>
    <w:tmpl w:val="04F69800"/>
    <w:lvl w:ilvl="0" w:tplc="D9B46152">
      <w:start w:val="1"/>
      <w:numFmt w:val="decimal"/>
      <w:suff w:val="space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67ED1"/>
    <w:multiLevelType w:val="multilevel"/>
    <w:tmpl w:val="BE846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27D243B"/>
    <w:multiLevelType w:val="hybridMultilevel"/>
    <w:tmpl w:val="EB0CCE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36E65"/>
    <w:multiLevelType w:val="hybridMultilevel"/>
    <w:tmpl w:val="DB0A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F"/>
    <w:rsid w:val="00021F48"/>
    <w:rsid w:val="00062B02"/>
    <w:rsid w:val="0008578D"/>
    <w:rsid w:val="000957E7"/>
    <w:rsid w:val="00143426"/>
    <w:rsid w:val="00204E2F"/>
    <w:rsid w:val="00250A1C"/>
    <w:rsid w:val="002B4025"/>
    <w:rsid w:val="002B5B39"/>
    <w:rsid w:val="002E6D5B"/>
    <w:rsid w:val="00312F95"/>
    <w:rsid w:val="00334D94"/>
    <w:rsid w:val="00351BF8"/>
    <w:rsid w:val="00380588"/>
    <w:rsid w:val="00383371"/>
    <w:rsid w:val="003D1376"/>
    <w:rsid w:val="004878DC"/>
    <w:rsid w:val="00537D2F"/>
    <w:rsid w:val="00662431"/>
    <w:rsid w:val="00665526"/>
    <w:rsid w:val="00774059"/>
    <w:rsid w:val="00784371"/>
    <w:rsid w:val="008B42FD"/>
    <w:rsid w:val="008C0457"/>
    <w:rsid w:val="008E6D82"/>
    <w:rsid w:val="00902465"/>
    <w:rsid w:val="00910546"/>
    <w:rsid w:val="00930153"/>
    <w:rsid w:val="009514D1"/>
    <w:rsid w:val="009B3B31"/>
    <w:rsid w:val="009C17C5"/>
    <w:rsid w:val="00A2657A"/>
    <w:rsid w:val="00A50FF2"/>
    <w:rsid w:val="00A90E80"/>
    <w:rsid w:val="00AC0EF3"/>
    <w:rsid w:val="00B27C73"/>
    <w:rsid w:val="00B8264C"/>
    <w:rsid w:val="00B8452A"/>
    <w:rsid w:val="00B87B0E"/>
    <w:rsid w:val="00BE0333"/>
    <w:rsid w:val="00C117A1"/>
    <w:rsid w:val="00CD0F3C"/>
    <w:rsid w:val="00CE19FF"/>
    <w:rsid w:val="00D143DC"/>
    <w:rsid w:val="00D44170"/>
    <w:rsid w:val="00D554D1"/>
    <w:rsid w:val="00D9539F"/>
    <w:rsid w:val="00DA105C"/>
    <w:rsid w:val="00E765E7"/>
    <w:rsid w:val="00EC6424"/>
    <w:rsid w:val="00F60DF4"/>
    <w:rsid w:val="00F711C9"/>
    <w:rsid w:val="00F72B4E"/>
    <w:rsid w:val="00F9703A"/>
    <w:rsid w:val="00F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A0E8"/>
  <w15:chartTrackingRefBased/>
  <w15:docId w15:val="{048E0F7D-E46C-40FC-8E01-CCDBF64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3A"/>
    <w:pPr>
      <w:spacing w:after="0" w:line="240" w:lineRule="auto"/>
    </w:pPr>
    <w:rPr>
      <w:rFonts w:ascii="Century" w:eastAsia="Times New Roman" w:hAnsi="Century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03A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Century"/>
      <w:b/>
      <w:bCs/>
      <w:color w:val="000000"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F9703A"/>
    <w:pPr>
      <w:keepNext/>
      <w:autoSpaceDE w:val="0"/>
      <w:autoSpaceDN w:val="0"/>
      <w:adjustRightInd w:val="0"/>
      <w:ind w:firstLine="720"/>
      <w:jc w:val="both"/>
      <w:outlineLvl w:val="1"/>
    </w:pPr>
    <w:rPr>
      <w:rFonts w:ascii="Tahoma" w:hAnsi="Tahoma" w:cs="Century"/>
      <w:b/>
      <w:bCs/>
      <w:color w:val="000000"/>
      <w:sz w:val="16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F9703A"/>
    <w:pPr>
      <w:keepNext/>
      <w:autoSpaceDE w:val="0"/>
      <w:autoSpaceDN w:val="0"/>
      <w:adjustRightInd w:val="0"/>
      <w:jc w:val="center"/>
      <w:outlineLvl w:val="2"/>
    </w:pPr>
    <w:rPr>
      <w:rFonts w:ascii="Tahoma" w:hAnsi="Tahoma" w:cs="Century"/>
      <w:b/>
      <w:bCs/>
      <w:color w:val="000080"/>
      <w:sz w:val="20"/>
      <w:szCs w:val="16"/>
    </w:rPr>
  </w:style>
  <w:style w:type="paragraph" w:styleId="6">
    <w:name w:val="heading 6"/>
    <w:basedOn w:val="a"/>
    <w:next w:val="a"/>
    <w:link w:val="60"/>
    <w:semiHidden/>
    <w:unhideWhenUsed/>
    <w:qFormat/>
    <w:rsid w:val="00F9703A"/>
    <w:pPr>
      <w:keepNext/>
      <w:autoSpaceDE w:val="0"/>
      <w:autoSpaceDN w:val="0"/>
      <w:adjustRightInd w:val="0"/>
      <w:ind w:firstLine="720"/>
      <w:jc w:val="center"/>
      <w:outlineLvl w:val="5"/>
    </w:pPr>
    <w:rPr>
      <w:rFonts w:ascii="Tahoma" w:hAnsi="Tahoma" w:cs="Century"/>
      <w:b/>
      <w:bCs/>
      <w:color w:val="000080"/>
      <w:sz w:val="20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03A"/>
    <w:rPr>
      <w:rFonts w:ascii="Tahoma" w:eastAsia="Times New Roman" w:hAnsi="Tahoma" w:cs="Century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9703A"/>
    <w:rPr>
      <w:rFonts w:ascii="Tahoma" w:eastAsia="Times New Roman" w:hAnsi="Tahoma" w:cs="Century"/>
      <w:b/>
      <w:bCs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F9703A"/>
    <w:rPr>
      <w:rFonts w:ascii="Tahoma" w:eastAsia="Times New Roman" w:hAnsi="Tahoma" w:cs="Century"/>
      <w:b/>
      <w:bCs/>
      <w:color w:val="000080"/>
      <w:sz w:val="20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F9703A"/>
    <w:rPr>
      <w:rFonts w:ascii="Tahoma" w:eastAsia="Times New Roman" w:hAnsi="Tahoma" w:cs="Century"/>
      <w:b/>
      <w:bCs/>
      <w:color w:val="000080"/>
      <w:sz w:val="20"/>
      <w:szCs w:val="18"/>
      <w:lang w:eastAsia="ru-RU"/>
    </w:rPr>
  </w:style>
  <w:style w:type="paragraph" w:styleId="a3">
    <w:name w:val="Body Text"/>
    <w:basedOn w:val="a"/>
    <w:link w:val="a4"/>
    <w:semiHidden/>
    <w:unhideWhenUsed/>
    <w:rsid w:val="00F9703A"/>
    <w:pPr>
      <w:autoSpaceDE w:val="0"/>
      <w:autoSpaceDN w:val="0"/>
      <w:adjustRightInd w:val="0"/>
      <w:jc w:val="both"/>
    </w:pPr>
    <w:rPr>
      <w:rFonts w:ascii="Tahoma" w:hAnsi="Tahoma" w:cs="Century"/>
      <w:sz w:val="18"/>
      <w:szCs w:val="24"/>
    </w:rPr>
  </w:style>
  <w:style w:type="character" w:customStyle="1" w:styleId="a4">
    <w:name w:val="Основной текст Знак"/>
    <w:basedOn w:val="a0"/>
    <w:link w:val="a3"/>
    <w:semiHidden/>
    <w:rsid w:val="00F9703A"/>
    <w:rPr>
      <w:rFonts w:ascii="Tahoma" w:eastAsia="Times New Roman" w:hAnsi="Tahoma" w:cs="Century"/>
      <w:sz w:val="1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9703A"/>
    <w:pPr>
      <w:ind w:firstLine="720"/>
      <w:jc w:val="both"/>
    </w:pPr>
    <w:rPr>
      <w:rFonts w:ascii="Tahoma" w:hAnsi="Tahoma" w:cs="Century"/>
      <w:sz w:val="18"/>
    </w:rPr>
  </w:style>
  <w:style w:type="character" w:customStyle="1" w:styleId="a6">
    <w:name w:val="Основной текст с отступом Знак"/>
    <w:basedOn w:val="a0"/>
    <w:link w:val="a5"/>
    <w:semiHidden/>
    <w:rsid w:val="00F9703A"/>
    <w:rPr>
      <w:rFonts w:ascii="Tahoma" w:eastAsia="Times New Roman" w:hAnsi="Tahoma" w:cs="Century"/>
      <w:sz w:val="18"/>
      <w:szCs w:val="20"/>
      <w:lang w:eastAsia="ru-RU"/>
    </w:rPr>
  </w:style>
  <w:style w:type="paragraph" w:styleId="21">
    <w:name w:val="Body Text 2"/>
    <w:basedOn w:val="a"/>
    <w:link w:val="22"/>
    <w:unhideWhenUsed/>
    <w:rsid w:val="00F9703A"/>
    <w:pPr>
      <w:autoSpaceDE w:val="0"/>
      <w:autoSpaceDN w:val="0"/>
      <w:adjustRightInd w:val="0"/>
      <w:jc w:val="both"/>
    </w:pPr>
    <w:rPr>
      <w:rFonts w:ascii="Georgia" w:hAnsi="Georgia" w:cs="Courier New"/>
      <w:color w:val="000000"/>
      <w:sz w:val="20"/>
      <w:szCs w:val="18"/>
    </w:rPr>
  </w:style>
  <w:style w:type="character" w:customStyle="1" w:styleId="22">
    <w:name w:val="Основной текст 2 Знак"/>
    <w:basedOn w:val="a0"/>
    <w:link w:val="21"/>
    <w:rsid w:val="00F9703A"/>
    <w:rPr>
      <w:rFonts w:ascii="Georgia" w:eastAsia="Times New Roman" w:hAnsi="Georgia" w:cs="Courier New"/>
      <w:color w:val="000000"/>
      <w:sz w:val="20"/>
      <w:szCs w:val="18"/>
      <w:lang w:eastAsia="ru-RU"/>
    </w:rPr>
  </w:style>
  <w:style w:type="paragraph" w:styleId="23">
    <w:name w:val="Body Text Indent 2"/>
    <w:basedOn w:val="a"/>
    <w:link w:val="24"/>
    <w:semiHidden/>
    <w:unhideWhenUsed/>
    <w:rsid w:val="00F9703A"/>
    <w:pPr>
      <w:autoSpaceDE w:val="0"/>
      <w:autoSpaceDN w:val="0"/>
      <w:adjustRightInd w:val="0"/>
      <w:ind w:firstLine="720"/>
      <w:jc w:val="both"/>
    </w:pPr>
    <w:rPr>
      <w:rFonts w:ascii="Tahoma" w:hAnsi="Tahoma" w:cs="Century"/>
      <w:color w:val="000000"/>
      <w:sz w:val="18"/>
      <w:szCs w:val="16"/>
    </w:rPr>
  </w:style>
  <w:style w:type="character" w:customStyle="1" w:styleId="24">
    <w:name w:val="Основной текст с отступом 2 Знак"/>
    <w:basedOn w:val="a0"/>
    <w:link w:val="23"/>
    <w:semiHidden/>
    <w:rsid w:val="00F9703A"/>
    <w:rPr>
      <w:rFonts w:ascii="Tahoma" w:eastAsia="Times New Roman" w:hAnsi="Tahoma" w:cs="Century"/>
      <w:color w:val="000000"/>
      <w:sz w:val="18"/>
      <w:szCs w:val="16"/>
      <w:lang w:eastAsia="ru-RU"/>
    </w:rPr>
  </w:style>
  <w:style w:type="paragraph" w:styleId="a7">
    <w:name w:val="List Paragraph"/>
    <w:basedOn w:val="a"/>
    <w:uiPriority w:val="34"/>
    <w:qFormat/>
    <w:rsid w:val="00F9703A"/>
    <w:pPr>
      <w:ind w:left="720"/>
      <w:contextualSpacing/>
    </w:pPr>
  </w:style>
  <w:style w:type="paragraph" w:customStyle="1" w:styleId="ParaAttribute1">
    <w:name w:val="ParaAttribute1"/>
    <w:rsid w:val="00F9703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F9703A"/>
    <w:rPr>
      <w:rFonts w:ascii="Times New Roman" w:eastAsia="Times New Roman" w:hAnsi="Times New Roman" w:cs="Times New Roman" w:hint="default"/>
      <w:sz w:val="24"/>
    </w:rPr>
  </w:style>
  <w:style w:type="character" w:styleId="a8">
    <w:name w:val="Hyperlink"/>
    <w:basedOn w:val="a0"/>
    <w:uiPriority w:val="99"/>
    <w:semiHidden/>
    <w:unhideWhenUsed/>
    <w:rsid w:val="00F9703A"/>
    <w:rPr>
      <w:color w:val="0000FF"/>
      <w:u w:val="single"/>
    </w:rPr>
  </w:style>
  <w:style w:type="character" w:customStyle="1" w:styleId="25">
    <w:name w:val="Основной текст (2)"/>
    <w:basedOn w:val="a0"/>
    <w:rsid w:val="00CE1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wmi-callto">
    <w:name w:val="wmi-callto"/>
    <w:basedOn w:val="a0"/>
    <w:rsid w:val="00CE19FF"/>
  </w:style>
  <w:style w:type="character" w:customStyle="1" w:styleId="fontstyle01">
    <w:name w:val="fontstyle01"/>
    <w:basedOn w:val="a0"/>
    <w:rsid w:val="009105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9">
    <w:name w:val="Table Grid"/>
    <w:basedOn w:val="a1"/>
    <w:uiPriority w:val="39"/>
    <w:rsid w:val="00F6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5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03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03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Арбитражный-управляю</cp:lastModifiedBy>
  <cp:revision>3</cp:revision>
  <cp:lastPrinted>2021-07-22T09:01:00Z</cp:lastPrinted>
  <dcterms:created xsi:type="dcterms:W3CDTF">2024-04-02T10:38:00Z</dcterms:created>
  <dcterms:modified xsi:type="dcterms:W3CDTF">2024-04-02T10:49:00Z</dcterms:modified>
</cp:coreProperties>
</file>