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B761D" w14:textId="77777777" w:rsidR="00F95040" w:rsidRDefault="00F95040" w:rsidP="00F95040">
      <w:pPr>
        <w:jc w:val="both"/>
        <w:rPr>
          <w:rFonts w:ascii="Verdana" w:hAnsi="Verdana"/>
          <w:sz w:val="1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3"/>
      </w:tblGrid>
      <w:tr w:rsidR="00F95040" w:rsidRPr="00520B68" w14:paraId="551164FE" w14:textId="77777777" w:rsidTr="002264C9">
        <w:trPr>
          <w:jc w:val="center"/>
        </w:trPr>
        <w:tc>
          <w:tcPr>
            <w:tcW w:w="9463" w:type="dxa"/>
          </w:tcPr>
          <w:p w14:paraId="34EF22A8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DEC6125" wp14:editId="7057C74B">
                  <wp:simplePos x="0" y="0"/>
                  <wp:positionH relativeFrom="column">
                    <wp:posOffset>-165855</wp:posOffset>
                  </wp:positionH>
                  <wp:positionV relativeFrom="paragraph">
                    <wp:posOffset>-144385</wp:posOffset>
                  </wp:positionV>
                  <wp:extent cx="1474326" cy="1475117"/>
                  <wp:effectExtent l="19050" t="0" r="0" b="0"/>
                  <wp:wrapNone/>
                  <wp:docPr id="6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326" cy="14751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Арбитражный управляющий</w:t>
            </w:r>
          </w:p>
        </w:tc>
      </w:tr>
      <w:tr w:rsidR="00F95040" w:rsidRPr="00520B68" w14:paraId="477FFEF3" w14:textId="77777777" w:rsidTr="002264C9">
        <w:trPr>
          <w:jc w:val="center"/>
        </w:trPr>
        <w:tc>
          <w:tcPr>
            <w:tcW w:w="9463" w:type="dxa"/>
          </w:tcPr>
          <w:p w14:paraId="175C3593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Степанов Роман Сергеевич</w:t>
            </w:r>
          </w:p>
        </w:tc>
      </w:tr>
      <w:tr w:rsidR="00F95040" w:rsidRPr="00520B68" w14:paraId="716C630C" w14:textId="77777777" w:rsidTr="002264C9">
        <w:trPr>
          <w:jc w:val="center"/>
        </w:trPr>
        <w:tc>
          <w:tcPr>
            <w:tcW w:w="9463" w:type="dxa"/>
          </w:tcPr>
          <w:p w14:paraId="1464931C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2"/>
                <w:lang w:eastAsia="ru-RU"/>
              </w:rPr>
            </w:pPr>
          </w:p>
        </w:tc>
      </w:tr>
      <w:tr w:rsidR="00F95040" w:rsidRPr="00520B68" w14:paraId="128AF699" w14:textId="77777777" w:rsidTr="002264C9">
        <w:trPr>
          <w:jc w:val="center"/>
        </w:trPr>
        <w:tc>
          <w:tcPr>
            <w:tcW w:w="9463" w:type="dxa"/>
          </w:tcPr>
          <w:p w14:paraId="6620C74E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lang w:eastAsia="ru-RU"/>
              </w:rPr>
              <w:t>ИНН 781301677221, СНИЛС 151-673-240</w:t>
            </w:r>
            <w:r>
              <w:rPr>
                <w:rFonts w:ascii="Verdana" w:hAnsi="Verdana"/>
                <w:sz w:val="12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lang w:eastAsia="ru-RU"/>
              </w:rPr>
              <w:t>52</w:t>
            </w:r>
          </w:p>
        </w:tc>
      </w:tr>
      <w:tr w:rsidR="00F95040" w:rsidRPr="00520B68" w14:paraId="387947FD" w14:textId="77777777" w:rsidTr="002264C9">
        <w:trPr>
          <w:jc w:val="center"/>
        </w:trPr>
        <w:tc>
          <w:tcPr>
            <w:tcW w:w="9463" w:type="dxa"/>
          </w:tcPr>
          <w:p w14:paraId="7822F756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12"/>
                <w:szCs w:val="18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Свидетельство № СРО</w:t>
            </w:r>
            <w:r>
              <w:rPr>
                <w:rFonts w:ascii="Verdana" w:hAnsi="Verdana"/>
                <w:sz w:val="12"/>
                <w:szCs w:val="18"/>
                <w:lang w:eastAsia="ru-RU"/>
              </w:rPr>
              <w:t xml:space="preserve"> </w:t>
            </w:r>
            <w:r w:rsidRPr="00961B44">
              <w:rPr>
                <w:rFonts w:ascii="Verdana" w:hAnsi="Verdana"/>
                <w:sz w:val="12"/>
                <w:szCs w:val="18"/>
                <w:lang w:eastAsia="ru-RU"/>
              </w:rPr>
              <w:t>15116</w:t>
            </w:r>
            <w:r>
              <w:rPr>
                <w:rFonts w:ascii="Verdana" w:hAnsi="Verdana"/>
                <w:sz w:val="12"/>
                <w:szCs w:val="18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от «13» мая 2015 года</w:t>
            </w:r>
          </w:p>
          <w:p w14:paraId="7077A170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выдано СОЮЗОМ «Межрегиональный центр арбитражных управляющих»</w:t>
            </w:r>
          </w:p>
        </w:tc>
      </w:tr>
      <w:tr w:rsidR="00F95040" w:rsidRPr="00520B68" w14:paraId="5E7835B2" w14:textId="77777777" w:rsidTr="002264C9">
        <w:trPr>
          <w:jc w:val="center"/>
        </w:trPr>
        <w:tc>
          <w:tcPr>
            <w:tcW w:w="9463" w:type="dxa"/>
          </w:tcPr>
          <w:p w14:paraId="1FCB89F5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8"/>
                <w:lang w:eastAsia="ru-RU"/>
              </w:rPr>
            </w:pPr>
          </w:p>
        </w:tc>
      </w:tr>
      <w:tr w:rsidR="00F95040" w:rsidRPr="00520B68" w14:paraId="51D8F85F" w14:textId="77777777" w:rsidTr="002264C9">
        <w:trPr>
          <w:jc w:val="center"/>
        </w:trPr>
        <w:tc>
          <w:tcPr>
            <w:tcW w:w="9463" w:type="dxa"/>
          </w:tcPr>
          <w:p w14:paraId="44B0E89F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b/>
                <w:sz w:val="14"/>
                <w:lang w:eastAsia="ru-RU"/>
              </w:rPr>
            </w:pPr>
            <w:r>
              <w:rPr>
                <w:rFonts w:ascii="Verdana" w:hAnsi="Verdana"/>
                <w:b/>
                <w:sz w:val="14"/>
                <w:lang w:eastAsia="ru-RU"/>
              </w:rPr>
              <w:t>Адрес: 196006</w:t>
            </w:r>
            <w:r w:rsidRPr="00520B68">
              <w:rPr>
                <w:rFonts w:ascii="Verdana" w:hAnsi="Verdana"/>
                <w:b/>
                <w:sz w:val="14"/>
                <w:lang w:eastAsia="ru-RU"/>
              </w:rPr>
              <w:t>, г.</w:t>
            </w:r>
            <w:r>
              <w:rPr>
                <w:rFonts w:ascii="Verdana" w:hAnsi="Verdana"/>
                <w:b/>
                <w:sz w:val="14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b/>
                <w:sz w:val="14"/>
                <w:lang w:eastAsia="ru-RU"/>
              </w:rPr>
              <w:t xml:space="preserve">Санкт-Петербург, Лиговский </w:t>
            </w:r>
            <w:proofErr w:type="spellStart"/>
            <w:r w:rsidRPr="00520B68">
              <w:rPr>
                <w:rFonts w:ascii="Verdana" w:hAnsi="Verdana"/>
                <w:b/>
                <w:sz w:val="14"/>
                <w:lang w:eastAsia="ru-RU"/>
              </w:rPr>
              <w:t>пр-кт</w:t>
            </w:r>
            <w:proofErr w:type="spellEnd"/>
            <w:r w:rsidRPr="00520B68">
              <w:rPr>
                <w:rFonts w:ascii="Verdana" w:hAnsi="Verdana"/>
                <w:b/>
                <w:sz w:val="14"/>
                <w:lang w:eastAsia="ru-RU"/>
              </w:rPr>
              <w:t>, дом 256, корпус 3, офис 3</w:t>
            </w:r>
            <w:r>
              <w:rPr>
                <w:rFonts w:ascii="Verdana" w:hAnsi="Verdana"/>
                <w:b/>
                <w:sz w:val="14"/>
                <w:lang w:eastAsia="ru-RU"/>
              </w:rPr>
              <w:t>04</w:t>
            </w:r>
          </w:p>
        </w:tc>
      </w:tr>
      <w:tr w:rsidR="00F95040" w:rsidRPr="00D02BB6" w14:paraId="769362BD" w14:textId="77777777" w:rsidTr="002264C9">
        <w:trPr>
          <w:jc w:val="center"/>
        </w:trPr>
        <w:tc>
          <w:tcPr>
            <w:tcW w:w="9463" w:type="dxa"/>
          </w:tcPr>
          <w:p w14:paraId="0BBD41D6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b/>
                <w:sz w:val="14"/>
                <w:lang w:val="en-US" w:eastAsia="ru-RU"/>
              </w:rPr>
            </w:pPr>
            <w:r w:rsidRPr="00520B68">
              <w:rPr>
                <w:rFonts w:ascii="Verdana" w:hAnsi="Verdana"/>
                <w:sz w:val="14"/>
                <w:lang w:eastAsia="ru-RU"/>
              </w:rPr>
              <w:t>Тел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 xml:space="preserve">.: </w:t>
            </w:r>
            <w:r w:rsidRPr="004E183A">
              <w:rPr>
                <w:rFonts w:ascii="Verdana" w:hAnsi="Verdana"/>
                <w:sz w:val="14"/>
                <w:lang w:val="en-US" w:eastAsia="ru-RU"/>
              </w:rPr>
              <w:t xml:space="preserve">+7 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>(</w:t>
            </w:r>
            <w:r w:rsidRPr="004E183A">
              <w:rPr>
                <w:rFonts w:ascii="Verdana" w:hAnsi="Verdana"/>
                <w:sz w:val="14"/>
                <w:lang w:val="en-US" w:eastAsia="ru-RU"/>
              </w:rPr>
              <w:t>911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>) 927-45-0</w:t>
            </w:r>
            <w:r w:rsidRPr="002E0309">
              <w:rPr>
                <w:rFonts w:ascii="Verdana" w:hAnsi="Verdana"/>
                <w:sz w:val="14"/>
                <w:lang w:val="en-US" w:eastAsia="ru-RU"/>
              </w:rPr>
              <w:t>6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 xml:space="preserve"> E-mail: bankrot@au.spb.ru</w:t>
            </w:r>
          </w:p>
        </w:tc>
      </w:tr>
    </w:tbl>
    <w:p w14:paraId="0F3FEF1D" w14:textId="77777777" w:rsidR="00F95040" w:rsidRPr="00520B68" w:rsidRDefault="00F95040" w:rsidP="00F95040">
      <w:pPr>
        <w:keepNext/>
        <w:tabs>
          <w:tab w:val="left" w:pos="0"/>
        </w:tabs>
        <w:suppressAutoHyphens w:val="0"/>
        <w:spacing w:before="240" w:after="120"/>
        <w:jc w:val="center"/>
        <w:outlineLvl w:val="0"/>
        <w:rPr>
          <w:rFonts w:ascii="Monotype Corsiva" w:hAnsi="Monotype Corsiva" w:cs="Arial"/>
          <w:b/>
          <w:bCs/>
          <w:kern w:val="32"/>
          <w:sz w:val="32"/>
          <w:szCs w:val="28"/>
          <w:lang w:eastAsia="ru-RU"/>
        </w:rPr>
      </w:pPr>
      <w:r w:rsidRPr="00520B68">
        <w:rPr>
          <w:rFonts w:ascii="Monotype Corsiva" w:hAnsi="Monotype Corsiva" w:cs="Arial"/>
          <w:b/>
          <w:bCs/>
          <w:kern w:val="32"/>
          <w:sz w:val="40"/>
          <w:szCs w:val="36"/>
          <w:lang w:eastAsia="ru-RU"/>
        </w:rPr>
        <w:t>Договор о задатке</w:t>
      </w:r>
    </w:p>
    <w:p w14:paraId="7CB9FC93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bookmarkStart w:id="0" w:name="_Hlk165906712"/>
      <w:r w:rsidRPr="00E360F3">
        <w:rPr>
          <w:rFonts w:ascii="Verdana" w:hAnsi="Verdana"/>
          <w:sz w:val="18"/>
          <w:lang w:eastAsia="ru-RU"/>
        </w:rPr>
        <w:t>Решением Арбитражного суда города Санкт-Петербурга и Ленинградской области по делу №А56-74520/2023 (судья Заварзина М.А.) от 24.10.2023 гражданин Сафонова Надежда Анатольевна (12.05.1971 г.р., уроженец гор. Санкт-Петербург, адрес регистрации</w:t>
      </w:r>
      <w:proofErr w:type="gramStart"/>
      <w:r w:rsidRPr="00E360F3">
        <w:rPr>
          <w:rFonts w:ascii="Verdana" w:hAnsi="Verdana"/>
          <w:sz w:val="18"/>
          <w:lang w:eastAsia="ru-RU"/>
        </w:rPr>
        <w:t>: :</w:t>
      </w:r>
      <w:proofErr w:type="gramEnd"/>
      <w:r w:rsidRPr="00E360F3">
        <w:rPr>
          <w:rFonts w:ascii="Verdana" w:hAnsi="Verdana"/>
          <w:sz w:val="18"/>
          <w:lang w:eastAsia="ru-RU"/>
        </w:rPr>
        <w:t xml:space="preserve"> 196211, Санкт-Петербург, пр. Космонавтов, д. 21, корп. 1, лит. А, кв. 28, ИНН: 781113078867, СНИЛС: 073-492-877 98)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061B8659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</w:p>
    <w:p w14:paraId="7AD853E3" w14:textId="65855F8A" w:rsidR="00F95040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 xml:space="preserve"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 </w:t>
      </w:r>
      <w:r w:rsidR="00F95040" w:rsidRPr="00E360F3">
        <w:rPr>
          <w:rFonts w:ascii="Verdana" w:hAnsi="Verdana"/>
          <w:sz w:val="18"/>
          <w:lang w:eastAsia="ru-RU"/>
        </w:rPr>
        <w:t xml:space="preserve"> Порядок проведения торгов по продаже имущества Должника</w:t>
      </w:r>
      <w:r w:rsidR="00D02BB6">
        <w:rPr>
          <w:rFonts w:ascii="Verdana" w:hAnsi="Verdana"/>
          <w:sz w:val="18"/>
          <w:lang w:eastAsia="ru-RU"/>
        </w:rPr>
        <w:t>.</w:t>
      </w:r>
    </w:p>
    <w:bookmarkEnd w:id="0"/>
    <w:p w14:paraId="58172778" w14:textId="77777777" w:rsidR="00F95040" w:rsidRPr="00520B68" w:rsidRDefault="00F95040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0B52181D" w14:textId="77777777" w:rsidR="00F95040" w:rsidRPr="00520B68" w:rsidRDefault="00F95040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 xml:space="preserve">Перечисление задатка заявителем в соответствии с электронным сообщением о продаже признается акцептом договора о задатке. В таком случае </w:t>
      </w:r>
      <w:r w:rsidRPr="00E360F3">
        <w:rPr>
          <w:rFonts w:ascii="Verdana" w:hAnsi="Verdana"/>
          <w:sz w:val="18"/>
          <w:lang w:eastAsia="ru-RU"/>
        </w:rPr>
        <w:t>договор о задатке может не опубликовываться на ЭТП и не заключаться в письменном виде с заявителем.</w:t>
      </w:r>
    </w:p>
    <w:p w14:paraId="6773CB21" w14:textId="220EB880" w:rsidR="00F95040" w:rsidRPr="00520B68" w:rsidRDefault="00F95040" w:rsidP="00680AAB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>Общие правила продажи имущества</w:t>
      </w:r>
    </w:p>
    <w:p w14:paraId="60448C79" w14:textId="5EBFDDF3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>
        <w:rPr>
          <w:rFonts w:ascii="Verdana" w:hAnsi="Verdana"/>
          <w:sz w:val="18"/>
          <w:lang w:eastAsia="ru-RU"/>
        </w:rPr>
        <w:t>Задаток составляет 2</w:t>
      </w:r>
      <w:r w:rsidRPr="00520B68">
        <w:rPr>
          <w:rFonts w:ascii="Verdana" w:hAnsi="Verdana"/>
          <w:sz w:val="18"/>
          <w:lang w:eastAsia="ru-RU"/>
        </w:rPr>
        <w:t xml:space="preserve">0 (двадцать) процентов </w:t>
      </w:r>
      <w:r>
        <w:rPr>
          <w:rFonts w:ascii="Verdana" w:hAnsi="Verdana"/>
          <w:sz w:val="18"/>
          <w:lang w:eastAsia="ru-RU"/>
        </w:rPr>
        <w:t xml:space="preserve">от цены Лота, </w:t>
      </w:r>
      <w:r w:rsidRPr="00520B68">
        <w:rPr>
          <w:rFonts w:ascii="Verdana" w:hAnsi="Verdana"/>
          <w:sz w:val="18"/>
          <w:lang w:eastAsia="ru-RU"/>
        </w:rPr>
        <w:t xml:space="preserve">установленной на проходящем этапе торгов. Задаток должен быть внесен Заявителем до даты подачи заявки на </w:t>
      </w:r>
      <w:r w:rsidR="00E360F3">
        <w:rPr>
          <w:rFonts w:ascii="Verdana" w:hAnsi="Verdana"/>
          <w:sz w:val="18"/>
          <w:lang w:eastAsia="ru-RU"/>
        </w:rPr>
        <w:t xml:space="preserve">специальный </w:t>
      </w:r>
      <w:r w:rsidRPr="00520B68">
        <w:rPr>
          <w:rFonts w:ascii="Verdana" w:hAnsi="Verdana"/>
          <w:sz w:val="18"/>
          <w:lang w:eastAsia="ru-RU"/>
        </w:rPr>
        <w:t>банковский счет</w:t>
      </w:r>
      <w:r w:rsidR="00E360F3">
        <w:rPr>
          <w:rFonts w:ascii="Verdana" w:hAnsi="Verdana"/>
          <w:sz w:val="18"/>
          <w:lang w:eastAsia="ru-RU"/>
        </w:rPr>
        <w:t xml:space="preserve"> должника</w:t>
      </w:r>
      <w:r w:rsidRPr="00520B68">
        <w:rPr>
          <w:rFonts w:ascii="Verdana" w:hAnsi="Verdana"/>
          <w:sz w:val="18"/>
          <w:lang w:eastAsia="ru-RU"/>
        </w:rPr>
        <w:t>:</w:t>
      </w:r>
    </w:p>
    <w:p w14:paraId="580533D4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Банк: ПАО "СОВКОМБАНК"</w:t>
      </w:r>
    </w:p>
    <w:p w14:paraId="5AA24001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Филиал: Филиал «Центральный» ПАО «</w:t>
      </w:r>
      <w:proofErr w:type="spellStart"/>
      <w:r w:rsidRPr="00E360F3">
        <w:rPr>
          <w:rFonts w:ascii="Verdana" w:hAnsi="Verdana"/>
          <w:sz w:val="18"/>
          <w:lang w:eastAsia="ru-RU"/>
        </w:rPr>
        <w:t>Совкомбанк</w:t>
      </w:r>
      <w:proofErr w:type="spellEnd"/>
      <w:r w:rsidRPr="00E360F3">
        <w:rPr>
          <w:rFonts w:ascii="Verdana" w:hAnsi="Verdana"/>
          <w:sz w:val="18"/>
          <w:lang w:eastAsia="ru-RU"/>
        </w:rPr>
        <w:t>»</w:t>
      </w:r>
    </w:p>
    <w:p w14:paraId="1D7E4719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Сокращенное название: Филиал «Центральный» ПАО «</w:t>
      </w:r>
      <w:proofErr w:type="spellStart"/>
      <w:r w:rsidRPr="00E360F3">
        <w:rPr>
          <w:rFonts w:ascii="Verdana" w:hAnsi="Verdana"/>
          <w:sz w:val="18"/>
          <w:lang w:eastAsia="ru-RU"/>
        </w:rPr>
        <w:t>Совкомбанк</w:t>
      </w:r>
      <w:proofErr w:type="spellEnd"/>
      <w:r w:rsidRPr="00E360F3">
        <w:rPr>
          <w:rFonts w:ascii="Verdana" w:hAnsi="Verdana"/>
          <w:sz w:val="18"/>
          <w:lang w:eastAsia="ru-RU"/>
        </w:rPr>
        <w:t>»</w:t>
      </w:r>
    </w:p>
    <w:p w14:paraId="107A50AB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Юридический адрес Банка: 156000, г. Кострома, пр. Текстильщиков, д. 46</w:t>
      </w:r>
    </w:p>
    <w:p w14:paraId="3F7567A5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Почтовый адрес Банка: 156000, г. Кострома, пр. Текстильщиков, д. 46</w:t>
      </w:r>
    </w:p>
    <w:p w14:paraId="1615EF46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Наименование и адрес структурного подразделения: Филиал «Центральный» ПАО «Совкомбанк»,633011, Новосибирская область, г. Бердск, ул. Попова, д.11</w:t>
      </w:r>
    </w:p>
    <w:p w14:paraId="62890B19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Корреспондентский счет: 30101810150040000763 в Сибирском главном управлении Центрального банка Российской Федерации</w:t>
      </w:r>
    </w:p>
    <w:p w14:paraId="3E7BA08A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БИК: 045004763</w:t>
      </w:r>
    </w:p>
    <w:p w14:paraId="27CA9B89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ОКПО: 60843118</w:t>
      </w:r>
    </w:p>
    <w:p w14:paraId="22BDA299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ОГРН: 1144400000425</w:t>
      </w:r>
    </w:p>
    <w:p w14:paraId="60139A87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КПП: 544543001</w:t>
      </w:r>
    </w:p>
    <w:p w14:paraId="6B1C09CD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ИНН: 4401116480</w:t>
      </w:r>
    </w:p>
    <w:p w14:paraId="2DB0F8BB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</w:p>
    <w:p w14:paraId="7942F020" w14:textId="77777777" w:rsidR="00E360F3" w:rsidRPr="00E360F3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Номер счета Должника для перечисления денежных средств по торгам 40817810950172426603</w:t>
      </w:r>
    </w:p>
    <w:p w14:paraId="5FD04F0D" w14:textId="180305CC" w:rsidR="00F95040" w:rsidRPr="00520B68" w:rsidRDefault="00E360F3" w:rsidP="00E360F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E360F3">
        <w:rPr>
          <w:rFonts w:ascii="Verdana" w:hAnsi="Verdana"/>
          <w:sz w:val="18"/>
          <w:lang w:eastAsia="ru-RU"/>
        </w:rPr>
        <w:t>Номер счета Должника для перечисления задатка по торгам 40817810350172426614</w:t>
      </w:r>
      <w:r w:rsidR="00F95040" w:rsidRPr="00520B68">
        <w:rPr>
          <w:rFonts w:ascii="Verdana" w:hAnsi="Verdana"/>
          <w:sz w:val="18"/>
          <w:lang w:eastAsia="ru-RU"/>
        </w:rPr>
        <w:t>Остальные реквизиты финансового управляющего приведены в верхней части первого листа настоящего документа.</w:t>
      </w:r>
    </w:p>
    <w:p w14:paraId="5575931E" w14:textId="5C6C2563" w:rsidR="00F95040" w:rsidRPr="00520B68" w:rsidRDefault="00F95040" w:rsidP="00F95040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ab/>
      </w:r>
      <w:r w:rsidR="00BF07E0" w:rsidRPr="00BF07E0">
        <w:rPr>
          <w:rFonts w:ascii="Verdana" w:hAnsi="Verdana"/>
          <w:sz w:val="18"/>
          <w:lang w:eastAsia="ru-RU"/>
        </w:rPr>
        <w:t>В назначении платежа указывается Ф.И.О. или наименование организации заявителя, ссылка на внесение задатка для участия в торгах по соответствующему Лоту, а именно указание на номер и наименование Лота, номер торгов</w:t>
      </w:r>
      <w:r w:rsidRPr="00520B68">
        <w:rPr>
          <w:rFonts w:ascii="Verdana" w:hAnsi="Verdana"/>
          <w:sz w:val="18"/>
          <w:lang w:eastAsia="ru-RU"/>
        </w:rPr>
        <w:t>.</w:t>
      </w:r>
    </w:p>
    <w:p w14:paraId="1A99C73C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Задаток может быть внесен финансовому управляющему наличными денежными средствами. В таком случае Заявителем вместе с Заявкой должен быть предоставлен Акт приема-передачи денежных средств, подписанный финансовым управляющим.</w:t>
      </w:r>
    </w:p>
    <w:tbl>
      <w:tblPr>
        <w:tblW w:w="9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0"/>
        <w:gridCol w:w="20"/>
        <w:gridCol w:w="20"/>
      </w:tblGrid>
      <w:tr w:rsidR="00F95040" w:rsidRPr="00520B68" w14:paraId="58F303E6" w14:textId="77777777" w:rsidTr="002264C9">
        <w:trPr>
          <w:cantSplit/>
          <w:trHeight w:val="217"/>
        </w:trPr>
        <w:tc>
          <w:tcPr>
            <w:tcW w:w="9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CFA67" w14:textId="77777777" w:rsidR="00F95040" w:rsidRPr="00520B68" w:rsidRDefault="00F95040" w:rsidP="002264C9">
            <w:pPr>
              <w:suppressAutoHyphens w:val="0"/>
              <w:spacing w:after="120" w:line="22" w:lineRule="atLeast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EFE57" w14:textId="77777777" w:rsidR="00F95040" w:rsidRPr="00520B68" w:rsidRDefault="00F95040" w:rsidP="002264C9">
            <w:pPr>
              <w:suppressAutoHyphens w:val="0"/>
              <w:spacing w:after="120" w:line="22" w:lineRule="atLeast"/>
              <w:jc w:val="center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FF692" w14:textId="77777777" w:rsidR="00F95040" w:rsidRPr="00520B68" w:rsidRDefault="00F95040" w:rsidP="002264C9">
            <w:pPr>
              <w:tabs>
                <w:tab w:val="center" w:pos="4677"/>
                <w:tab w:val="right" w:pos="9355"/>
              </w:tabs>
              <w:suppressAutoHyphens w:val="0"/>
              <w:spacing w:after="120" w:line="22" w:lineRule="atLeast"/>
              <w:ind w:left="-1419"/>
              <w:rPr>
                <w:rFonts w:ascii="Verdana" w:hAnsi="Verdana"/>
                <w:sz w:val="18"/>
                <w:szCs w:val="22"/>
                <w:lang w:eastAsia="ru-RU"/>
              </w:rPr>
            </w:pPr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 xml:space="preserve"> / Р.С. Степанов /</w:t>
            </w:r>
          </w:p>
        </w:tc>
      </w:tr>
    </w:tbl>
    <w:p w14:paraId="7DE9659E" w14:textId="77777777" w:rsidR="00F95040" w:rsidRPr="008B0008" w:rsidRDefault="00F95040" w:rsidP="00F95040">
      <w:pPr>
        <w:suppressAutoHyphens w:val="0"/>
        <w:spacing w:after="120" w:line="22" w:lineRule="atLeast"/>
        <w:ind w:left="720"/>
        <w:jc w:val="both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Финансовый управляющий                                           ________________/Степанов Р.С.</w:t>
      </w:r>
    </w:p>
    <w:p w14:paraId="34FB309B" w14:textId="77777777" w:rsidR="00B00BBA" w:rsidRPr="00383068" w:rsidRDefault="00B00BBA" w:rsidP="00B00BBA">
      <w:pPr>
        <w:spacing w:before="120"/>
        <w:jc w:val="both"/>
        <w:rPr>
          <w:rFonts w:ascii="Verdana" w:hAnsi="Verdana"/>
          <w:sz w:val="18"/>
        </w:rPr>
      </w:pPr>
      <w:r w:rsidRPr="00383068">
        <w:rPr>
          <w:rFonts w:ascii="Verdana" w:hAnsi="Verdana"/>
          <w:b/>
          <w:sz w:val="18"/>
        </w:rPr>
        <w:lastRenderedPageBreak/>
        <w:t>Покупатель:</w:t>
      </w:r>
      <w:r w:rsidRPr="00383068">
        <w:rPr>
          <w:rFonts w:ascii="Verdana" w:hAnsi="Verdana"/>
          <w:sz w:val="18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p w14:paraId="165DEEE9" w14:textId="006CEDB7" w:rsidR="009F06B4" w:rsidRPr="00B00BBA" w:rsidRDefault="00B00BBA" w:rsidP="00B00BBA">
      <w:pPr>
        <w:spacing w:before="120"/>
        <w:ind w:left="3969"/>
        <w:jc w:val="both"/>
        <w:rPr>
          <w:rFonts w:ascii="Verdana" w:hAnsi="Verdana"/>
          <w:sz w:val="18"/>
        </w:rPr>
      </w:pPr>
      <w:r w:rsidRPr="00383068">
        <w:rPr>
          <w:rFonts w:ascii="Verdana" w:hAnsi="Verdana"/>
          <w:sz w:val="18"/>
        </w:rPr>
        <w:t xml:space="preserve">                 __________________/ _________________ /</w:t>
      </w:r>
    </w:p>
    <w:sectPr w:rsidR="009F06B4" w:rsidRPr="00B00BBA" w:rsidSect="00C25E38">
      <w:footerReference w:type="default" r:id="rId7"/>
      <w:footnotePr>
        <w:pos w:val="beneathText"/>
      </w:footnotePr>
      <w:pgSz w:w="11905" w:h="16837"/>
      <w:pgMar w:top="567" w:right="851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EFC47" w14:textId="77777777" w:rsidR="00152B52" w:rsidRDefault="00152B52">
      <w:r>
        <w:separator/>
      </w:r>
    </w:p>
  </w:endnote>
  <w:endnote w:type="continuationSeparator" w:id="0">
    <w:p w14:paraId="6567DBEA" w14:textId="77777777" w:rsidR="00152B52" w:rsidRDefault="00152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57603" w14:textId="77777777" w:rsidR="00F138C7" w:rsidRDefault="00F95040" w:rsidP="00B02E7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B9984" w14:textId="77777777" w:rsidR="00152B52" w:rsidRDefault="00152B52">
      <w:r>
        <w:separator/>
      </w:r>
    </w:p>
  </w:footnote>
  <w:footnote w:type="continuationSeparator" w:id="0">
    <w:p w14:paraId="7C8175CC" w14:textId="77777777" w:rsidR="00152B52" w:rsidRDefault="00152B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8C"/>
    <w:rsid w:val="0002182C"/>
    <w:rsid w:val="00073005"/>
    <w:rsid w:val="00076B32"/>
    <w:rsid w:val="00106DAE"/>
    <w:rsid w:val="00152B52"/>
    <w:rsid w:val="002C091C"/>
    <w:rsid w:val="00365160"/>
    <w:rsid w:val="00391861"/>
    <w:rsid w:val="00514FD0"/>
    <w:rsid w:val="00680AAB"/>
    <w:rsid w:val="007D0465"/>
    <w:rsid w:val="00A2068C"/>
    <w:rsid w:val="00A26CB8"/>
    <w:rsid w:val="00A758DA"/>
    <w:rsid w:val="00B00BBA"/>
    <w:rsid w:val="00BE35B3"/>
    <w:rsid w:val="00BF07E0"/>
    <w:rsid w:val="00D02BB6"/>
    <w:rsid w:val="00D42045"/>
    <w:rsid w:val="00D61260"/>
    <w:rsid w:val="00E360F3"/>
    <w:rsid w:val="00E37422"/>
    <w:rsid w:val="00E46FCD"/>
    <w:rsid w:val="00F742C6"/>
    <w:rsid w:val="00F9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A8DE"/>
  <w15:chartTrackingRefBased/>
  <w15:docId w15:val="{09ADC1E6-2541-45CB-93A3-3FD2B631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0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9504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950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2020-11-30T14:42:00Z</cp:lastPrinted>
  <dcterms:created xsi:type="dcterms:W3CDTF">2023-05-11T15:00:00Z</dcterms:created>
  <dcterms:modified xsi:type="dcterms:W3CDTF">2024-05-06T14:42:00Z</dcterms:modified>
</cp:coreProperties>
</file>