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6E104D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6"/>
          <w:szCs w:val="18"/>
        </w:rPr>
      </w:pPr>
      <w:r w:rsidRPr="006E104D">
        <w:rPr>
          <w:rStyle w:val="paragraph"/>
          <w:rFonts w:ascii="Times New Roman" w:hAnsi="Times New Roman"/>
          <w:b/>
          <w:sz w:val="16"/>
          <w:szCs w:val="18"/>
        </w:rPr>
        <w:t>Договор о задатке № __</w:t>
      </w:r>
    </w:p>
    <w:p w14:paraId="1CBD7224" w14:textId="77777777" w:rsidR="000A052A" w:rsidRPr="006E104D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6"/>
          <w:szCs w:val="18"/>
        </w:rPr>
      </w:pPr>
    </w:p>
    <w:p w14:paraId="2AD0967D" w14:textId="7D7FC5F1" w:rsidR="000A052A" w:rsidRPr="006E104D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6"/>
          <w:szCs w:val="18"/>
        </w:rPr>
      </w:pPr>
      <w:r w:rsidRPr="006E104D">
        <w:rPr>
          <w:rStyle w:val="paragraph"/>
          <w:rFonts w:ascii="Times New Roman" w:hAnsi="Times New Roman"/>
          <w:sz w:val="16"/>
          <w:szCs w:val="18"/>
        </w:rPr>
        <w:t>г. Москва</w:t>
      </w:r>
      <w:r w:rsidRPr="006E104D">
        <w:rPr>
          <w:rStyle w:val="paragraph"/>
          <w:rFonts w:ascii="Times New Roman" w:hAnsi="Times New Roman"/>
          <w:sz w:val="16"/>
          <w:szCs w:val="18"/>
        </w:rPr>
        <w:tab/>
      </w:r>
      <w:r w:rsidRPr="006E104D">
        <w:rPr>
          <w:rStyle w:val="paragraph"/>
          <w:rFonts w:ascii="Times New Roman" w:hAnsi="Times New Roman"/>
          <w:sz w:val="16"/>
          <w:szCs w:val="18"/>
        </w:rPr>
        <w:tab/>
      </w:r>
      <w:r w:rsidRPr="006E104D">
        <w:rPr>
          <w:rStyle w:val="paragraph"/>
          <w:rFonts w:ascii="Times New Roman" w:hAnsi="Times New Roman"/>
          <w:sz w:val="16"/>
          <w:szCs w:val="18"/>
        </w:rPr>
        <w:tab/>
      </w:r>
      <w:r w:rsidRPr="006E104D">
        <w:rPr>
          <w:rStyle w:val="paragraph"/>
          <w:rFonts w:ascii="Times New Roman" w:hAnsi="Times New Roman"/>
          <w:sz w:val="16"/>
          <w:szCs w:val="18"/>
        </w:rPr>
        <w:tab/>
      </w:r>
      <w:r w:rsidRPr="006E104D">
        <w:rPr>
          <w:rStyle w:val="paragraph"/>
          <w:rFonts w:ascii="Times New Roman" w:hAnsi="Times New Roman"/>
          <w:sz w:val="16"/>
          <w:szCs w:val="18"/>
        </w:rPr>
        <w:tab/>
      </w:r>
      <w:r w:rsidRPr="006E104D">
        <w:rPr>
          <w:rStyle w:val="paragraph"/>
          <w:rFonts w:ascii="Times New Roman" w:hAnsi="Times New Roman"/>
          <w:sz w:val="16"/>
          <w:szCs w:val="18"/>
        </w:rPr>
        <w:tab/>
      </w:r>
      <w:r w:rsidRPr="006E104D">
        <w:rPr>
          <w:rStyle w:val="paragraph"/>
          <w:rFonts w:ascii="Times New Roman" w:hAnsi="Times New Roman"/>
          <w:sz w:val="16"/>
          <w:szCs w:val="18"/>
        </w:rPr>
        <w:tab/>
      </w:r>
      <w:r w:rsidRPr="006E104D">
        <w:rPr>
          <w:rStyle w:val="paragraph"/>
          <w:rFonts w:ascii="Times New Roman" w:hAnsi="Times New Roman"/>
          <w:sz w:val="16"/>
          <w:szCs w:val="18"/>
        </w:rPr>
        <w:tab/>
        <w:t>«___» ________ 20</w:t>
      </w:r>
      <w:r w:rsidR="006F4B2F" w:rsidRPr="006E104D">
        <w:rPr>
          <w:rStyle w:val="paragraph"/>
          <w:rFonts w:ascii="Times New Roman" w:hAnsi="Times New Roman"/>
          <w:sz w:val="16"/>
          <w:szCs w:val="18"/>
        </w:rPr>
        <w:t>2</w:t>
      </w:r>
      <w:r w:rsidR="00ED4602" w:rsidRPr="006E104D">
        <w:rPr>
          <w:rStyle w:val="paragraph"/>
          <w:rFonts w:ascii="Times New Roman" w:hAnsi="Times New Roman"/>
          <w:sz w:val="16"/>
          <w:szCs w:val="18"/>
        </w:rPr>
        <w:t>_</w:t>
      </w:r>
      <w:r w:rsidR="003A2099" w:rsidRPr="006E104D">
        <w:rPr>
          <w:rStyle w:val="paragraph"/>
          <w:rFonts w:ascii="Times New Roman" w:hAnsi="Times New Roman"/>
          <w:sz w:val="16"/>
          <w:szCs w:val="18"/>
        </w:rPr>
        <w:t xml:space="preserve"> </w:t>
      </w:r>
      <w:r w:rsidRPr="006E104D">
        <w:rPr>
          <w:rStyle w:val="paragraph"/>
          <w:rFonts w:ascii="Times New Roman" w:hAnsi="Times New Roman"/>
          <w:sz w:val="16"/>
          <w:szCs w:val="18"/>
        </w:rPr>
        <w:t>г.</w:t>
      </w:r>
    </w:p>
    <w:p w14:paraId="1F29F0DC" w14:textId="77777777" w:rsidR="000A052A" w:rsidRPr="006E104D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6"/>
          <w:szCs w:val="18"/>
        </w:rPr>
      </w:pPr>
    </w:p>
    <w:p w14:paraId="2709EB49" w14:textId="77777777" w:rsidR="00871EDE" w:rsidRPr="006E104D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6"/>
          <w:szCs w:val="18"/>
        </w:rPr>
      </w:pPr>
    </w:p>
    <w:p w14:paraId="2DE62419" w14:textId="77777777" w:rsidR="006E104D" w:rsidRPr="006E104D" w:rsidRDefault="006E104D" w:rsidP="006E104D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6E104D">
        <w:rPr>
          <w:rStyle w:val="paragraph"/>
          <w:rFonts w:ascii="Times New Roman" w:hAnsi="Times New Roman"/>
          <w:sz w:val="16"/>
          <w:szCs w:val="18"/>
        </w:rPr>
        <w:t>Решением Арбитражного суда Ростовской области от 02.10.2023 по делу № А53-18023/2023 Воробьева Юлия Владимировна (</w:t>
      </w:r>
      <w:proofErr w:type="spellStart"/>
      <w:r w:rsidRPr="006E104D">
        <w:rPr>
          <w:rStyle w:val="paragraph"/>
          <w:rFonts w:ascii="Times New Roman" w:hAnsi="Times New Roman"/>
          <w:sz w:val="16"/>
          <w:szCs w:val="18"/>
        </w:rPr>
        <w:t>д.р</w:t>
      </w:r>
      <w:proofErr w:type="spellEnd"/>
      <w:r w:rsidRPr="006E104D">
        <w:rPr>
          <w:rStyle w:val="paragraph"/>
          <w:rFonts w:ascii="Times New Roman" w:hAnsi="Times New Roman"/>
          <w:sz w:val="16"/>
          <w:szCs w:val="18"/>
        </w:rPr>
        <w:t>./</w:t>
      </w:r>
      <w:proofErr w:type="spellStart"/>
      <w:r w:rsidRPr="006E104D">
        <w:rPr>
          <w:rStyle w:val="paragraph"/>
          <w:rFonts w:ascii="Times New Roman" w:hAnsi="Times New Roman"/>
          <w:sz w:val="16"/>
          <w:szCs w:val="18"/>
        </w:rPr>
        <w:t>м.р</w:t>
      </w:r>
      <w:proofErr w:type="spellEnd"/>
      <w:r w:rsidRPr="006E104D">
        <w:rPr>
          <w:rStyle w:val="paragraph"/>
          <w:rFonts w:ascii="Times New Roman" w:hAnsi="Times New Roman"/>
          <w:sz w:val="16"/>
          <w:szCs w:val="18"/>
        </w:rPr>
        <w:t xml:space="preserve">.: 12.01.1990, г. Ташкент УЗССР, СНИЛС 149681083 01, ИНН 635785601128, адрес: 346414, Ростовская обл., г. Новочеркасск, ул. </w:t>
      </w:r>
      <w:proofErr w:type="spellStart"/>
      <w:r w:rsidRPr="006E104D">
        <w:rPr>
          <w:rStyle w:val="paragraph"/>
          <w:rFonts w:ascii="Times New Roman" w:hAnsi="Times New Roman"/>
          <w:sz w:val="16"/>
          <w:szCs w:val="18"/>
        </w:rPr>
        <w:t>Кадамовская</w:t>
      </w:r>
      <w:proofErr w:type="spellEnd"/>
      <w:r w:rsidRPr="006E104D">
        <w:rPr>
          <w:rStyle w:val="paragraph"/>
          <w:rFonts w:ascii="Times New Roman" w:hAnsi="Times New Roman"/>
          <w:sz w:val="16"/>
          <w:szCs w:val="18"/>
        </w:rPr>
        <w:t xml:space="preserve">, д. 24) признана несостоятельной (банкротом) и введена процедура реализации имущества гражданина. Финансовым управляющим утвержден Демидов Антон Викторович (ИНН 570204523208, СНИЛС 174491927 02) - член Союза "Саморегулируемая организация "Гильдия арбитражных управляющих" (ОГРН 1021603626098, ИНН 1660062005, адрес: 420034, </w:t>
      </w:r>
      <w:proofErr w:type="spellStart"/>
      <w:r w:rsidRPr="006E104D">
        <w:rPr>
          <w:rStyle w:val="paragraph"/>
          <w:rFonts w:ascii="Times New Roman" w:hAnsi="Times New Roman"/>
          <w:sz w:val="16"/>
          <w:szCs w:val="18"/>
        </w:rPr>
        <w:t>Респ</w:t>
      </w:r>
      <w:proofErr w:type="spellEnd"/>
      <w:r w:rsidRPr="006E104D">
        <w:rPr>
          <w:rStyle w:val="paragraph"/>
          <w:rFonts w:ascii="Times New Roman" w:hAnsi="Times New Roman"/>
          <w:sz w:val="16"/>
          <w:szCs w:val="18"/>
        </w:rPr>
        <w:t xml:space="preserve"> Татарстан, г. Казань, ул. Соловецких юнг, д. 7, оф 1004), именуемый в дальнейшем «Продавец», с одной стороны </w:t>
      </w:r>
    </w:p>
    <w:p w14:paraId="42940E4F" w14:textId="32A0C757" w:rsidR="000A052A" w:rsidRPr="006E104D" w:rsidRDefault="006E104D" w:rsidP="006E104D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6E104D">
        <w:rPr>
          <w:rStyle w:val="paragraph"/>
          <w:rFonts w:ascii="Times New Roman" w:hAnsi="Times New Roman"/>
          <w:sz w:val="16"/>
          <w:szCs w:val="18"/>
        </w:rPr>
        <w:t>и ___________________________________________________________________________________________________________________________________________________________________________________________________________________________________________________, именуемый в дальнейшем «Покупатель», с другой стороны, вместе именуемые «Стороны» заключили настоящий договор (далее по тексту «Договор») о нижеследующем</w:t>
      </w:r>
      <w:r w:rsidR="000A052A" w:rsidRPr="006E104D">
        <w:rPr>
          <w:rStyle w:val="paragraph"/>
          <w:rFonts w:ascii="Times New Roman" w:hAnsi="Times New Roman"/>
          <w:sz w:val="16"/>
          <w:szCs w:val="18"/>
        </w:rPr>
        <w:t xml:space="preserve">: </w:t>
      </w:r>
    </w:p>
    <w:p w14:paraId="44F5CEC8" w14:textId="77777777" w:rsidR="000A052A" w:rsidRPr="006E104D" w:rsidRDefault="000A052A" w:rsidP="000A052A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8"/>
        </w:rPr>
      </w:pPr>
    </w:p>
    <w:p w14:paraId="30B1A8E4" w14:textId="77777777" w:rsidR="006E104D" w:rsidRPr="006E104D" w:rsidRDefault="006E104D" w:rsidP="006E104D">
      <w:pPr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8"/>
        </w:rPr>
      </w:pPr>
      <w:r w:rsidRPr="006E104D">
        <w:rPr>
          <w:rFonts w:ascii="Times New Roman" w:hAnsi="Times New Roman"/>
          <w:i/>
          <w:sz w:val="16"/>
          <w:szCs w:val="18"/>
        </w:rPr>
        <w:t xml:space="preserve">ЛОТ № 1 </w:t>
      </w:r>
    </w:p>
    <w:p w14:paraId="2AA911D7" w14:textId="77777777" w:rsidR="006E104D" w:rsidRPr="006E104D" w:rsidRDefault="006E104D" w:rsidP="006E104D">
      <w:pPr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8"/>
        </w:rPr>
      </w:pPr>
      <w:r w:rsidRPr="006E104D">
        <w:rPr>
          <w:rFonts w:ascii="Times New Roman" w:hAnsi="Times New Roman"/>
          <w:i/>
          <w:sz w:val="16"/>
          <w:szCs w:val="18"/>
        </w:rPr>
        <w:t xml:space="preserve">Земельный участок, площадью 318 +/- 5 кв. м, категория земель: земли населенных пунктов, разрешенное использование: для индивидуального жилищного строительства, расположенный по адресу: Российская Федерация, Ростовская область, </w:t>
      </w:r>
      <w:proofErr w:type="spellStart"/>
      <w:r w:rsidRPr="006E104D">
        <w:rPr>
          <w:rFonts w:ascii="Times New Roman" w:hAnsi="Times New Roman"/>
          <w:i/>
          <w:sz w:val="16"/>
          <w:szCs w:val="18"/>
        </w:rPr>
        <w:t>г.о</w:t>
      </w:r>
      <w:proofErr w:type="spellEnd"/>
      <w:r w:rsidRPr="006E104D">
        <w:rPr>
          <w:rFonts w:ascii="Times New Roman" w:hAnsi="Times New Roman"/>
          <w:i/>
          <w:sz w:val="16"/>
          <w:szCs w:val="18"/>
        </w:rPr>
        <w:t xml:space="preserve">. город Новочеркасск, г. Новочеркасск, ул. </w:t>
      </w:r>
      <w:proofErr w:type="spellStart"/>
      <w:r w:rsidRPr="006E104D">
        <w:rPr>
          <w:rFonts w:ascii="Times New Roman" w:hAnsi="Times New Roman"/>
          <w:i/>
          <w:sz w:val="16"/>
          <w:szCs w:val="18"/>
        </w:rPr>
        <w:t>Кадамовская</w:t>
      </w:r>
      <w:proofErr w:type="spellEnd"/>
      <w:r w:rsidRPr="006E104D">
        <w:rPr>
          <w:rFonts w:ascii="Times New Roman" w:hAnsi="Times New Roman"/>
          <w:i/>
          <w:sz w:val="16"/>
          <w:szCs w:val="18"/>
        </w:rPr>
        <w:t>, з/у 24, с кадастровым номером: 61:55:0021907:912.</w:t>
      </w:r>
    </w:p>
    <w:p w14:paraId="15E2B0EF" w14:textId="77777777" w:rsidR="006E104D" w:rsidRPr="006E104D" w:rsidRDefault="006E104D" w:rsidP="006E104D">
      <w:pPr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8"/>
        </w:rPr>
      </w:pPr>
      <w:r w:rsidRPr="006E104D">
        <w:rPr>
          <w:rFonts w:ascii="Times New Roman" w:hAnsi="Times New Roman"/>
          <w:i/>
          <w:sz w:val="16"/>
          <w:szCs w:val="18"/>
        </w:rPr>
        <w:t xml:space="preserve">Жилой дом, назначение: жилое, площадью 132,2 кв. м, количество этажей: 2, в том числе подземных 0, расположенный по адресу: Ростовская область, г. Новочеркасск, ул. </w:t>
      </w:r>
      <w:proofErr w:type="spellStart"/>
      <w:r w:rsidRPr="006E104D">
        <w:rPr>
          <w:rFonts w:ascii="Times New Roman" w:hAnsi="Times New Roman"/>
          <w:i/>
          <w:sz w:val="16"/>
          <w:szCs w:val="18"/>
        </w:rPr>
        <w:t>Кадамовская</w:t>
      </w:r>
      <w:proofErr w:type="spellEnd"/>
      <w:r w:rsidRPr="006E104D">
        <w:rPr>
          <w:rFonts w:ascii="Times New Roman" w:hAnsi="Times New Roman"/>
          <w:i/>
          <w:sz w:val="16"/>
          <w:szCs w:val="18"/>
        </w:rPr>
        <w:t>, 24, с кадастровым номером: 61:55:0021907:928. Далее: (Имущество).</w:t>
      </w:r>
    </w:p>
    <w:p w14:paraId="0BF44BDC" w14:textId="77777777" w:rsidR="006E104D" w:rsidRPr="006E104D" w:rsidRDefault="006E104D" w:rsidP="006E104D">
      <w:pPr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8"/>
        </w:rPr>
      </w:pPr>
    </w:p>
    <w:p w14:paraId="2F3975F4" w14:textId="360EFF9A" w:rsidR="00444125" w:rsidRPr="006E104D" w:rsidRDefault="000A052A" w:rsidP="006E104D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6"/>
          <w:szCs w:val="18"/>
        </w:rPr>
      </w:pPr>
      <w:r w:rsidRPr="006E104D">
        <w:rPr>
          <w:rStyle w:val="paragraph"/>
          <w:rFonts w:ascii="Times New Roman" w:hAnsi="Times New Roman"/>
          <w:sz w:val="16"/>
          <w:szCs w:val="18"/>
        </w:rPr>
        <w:t>Претендент перечисляет задаток в размере 10% от начальной стоимости имущества (</w:t>
      </w:r>
      <w:r w:rsidRPr="006E104D">
        <w:rPr>
          <w:rStyle w:val="paragraph"/>
          <w:rFonts w:ascii="Times New Roman" w:hAnsi="Times New Roman"/>
          <w:b/>
          <w:i/>
          <w:sz w:val="16"/>
          <w:szCs w:val="18"/>
        </w:rPr>
        <w:t>далее – «Задаток»</w:t>
      </w:r>
      <w:r w:rsidRPr="006E104D">
        <w:rPr>
          <w:rStyle w:val="paragraph"/>
          <w:rFonts w:ascii="Times New Roman" w:hAnsi="Times New Roman"/>
          <w:sz w:val="16"/>
          <w:szCs w:val="18"/>
        </w:rPr>
        <w:t>), на расчетный счет:</w:t>
      </w:r>
      <w:r w:rsidR="003C3A95" w:rsidRPr="006E104D">
        <w:rPr>
          <w:rStyle w:val="paragraph"/>
          <w:rFonts w:ascii="Times New Roman" w:hAnsi="Times New Roman"/>
          <w:sz w:val="16"/>
          <w:szCs w:val="18"/>
        </w:rPr>
        <w:t xml:space="preserve"> </w:t>
      </w:r>
      <w:r w:rsidR="00DC6459" w:rsidRPr="006E104D">
        <w:rPr>
          <w:rStyle w:val="paragraph"/>
          <w:rFonts w:ascii="Times New Roman" w:hAnsi="Times New Roman"/>
          <w:sz w:val="16"/>
          <w:szCs w:val="18"/>
        </w:rPr>
        <w:t xml:space="preserve">Получатель: </w:t>
      </w:r>
      <w:r w:rsidR="009F1046" w:rsidRPr="006E104D">
        <w:rPr>
          <w:rFonts w:ascii="Times New Roman" w:hAnsi="Times New Roman"/>
          <w:sz w:val="16"/>
          <w:szCs w:val="18"/>
        </w:rPr>
        <w:t>Демидов Антон Викторович</w:t>
      </w:r>
      <w:r w:rsidR="0069532A" w:rsidRPr="006E104D">
        <w:rPr>
          <w:rStyle w:val="paragraph"/>
          <w:rFonts w:ascii="Times New Roman" w:hAnsi="Times New Roman"/>
          <w:sz w:val="16"/>
          <w:szCs w:val="18"/>
        </w:rPr>
        <w:t xml:space="preserve">, </w:t>
      </w:r>
      <w:r w:rsidR="003D3E15" w:rsidRPr="006E104D">
        <w:rPr>
          <w:rStyle w:val="paragraph"/>
          <w:rFonts w:ascii="Times New Roman" w:hAnsi="Times New Roman"/>
          <w:sz w:val="16"/>
          <w:szCs w:val="18"/>
        </w:rPr>
        <w:t xml:space="preserve">Счет получателя: </w:t>
      </w:r>
      <w:r w:rsidR="009F1046" w:rsidRPr="006E104D">
        <w:rPr>
          <w:rStyle w:val="paragraph"/>
          <w:rFonts w:ascii="Times New Roman" w:hAnsi="Times New Roman"/>
          <w:sz w:val="16"/>
          <w:szCs w:val="18"/>
        </w:rPr>
        <w:t>40817810200044771028</w:t>
      </w:r>
      <w:r w:rsidR="003D3E15" w:rsidRPr="006E104D">
        <w:rPr>
          <w:rStyle w:val="paragraph"/>
          <w:rFonts w:ascii="Times New Roman" w:hAnsi="Times New Roman"/>
          <w:sz w:val="16"/>
          <w:szCs w:val="18"/>
        </w:rPr>
        <w:t xml:space="preserve">, Банк получателя: </w:t>
      </w:r>
      <w:r w:rsidR="009F1046" w:rsidRPr="006E104D">
        <w:rPr>
          <w:rStyle w:val="paragraph"/>
          <w:rFonts w:ascii="Times New Roman" w:hAnsi="Times New Roman"/>
          <w:sz w:val="16"/>
          <w:szCs w:val="18"/>
        </w:rPr>
        <w:t>АО «Тинькофф Банк»</w:t>
      </w:r>
      <w:r w:rsidR="003D3E15" w:rsidRPr="006E104D">
        <w:rPr>
          <w:rStyle w:val="paragraph"/>
          <w:rFonts w:ascii="Times New Roman" w:hAnsi="Times New Roman"/>
          <w:sz w:val="16"/>
          <w:szCs w:val="18"/>
        </w:rPr>
        <w:t xml:space="preserve">, ИНН: </w:t>
      </w:r>
      <w:r w:rsidR="009F1046" w:rsidRPr="006E104D">
        <w:rPr>
          <w:rStyle w:val="paragraph"/>
          <w:rFonts w:ascii="Times New Roman" w:hAnsi="Times New Roman"/>
          <w:sz w:val="16"/>
          <w:szCs w:val="18"/>
        </w:rPr>
        <w:t>7710140679</w:t>
      </w:r>
      <w:r w:rsidR="003D3E15" w:rsidRPr="006E104D">
        <w:rPr>
          <w:rStyle w:val="paragraph"/>
          <w:rFonts w:ascii="Times New Roman" w:hAnsi="Times New Roman"/>
          <w:sz w:val="16"/>
          <w:szCs w:val="18"/>
        </w:rPr>
        <w:t xml:space="preserve">, КПП: </w:t>
      </w:r>
      <w:r w:rsidR="009F1046" w:rsidRPr="006E104D">
        <w:rPr>
          <w:rStyle w:val="paragraph"/>
          <w:rFonts w:ascii="Times New Roman" w:hAnsi="Times New Roman"/>
          <w:sz w:val="16"/>
          <w:szCs w:val="18"/>
        </w:rPr>
        <w:t>771301001</w:t>
      </w:r>
      <w:r w:rsidR="003D3E15" w:rsidRPr="006E104D">
        <w:rPr>
          <w:rStyle w:val="paragraph"/>
          <w:rFonts w:ascii="Times New Roman" w:hAnsi="Times New Roman"/>
          <w:sz w:val="16"/>
          <w:szCs w:val="18"/>
        </w:rPr>
        <w:t xml:space="preserve">, Кор. счет: </w:t>
      </w:r>
      <w:r w:rsidR="009F1046" w:rsidRPr="006E104D">
        <w:rPr>
          <w:rStyle w:val="paragraph"/>
          <w:rFonts w:ascii="Times New Roman" w:hAnsi="Times New Roman"/>
          <w:sz w:val="16"/>
          <w:szCs w:val="18"/>
        </w:rPr>
        <w:t>30101810145250000974</w:t>
      </w:r>
      <w:r w:rsidR="00B324C4" w:rsidRPr="006E104D">
        <w:rPr>
          <w:rStyle w:val="paragraph"/>
          <w:rFonts w:ascii="Times New Roman" w:hAnsi="Times New Roman"/>
          <w:sz w:val="16"/>
          <w:szCs w:val="18"/>
        </w:rPr>
        <w:t>,</w:t>
      </w:r>
      <w:r w:rsidR="00B324C4" w:rsidRPr="006E104D">
        <w:rPr>
          <w:rFonts w:ascii="Times New Roman" w:hAnsi="Times New Roman"/>
          <w:sz w:val="16"/>
          <w:szCs w:val="18"/>
        </w:rPr>
        <w:t xml:space="preserve"> </w:t>
      </w:r>
      <w:r w:rsidR="00B324C4" w:rsidRPr="006E104D">
        <w:rPr>
          <w:rStyle w:val="paragraph"/>
          <w:rFonts w:ascii="Times New Roman" w:hAnsi="Times New Roman"/>
          <w:sz w:val="16"/>
          <w:szCs w:val="18"/>
        </w:rPr>
        <w:t>БИК: 044525974.</w:t>
      </w:r>
    </w:p>
    <w:p w14:paraId="78709820" w14:textId="77777777" w:rsidR="006E104D" w:rsidRPr="006E104D" w:rsidRDefault="006E104D" w:rsidP="006E10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8"/>
        </w:rPr>
      </w:pPr>
    </w:p>
    <w:p w14:paraId="4A6EDA78" w14:textId="77777777" w:rsidR="000A052A" w:rsidRPr="006E104D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6"/>
          <w:szCs w:val="18"/>
        </w:rPr>
      </w:pPr>
      <w:r w:rsidRPr="006E104D">
        <w:rPr>
          <w:rStyle w:val="paragraph"/>
          <w:rFonts w:ascii="Times New Roman" w:hAnsi="Times New Roman"/>
          <w:sz w:val="16"/>
          <w:szCs w:val="18"/>
        </w:rPr>
        <w:t xml:space="preserve">   1. </w:t>
      </w:r>
      <w:r w:rsidR="000A052A" w:rsidRPr="006E104D">
        <w:rPr>
          <w:rStyle w:val="paragraph"/>
          <w:rFonts w:ascii="Times New Roman" w:hAnsi="Times New Roman"/>
          <w:sz w:val="16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6E104D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6E104D">
        <w:rPr>
          <w:rStyle w:val="paragraph"/>
          <w:rFonts w:ascii="Times New Roman" w:hAnsi="Times New Roman"/>
          <w:sz w:val="16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6E104D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6E104D">
        <w:rPr>
          <w:rStyle w:val="paragraph"/>
          <w:rFonts w:ascii="Times New Roman" w:hAnsi="Times New Roman"/>
          <w:sz w:val="16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6E104D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6E104D">
        <w:rPr>
          <w:rStyle w:val="paragraph"/>
          <w:rFonts w:ascii="Times New Roman" w:hAnsi="Times New Roman"/>
          <w:sz w:val="16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6E104D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6E104D">
        <w:rPr>
          <w:rStyle w:val="paragraph"/>
          <w:rFonts w:ascii="Times New Roman" w:hAnsi="Times New Roman"/>
          <w:sz w:val="16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6E104D">
        <w:rPr>
          <w:rStyle w:val="paragraph"/>
          <w:rFonts w:ascii="Times New Roman" w:hAnsi="Times New Roman"/>
          <w:sz w:val="16"/>
          <w:szCs w:val="18"/>
        </w:rPr>
        <w:t>незаключения</w:t>
      </w:r>
      <w:proofErr w:type="spellEnd"/>
      <w:r w:rsidRPr="006E104D">
        <w:rPr>
          <w:rStyle w:val="paragraph"/>
          <w:rFonts w:ascii="Times New Roman" w:hAnsi="Times New Roman"/>
          <w:sz w:val="16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6E104D">
        <w:rPr>
          <w:rStyle w:val="paragraph"/>
          <w:rFonts w:ascii="Times New Roman" w:hAnsi="Times New Roman"/>
          <w:sz w:val="16"/>
          <w:szCs w:val="18"/>
        </w:rPr>
        <w:t>неперечисления</w:t>
      </w:r>
      <w:proofErr w:type="spellEnd"/>
      <w:r w:rsidRPr="006E104D">
        <w:rPr>
          <w:rStyle w:val="paragraph"/>
          <w:rFonts w:ascii="Times New Roman" w:hAnsi="Times New Roman"/>
          <w:sz w:val="16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6E104D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6E104D">
        <w:rPr>
          <w:rStyle w:val="paragraph"/>
          <w:rFonts w:ascii="Times New Roman" w:hAnsi="Times New Roman"/>
          <w:sz w:val="16"/>
          <w:szCs w:val="18"/>
        </w:rPr>
        <w:t>6</w:t>
      </w:r>
      <w:r w:rsidR="000A052A" w:rsidRPr="006E104D">
        <w:rPr>
          <w:rStyle w:val="paragraph"/>
          <w:rFonts w:ascii="Times New Roman" w:hAnsi="Times New Roman"/>
          <w:sz w:val="16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6E104D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6E104D">
        <w:rPr>
          <w:rStyle w:val="paragraph"/>
          <w:rFonts w:ascii="Times New Roman" w:hAnsi="Times New Roman"/>
          <w:sz w:val="16"/>
          <w:szCs w:val="18"/>
        </w:rPr>
        <w:t>7</w:t>
      </w:r>
      <w:r w:rsidR="000A052A" w:rsidRPr="006E104D">
        <w:rPr>
          <w:rStyle w:val="paragraph"/>
          <w:rFonts w:ascii="Times New Roman" w:hAnsi="Times New Roman"/>
          <w:sz w:val="16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6E104D">
        <w:rPr>
          <w:rStyle w:val="paragraph"/>
          <w:rFonts w:ascii="Times New Roman" w:hAnsi="Times New Roman"/>
          <w:sz w:val="16"/>
          <w:szCs w:val="18"/>
        </w:rPr>
        <w:t>рассмотрению в Арбитражном суде</w:t>
      </w:r>
      <w:r w:rsidR="00024EF5" w:rsidRPr="006E104D">
        <w:rPr>
          <w:rStyle w:val="paragraph"/>
          <w:rFonts w:ascii="Times New Roman" w:hAnsi="Times New Roman"/>
          <w:sz w:val="16"/>
          <w:szCs w:val="18"/>
        </w:rPr>
        <w:t xml:space="preserve"> </w:t>
      </w:r>
      <w:r w:rsidR="000A052A" w:rsidRPr="006E104D">
        <w:rPr>
          <w:rStyle w:val="paragraph"/>
          <w:rFonts w:ascii="Times New Roman" w:hAnsi="Times New Roman"/>
          <w:sz w:val="16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6E104D" w:rsidRDefault="00017565" w:rsidP="00FF7C37">
      <w:pPr>
        <w:spacing w:after="0" w:line="240" w:lineRule="auto"/>
        <w:rPr>
          <w:rFonts w:ascii="Times New Roman" w:hAnsi="Times New Roman"/>
          <w:b/>
          <w:sz w:val="16"/>
          <w:szCs w:val="18"/>
        </w:rPr>
      </w:pPr>
    </w:p>
    <w:p w14:paraId="0380B80C" w14:textId="6731393A" w:rsidR="000A052A" w:rsidRPr="006E104D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8"/>
        </w:rPr>
      </w:pPr>
      <w:r w:rsidRPr="006E104D">
        <w:rPr>
          <w:rFonts w:ascii="Times New Roman" w:hAnsi="Times New Roman"/>
          <w:b/>
          <w:sz w:val="16"/>
          <w:szCs w:val="18"/>
        </w:rPr>
        <w:t>Место нахождения и банковские реквизиты сторон</w:t>
      </w:r>
    </w:p>
    <w:p w14:paraId="7C214AB8" w14:textId="77777777" w:rsidR="00871EDE" w:rsidRPr="006E104D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6E104D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6E104D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6E104D">
              <w:rPr>
                <w:rFonts w:ascii="Times New Roman" w:hAnsi="Times New Roman"/>
                <w:b/>
                <w:sz w:val="16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6E104D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6E104D">
              <w:rPr>
                <w:rFonts w:ascii="Times New Roman" w:hAnsi="Times New Roman"/>
                <w:b/>
                <w:sz w:val="16"/>
                <w:szCs w:val="18"/>
              </w:rPr>
              <w:t xml:space="preserve">                                                </w:t>
            </w:r>
            <w:r w:rsidR="000A052A" w:rsidRPr="006E104D">
              <w:rPr>
                <w:rFonts w:ascii="Times New Roman" w:hAnsi="Times New Roman"/>
                <w:b/>
                <w:sz w:val="16"/>
                <w:szCs w:val="18"/>
              </w:rPr>
              <w:t>Претендент</w:t>
            </w:r>
          </w:p>
        </w:tc>
      </w:tr>
      <w:tr w:rsidR="000A052A" w:rsidRPr="006E104D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14FDE9B5" w:rsidR="003C3A95" w:rsidRPr="006E104D" w:rsidRDefault="006E104D" w:rsidP="00F6192D">
            <w:pPr>
              <w:pStyle w:val="a4"/>
              <w:ind w:left="176" w:firstLine="6"/>
              <w:rPr>
                <w:i/>
                <w:sz w:val="16"/>
                <w:szCs w:val="18"/>
                <w:lang w:val="ru-RU"/>
              </w:rPr>
            </w:pPr>
            <w:r w:rsidRPr="006E104D">
              <w:rPr>
                <w:i/>
                <w:sz w:val="16"/>
                <w:szCs w:val="18"/>
                <w:lang w:val="ru-RU"/>
              </w:rPr>
              <w:t>Финансовый управляющий Воробьева Юлия Владимировна (</w:t>
            </w:r>
            <w:proofErr w:type="spellStart"/>
            <w:r w:rsidRPr="006E104D">
              <w:rPr>
                <w:i/>
                <w:sz w:val="16"/>
                <w:szCs w:val="18"/>
                <w:lang w:val="ru-RU"/>
              </w:rPr>
              <w:t>д.р</w:t>
            </w:r>
            <w:proofErr w:type="spellEnd"/>
            <w:r w:rsidRPr="006E104D">
              <w:rPr>
                <w:i/>
                <w:sz w:val="16"/>
                <w:szCs w:val="18"/>
                <w:lang w:val="ru-RU"/>
              </w:rPr>
              <w:t>./</w:t>
            </w:r>
            <w:proofErr w:type="spellStart"/>
            <w:r w:rsidRPr="006E104D">
              <w:rPr>
                <w:i/>
                <w:sz w:val="16"/>
                <w:szCs w:val="18"/>
                <w:lang w:val="ru-RU"/>
              </w:rPr>
              <w:t>м.р</w:t>
            </w:r>
            <w:proofErr w:type="spellEnd"/>
            <w:r w:rsidRPr="006E104D">
              <w:rPr>
                <w:i/>
                <w:sz w:val="16"/>
                <w:szCs w:val="18"/>
                <w:lang w:val="ru-RU"/>
              </w:rPr>
              <w:t xml:space="preserve">.: 12.01.1990, г. Ташкент УЗССР, СНИЛС 149681083 01, ИНН 635785601128, адрес: 346414, Ростовская обл., г. Новочеркасск, ул. </w:t>
            </w:r>
            <w:proofErr w:type="spellStart"/>
            <w:r w:rsidRPr="006E104D">
              <w:rPr>
                <w:i/>
                <w:sz w:val="16"/>
                <w:szCs w:val="18"/>
                <w:lang w:val="ru-RU"/>
              </w:rPr>
              <w:t>Кадамовская</w:t>
            </w:r>
            <w:proofErr w:type="spellEnd"/>
            <w:r w:rsidRPr="006E104D">
              <w:rPr>
                <w:i/>
                <w:sz w:val="16"/>
                <w:szCs w:val="18"/>
                <w:lang w:val="ru-RU"/>
              </w:rPr>
              <w:t>, д. 24), Демидов Антон Викторович (ИНН 570204523208, СНИЛС 174491927 02, адрес для корреспонденции: 101000, г. Москва, а/я 600</w:t>
            </w:r>
            <w:r w:rsidR="003D3E15" w:rsidRPr="006E104D">
              <w:rPr>
                <w:bCs/>
                <w:i/>
                <w:sz w:val="16"/>
                <w:szCs w:val="18"/>
                <w:lang w:val="ru-RU" w:eastAsia="ru-RU"/>
              </w:rPr>
              <w:t>)</w:t>
            </w:r>
          </w:p>
          <w:p w14:paraId="7E16AF1F" w14:textId="77777777" w:rsidR="00017565" w:rsidRPr="006E104D" w:rsidRDefault="00017565" w:rsidP="00F6192D">
            <w:pPr>
              <w:pStyle w:val="a4"/>
              <w:ind w:left="176" w:firstLine="6"/>
              <w:rPr>
                <w:i/>
                <w:sz w:val="16"/>
                <w:szCs w:val="18"/>
                <w:lang w:val="ru-RU"/>
              </w:rPr>
            </w:pPr>
          </w:p>
          <w:p w14:paraId="64A1466D" w14:textId="77777777" w:rsidR="009918C2" w:rsidRPr="006E104D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</w:pPr>
            <w:r w:rsidRPr="006E104D"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  <w:t>Получатель:</w:t>
            </w:r>
            <w:r w:rsidR="009F1046" w:rsidRPr="006E104D"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  <w:t xml:space="preserve"> Демидов Антон Викторович </w:t>
            </w:r>
          </w:p>
          <w:p w14:paraId="0A54F4FE" w14:textId="02933693" w:rsidR="009F1046" w:rsidRPr="006E104D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</w:pPr>
            <w:r w:rsidRPr="006E104D"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6E104D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</w:pPr>
            <w:r w:rsidRPr="006E104D"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6E104D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</w:pPr>
            <w:r w:rsidRPr="006E104D"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  <w:t>ИНН: 7710140679</w:t>
            </w:r>
          </w:p>
          <w:p w14:paraId="73C03D29" w14:textId="0B44381D" w:rsidR="009F1046" w:rsidRPr="006E104D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</w:pPr>
            <w:r w:rsidRPr="006E104D"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  <w:t xml:space="preserve">КПП: 771301001 </w:t>
            </w:r>
          </w:p>
          <w:p w14:paraId="6B658BD2" w14:textId="30F73EBD" w:rsidR="00AE5ACC" w:rsidRPr="006E104D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</w:pPr>
            <w:r w:rsidRPr="006E104D"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  <w:t>Кор. счет: 30101810145250000974</w:t>
            </w:r>
          </w:p>
          <w:p w14:paraId="182EA16B" w14:textId="2CD08ADB" w:rsidR="009F1046" w:rsidRPr="006E104D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</w:pPr>
            <w:r w:rsidRPr="006E104D"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  <w:t>БИК: 044525974</w:t>
            </w:r>
          </w:p>
          <w:p w14:paraId="31B1E523" w14:textId="77777777" w:rsidR="008C0769" w:rsidRPr="006E104D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8"/>
                <w:lang w:eastAsia="x-none"/>
              </w:rPr>
            </w:pPr>
          </w:p>
          <w:p w14:paraId="10B02E48" w14:textId="75FBEA36" w:rsidR="000A052A" w:rsidRPr="006E104D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  <w:r w:rsidRPr="006E104D">
              <w:rPr>
                <w:rFonts w:ascii="Times New Roman" w:hAnsi="Times New Roman"/>
                <w:i/>
                <w:sz w:val="16"/>
                <w:szCs w:val="18"/>
              </w:rPr>
              <w:t>___________________________</w:t>
            </w:r>
            <w:proofErr w:type="gramStart"/>
            <w:r w:rsidRPr="006E104D">
              <w:rPr>
                <w:rFonts w:ascii="Times New Roman" w:hAnsi="Times New Roman"/>
                <w:i/>
                <w:sz w:val="16"/>
                <w:szCs w:val="18"/>
              </w:rPr>
              <w:t>/</w:t>
            </w:r>
            <w:r w:rsidR="003C3A95" w:rsidRPr="006E104D">
              <w:rPr>
                <w:rFonts w:ascii="Times New Roman" w:hAnsi="Times New Roman"/>
                <w:i/>
                <w:sz w:val="16"/>
                <w:szCs w:val="18"/>
              </w:rPr>
              <w:t xml:space="preserve"> </w:t>
            </w:r>
            <w:r w:rsidR="00AE5ACC" w:rsidRPr="006E104D">
              <w:rPr>
                <w:rFonts w:ascii="Times New Roman" w:hAnsi="Times New Roman"/>
                <w:i/>
                <w:sz w:val="16"/>
                <w:szCs w:val="18"/>
              </w:rPr>
              <w:t xml:space="preserve"> </w:t>
            </w:r>
            <w:r w:rsidR="003D3E15" w:rsidRPr="006E104D">
              <w:rPr>
                <w:rFonts w:ascii="Times New Roman" w:hAnsi="Times New Roman"/>
                <w:i/>
                <w:sz w:val="16"/>
                <w:szCs w:val="18"/>
              </w:rPr>
              <w:t>Демидов</w:t>
            </w:r>
            <w:proofErr w:type="gramEnd"/>
            <w:r w:rsidR="003D3E15" w:rsidRPr="006E104D">
              <w:rPr>
                <w:rFonts w:ascii="Times New Roman" w:hAnsi="Times New Roman"/>
                <w:i/>
                <w:sz w:val="16"/>
                <w:szCs w:val="18"/>
              </w:rPr>
              <w:t xml:space="preserve"> А.В</w:t>
            </w:r>
            <w:r w:rsidRPr="006E104D">
              <w:rPr>
                <w:rFonts w:ascii="Times New Roman" w:hAnsi="Times New Roman"/>
                <w:i/>
                <w:sz w:val="16"/>
                <w:szCs w:val="1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6E104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715F9329" w14:textId="77777777" w:rsidR="000A052A" w:rsidRPr="006E104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7A9D9190" w14:textId="77777777" w:rsidR="000A052A" w:rsidRPr="006E104D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09E64351" w14:textId="77777777" w:rsidR="000A052A" w:rsidRPr="006E104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61B13398" w14:textId="5270D7F6" w:rsidR="000A052A" w:rsidRPr="006E104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4E19EB9B" w14:textId="53708115" w:rsidR="003D3E15" w:rsidRPr="006E104D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1815FD39" w14:textId="77777777" w:rsidR="003D3E15" w:rsidRPr="006E104D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66153EC2" w14:textId="77777777" w:rsidR="000A052A" w:rsidRPr="006E104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581591EF" w14:textId="77777777" w:rsidR="00A53267" w:rsidRPr="006E104D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4E8C6886" w14:textId="77777777" w:rsidR="00A53267" w:rsidRPr="006E104D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7B92A954" w14:textId="77777777" w:rsidR="000A052A" w:rsidRPr="006E104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4476F4C0" w14:textId="77777777" w:rsidR="000A052A" w:rsidRPr="006E104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22983FB2" w14:textId="77777777" w:rsidR="000A052A" w:rsidRPr="006E104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45D05041" w14:textId="77777777" w:rsidR="000A052A" w:rsidRPr="006E104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0D7C7EDC" w14:textId="77777777" w:rsidR="003D3E15" w:rsidRPr="006E104D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8"/>
                <w:lang w:eastAsia="x-none"/>
              </w:rPr>
            </w:pPr>
          </w:p>
          <w:p w14:paraId="744DDD00" w14:textId="77777777" w:rsidR="003D3E15" w:rsidRPr="006E104D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6"/>
                <w:szCs w:val="18"/>
              </w:rPr>
            </w:pPr>
          </w:p>
          <w:p w14:paraId="48D1D4AA" w14:textId="6DB36810" w:rsidR="000A052A" w:rsidRPr="006E104D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  <w:r w:rsidRPr="006E104D">
              <w:rPr>
                <w:rFonts w:ascii="Times New Roman" w:hAnsi="Times New Roman"/>
                <w:sz w:val="16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6E104D" w:rsidRDefault="003F17D1">
      <w:pPr>
        <w:rPr>
          <w:rFonts w:ascii="Times New Roman" w:hAnsi="Times New Roman"/>
          <w:sz w:val="16"/>
          <w:szCs w:val="18"/>
        </w:rPr>
      </w:pPr>
      <w:bookmarkStart w:id="0" w:name="_GoBack"/>
      <w:bookmarkEnd w:id="0"/>
    </w:p>
    <w:sectPr w:rsidR="003F17D1" w:rsidRPr="006E104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E104D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B121B0"/>
    <w:rsid w:val="00B13B91"/>
    <w:rsid w:val="00B324C4"/>
    <w:rsid w:val="00B4536E"/>
    <w:rsid w:val="00BD20D5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Алина Сивохина</cp:lastModifiedBy>
  <cp:revision>2</cp:revision>
  <dcterms:created xsi:type="dcterms:W3CDTF">2024-03-04T15:48:00Z</dcterms:created>
  <dcterms:modified xsi:type="dcterms:W3CDTF">2024-03-04T15:48:00Z</dcterms:modified>
</cp:coreProperties>
</file>