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7BBC6" w14:textId="673006CF" w:rsidR="00B27D2C" w:rsidRDefault="0079735F">
      <w:pPr>
        <w:spacing w:after="0" w:line="240" w:lineRule="auto"/>
        <w:ind w:right="-20"/>
        <w:jc w:val="center"/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</w:pPr>
      <w:r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  <w:t>ВНИМАНИЕ! ЭТО ПРОЕКТ ДОГОВОРА - ЗАМЕНИТЕ ДАННЫЕ НА СВОИ (</w:t>
      </w:r>
      <w:r w:rsidR="00BF2740"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  <w:t>ДАННОЕ</w:t>
      </w:r>
      <w:r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  <w:t xml:space="preserve"> СООБЩЕНИЕ СОТРИТЕ)</w:t>
      </w:r>
    </w:p>
    <w:p w14:paraId="1F6B65B6" w14:textId="77777777" w:rsidR="00B27D2C" w:rsidRDefault="00B27D2C">
      <w:pPr>
        <w:spacing w:after="0" w:line="240" w:lineRule="auto"/>
        <w:ind w:right="-20"/>
        <w:jc w:val="center"/>
        <w:rPr>
          <w:rFonts w:ascii="Times New Roman CYR" w:eastAsia="Times New Roman CYR" w:hAnsi="Times New Roman CYR" w:cs="Times New Roman CYR"/>
          <w:color w:val="000000"/>
        </w:rPr>
      </w:pPr>
    </w:p>
    <w:p w14:paraId="7629B53B" w14:textId="77777777" w:rsidR="00B27D2C" w:rsidRDefault="0079735F">
      <w:pPr>
        <w:spacing w:after="0" w:line="240" w:lineRule="auto"/>
        <w:ind w:right="-20"/>
        <w:jc w:val="center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ДОГОВОР О ЗАДАТКЕ С ПРЕТЕНДЕНТОМ НА УЧАСТИЕ</w:t>
      </w:r>
    </w:p>
    <w:p w14:paraId="391A8887" w14:textId="62641001" w:rsidR="00B27D2C" w:rsidRDefault="0079735F">
      <w:pPr>
        <w:spacing w:after="0" w:line="240" w:lineRule="auto"/>
        <w:ind w:right="-20"/>
        <w:jc w:val="center"/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В ТОРГАХ ПО ПРОДАЖЕ ИМУЩЕСТВА</w:t>
      </w:r>
    </w:p>
    <w:p w14:paraId="33C6EC00" w14:textId="77777777" w:rsidR="00BF2740" w:rsidRDefault="00BF2740">
      <w:pPr>
        <w:spacing w:after="0" w:line="240" w:lineRule="auto"/>
        <w:ind w:right="-20"/>
        <w:jc w:val="center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</w:p>
    <w:p w14:paraId="41E0CD5D" w14:textId="732EEB78" w:rsidR="00B27D2C" w:rsidRDefault="00F669F1">
      <w:pPr>
        <w:pStyle w:val="af7"/>
        <w:widowContro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г. Москва</w:t>
      </w:r>
      <w:r w:rsidR="00966E9E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79735F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="00966E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9735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="0079735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>"</w:t>
      </w:r>
      <w:r w:rsidR="0079735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__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 xml:space="preserve">" </w:t>
      </w:r>
      <w:r w:rsidR="0079735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_____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9735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____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 xml:space="preserve"> г</w:t>
      </w:r>
    </w:p>
    <w:p w14:paraId="68333330" w14:textId="77777777" w:rsidR="00B27D2C" w:rsidRDefault="00B27D2C">
      <w:pPr>
        <w:pStyle w:val="af7"/>
        <w:widowControl w:val="0"/>
        <w:rPr>
          <w:rFonts w:ascii="Times New Roman" w:hAnsi="Times New Roman" w:cs="Times New Roman"/>
          <w:sz w:val="20"/>
          <w:szCs w:val="20"/>
        </w:rPr>
      </w:pPr>
    </w:p>
    <w:p w14:paraId="0F3FA071" w14:textId="734BBC4D" w:rsidR="00B27D2C" w:rsidRDefault="0079735F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Финансовый управляющий Гришин Олег Юрьевич (ИНН 582900069395), действующий от имени </w:t>
      </w:r>
      <w:r w:rsidR="00F669F1" w:rsidRPr="00F669F1">
        <w:rPr>
          <w:rFonts w:ascii="Times New Roman" w:hAnsi="Times New Roman" w:cs="Times New Roman"/>
          <w:sz w:val="20"/>
          <w:szCs w:val="20"/>
        </w:rPr>
        <w:t>Князев</w:t>
      </w:r>
      <w:r w:rsidR="00F669F1">
        <w:rPr>
          <w:rFonts w:ascii="Times New Roman" w:hAnsi="Times New Roman" w:cs="Times New Roman"/>
          <w:sz w:val="20"/>
          <w:szCs w:val="20"/>
        </w:rPr>
        <w:t>ой</w:t>
      </w:r>
      <w:r w:rsidR="00F669F1" w:rsidRPr="00F669F1">
        <w:rPr>
          <w:rFonts w:ascii="Times New Roman" w:hAnsi="Times New Roman" w:cs="Times New Roman"/>
          <w:sz w:val="20"/>
          <w:szCs w:val="20"/>
        </w:rPr>
        <w:t xml:space="preserve"> Светлан</w:t>
      </w:r>
      <w:r w:rsidR="00F669F1">
        <w:rPr>
          <w:rFonts w:ascii="Times New Roman" w:hAnsi="Times New Roman" w:cs="Times New Roman"/>
          <w:sz w:val="20"/>
          <w:szCs w:val="20"/>
        </w:rPr>
        <w:t>ы</w:t>
      </w:r>
      <w:r w:rsidR="00F669F1" w:rsidRPr="00F669F1">
        <w:rPr>
          <w:rFonts w:ascii="Times New Roman" w:hAnsi="Times New Roman" w:cs="Times New Roman"/>
          <w:sz w:val="20"/>
          <w:szCs w:val="20"/>
        </w:rPr>
        <w:t xml:space="preserve"> Петровн</w:t>
      </w:r>
      <w:r w:rsidR="00F669F1">
        <w:rPr>
          <w:rFonts w:ascii="Times New Roman" w:hAnsi="Times New Roman" w:cs="Times New Roman"/>
          <w:sz w:val="20"/>
          <w:szCs w:val="20"/>
        </w:rPr>
        <w:t>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669F1" w:rsidRPr="00F669F1">
        <w:rPr>
          <w:rFonts w:ascii="Times New Roman" w:hAnsi="Times New Roman" w:cs="Times New Roman"/>
          <w:sz w:val="20"/>
          <w:szCs w:val="20"/>
        </w:rPr>
        <w:t>на основании решения Арбитражного суда города Москвы от 07.06.2023 г. по делу № А40-79496/23</w:t>
      </w:r>
      <w:r w:rsidRPr="00723C51">
        <w:rPr>
          <w:rFonts w:ascii="Times New Roman" w:hAnsi="Times New Roman" w:cs="Times New Roman"/>
          <w:sz w:val="20"/>
          <w:szCs w:val="20"/>
        </w:rPr>
        <w:t xml:space="preserve"> и в соответствии сп.5 ст. 213.25 ФЗ</w:t>
      </w:r>
      <w:r>
        <w:rPr>
          <w:rFonts w:ascii="Times New Roman" w:hAnsi="Times New Roman" w:cs="Times New Roman"/>
          <w:sz w:val="20"/>
          <w:szCs w:val="20"/>
        </w:rPr>
        <w:t xml:space="preserve"> «О несостоятельности (банкротстве)», </w:t>
      </w:r>
      <w:r>
        <w:rPr>
          <w:rFonts w:ascii="Times New Roman" w:hAnsi="Times New Roman"/>
          <w:color w:val="000000" w:themeColor="text1"/>
          <w:sz w:val="20"/>
        </w:rPr>
        <w:t xml:space="preserve">именуемый в дальнейшем </w:t>
      </w:r>
      <w:r>
        <w:rPr>
          <w:rFonts w:ascii="Times New Roman" w:hAnsi="Times New Roman"/>
          <w:b/>
          <w:color w:val="000000" w:themeColor="text1"/>
          <w:sz w:val="20"/>
        </w:rPr>
        <w:t>“Продавец”</w:t>
      </w:r>
      <w:r>
        <w:rPr>
          <w:rFonts w:ascii="Times New Roman" w:hAnsi="Times New Roman"/>
          <w:color w:val="000000" w:themeColor="text1"/>
          <w:sz w:val="20"/>
        </w:rPr>
        <w:t xml:space="preserve">, с одной стороны, и </w:t>
      </w:r>
      <w:r>
        <w:rPr>
          <w:rFonts w:ascii="Times New Roman" w:hAnsi="Times New Roman"/>
          <w:color w:val="000000" w:themeColor="text1"/>
          <w:sz w:val="20"/>
          <w:highlight w:val="yellow"/>
          <w:shd w:val="clear" w:color="auto" w:fill="FFFFFF"/>
        </w:rPr>
        <w:t>_______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0"/>
          <w:highlight w:val="yellow"/>
          <w:shd w:val="clear" w:color="auto" w:fill="FFFFFF"/>
        </w:rPr>
        <w:t>_______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0"/>
          <w:highlight w:val="yellow"/>
          <w:shd w:val="clear" w:color="auto" w:fill="FFFFFF"/>
        </w:rPr>
        <w:t>_______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>,</w:t>
      </w:r>
      <w:r>
        <w:rPr>
          <w:rFonts w:ascii="Times New Roman" w:hAnsi="Times New Roman"/>
          <w:color w:val="000000" w:themeColor="text1"/>
          <w:sz w:val="20"/>
        </w:rPr>
        <w:t xml:space="preserve"> (Паспорт </w:t>
      </w:r>
      <w:r>
        <w:rPr>
          <w:rFonts w:ascii="Times New Roman" w:hAnsi="Times New Roman"/>
          <w:color w:val="000000" w:themeColor="text1"/>
          <w:sz w:val="20"/>
          <w:highlight w:val="yellow"/>
        </w:rPr>
        <w:t>____</w:t>
      </w:r>
      <w:r>
        <w:rPr>
          <w:rFonts w:ascii="Times New Roman" w:hAnsi="Times New Roman"/>
          <w:color w:val="000000" w:themeColor="text1"/>
          <w:sz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highlight w:val="yellow"/>
        </w:rPr>
        <w:t>______</w:t>
      </w:r>
      <w:r>
        <w:rPr>
          <w:rFonts w:ascii="Times New Roman" w:hAnsi="Times New Roman"/>
          <w:color w:val="000000" w:themeColor="text1"/>
          <w:sz w:val="20"/>
        </w:rPr>
        <w:t xml:space="preserve"> Выдан </w:t>
      </w:r>
      <w:r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>
        <w:rPr>
          <w:rFonts w:ascii="Times New Roman" w:hAnsi="Times New Roman"/>
          <w:color w:val="000000" w:themeColor="text1"/>
          <w:sz w:val="20"/>
        </w:rPr>
        <w:t>.</w:t>
      </w:r>
      <w:r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>
        <w:rPr>
          <w:rFonts w:ascii="Times New Roman" w:hAnsi="Times New Roman"/>
          <w:color w:val="000000" w:themeColor="text1"/>
          <w:sz w:val="20"/>
        </w:rPr>
        <w:t>.</w:t>
      </w:r>
      <w:r>
        <w:rPr>
          <w:rFonts w:ascii="Times New Roman" w:hAnsi="Times New Roman"/>
          <w:color w:val="000000" w:themeColor="text1"/>
          <w:sz w:val="20"/>
          <w:highlight w:val="yellow"/>
        </w:rPr>
        <w:t xml:space="preserve">____ </w:t>
      </w:r>
      <w:r>
        <w:rPr>
          <w:rFonts w:ascii="Times New Roman" w:hAnsi="Times New Roman"/>
          <w:color w:val="000000" w:themeColor="text1"/>
          <w:sz w:val="20"/>
          <w:highlight w:val="yellow"/>
          <w:shd w:val="clear" w:color="auto" w:fill="FFFFFF"/>
        </w:rPr>
        <w:t>_____________</w:t>
      </w:r>
      <w:r>
        <w:rPr>
          <w:rFonts w:ascii="Times New Roman" w:hAnsi="Times New Roman"/>
          <w:color w:val="000000" w:themeColor="text1"/>
          <w:sz w:val="20"/>
        </w:rPr>
        <w:t xml:space="preserve">, код подразделения </w:t>
      </w:r>
      <w:r>
        <w:rPr>
          <w:rFonts w:ascii="Times New Roman" w:hAnsi="Times New Roman"/>
          <w:color w:val="000000" w:themeColor="text1"/>
          <w:sz w:val="20"/>
          <w:highlight w:val="yellow"/>
        </w:rPr>
        <w:t>____</w:t>
      </w:r>
      <w:r>
        <w:rPr>
          <w:rFonts w:ascii="Times New Roman" w:hAnsi="Times New Roman"/>
          <w:color w:val="000000" w:themeColor="text1"/>
          <w:sz w:val="20"/>
        </w:rPr>
        <w:t>-</w:t>
      </w:r>
      <w:r>
        <w:rPr>
          <w:rFonts w:ascii="Times New Roman" w:hAnsi="Times New Roman"/>
          <w:color w:val="000000" w:themeColor="text1"/>
          <w:sz w:val="20"/>
          <w:highlight w:val="yellow"/>
        </w:rPr>
        <w:t>____</w:t>
      </w:r>
      <w:r>
        <w:rPr>
          <w:rFonts w:ascii="Times New Roman" w:hAnsi="Times New Roman"/>
          <w:color w:val="000000" w:themeColor="text1"/>
          <w:sz w:val="20"/>
        </w:rPr>
        <w:t xml:space="preserve">, ИНН </w:t>
      </w:r>
      <w:r>
        <w:rPr>
          <w:rFonts w:ascii="Times New Roman" w:hAnsi="Times New Roman"/>
          <w:color w:val="000000" w:themeColor="text1"/>
          <w:sz w:val="20"/>
          <w:highlight w:val="yellow"/>
        </w:rPr>
        <w:t>____________</w:t>
      </w:r>
      <w:r>
        <w:rPr>
          <w:rFonts w:ascii="Times New Roman" w:hAnsi="Times New Roman"/>
          <w:color w:val="000000" w:themeColor="text1"/>
          <w:sz w:val="20"/>
        </w:rPr>
        <w:t xml:space="preserve">), именуемый в дальнейшем </w:t>
      </w:r>
      <w:r>
        <w:rPr>
          <w:rFonts w:ascii="Times New Roman" w:hAnsi="Times New Roman"/>
          <w:b/>
          <w:color w:val="000000" w:themeColor="text1"/>
          <w:sz w:val="20"/>
        </w:rPr>
        <w:t>“Претендент”</w:t>
      </w:r>
      <w:r>
        <w:rPr>
          <w:rFonts w:ascii="Times New Roman" w:hAnsi="Times New Roman"/>
          <w:color w:val="000000" w:themeColor="text1"/>
          <w:sz w:val="20"/>
        </w:rPr>
        <w:t xml:space="preserve">, с другой стороны, именуемые в дальнейшем </w:t>
      </w:r>
      <w:r>
        <w:rPr>
          <w:rFonts w:ascii="Times New Roman" w:hAnsi="Times New Roman"/>
          <w:b/>
          <w:bCs/>
          <w:color w:val="000000" w:themeColor="text1"/>
          <w:sz w:val="20"/>
        </w:rPr>
        <w:t>“Стороны”</w:t>
      </w:r>
      <w:r>
        <w:rPr>
          <w:rFonts w:ascii="Times New Roman" w:hAnsi="Times New Roman"/>
          <w:color w:val="000000" w:themeColor="text1"/>
          <w:sz w:val="20"/>
        </w:rPr>
        <w:t>, в соответствии с Федеральным законом «О несостоятельности (банкротстве)», Гражданским кодексом Российской Федерации, заключили настоящий Договор о нижеследующем:</w:t>
      </w:r>
    </w:p>
    <w:p w14:paraId="16FAC706" w14:textId="77777777" w:rsidR="00B27D2C" w:rsidRDefault="00B27D2C">
      <w:pPr>
        <w:widowControl w:val="0"/>
        <w:spacing w:after="0" w:line="240" w:lineRule="auto"/>
        <w:ind w:right="-20" w:firstLine="708"/>
        <w:rPr>
          <w:rFonts w:ascii="Times New Roman" w:hAnsi="Times New Roman" w:cs="Times New Roman"/>
          <w:color w:val="000000"/>
          <w:sz w:val="20"/>
          <w:szCs w:val="20"/>
        </w:rPr>
      </w:pPr>
    </w:p>
    <w:p w14:paraId="2DB1FEF5" w14:textId="77777777" w:rsidR="00B27D2C" w:rsidRDefault="0079735F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 Предмет Договора</w:t>
      </w:r>
    </w:p>
    <w:p w14:paraId="208EC550" w14:textId="299B0365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1.1.  Предметом настоящего Договора является внесение Претендентом задатка для участия в торгах в форме аукциона с открытой формой предоставления предложения о цене по продаже Имущества</w:t>
      </w:r>
      <w:r w:rsidR="00723C51" w:rsidRPr="00723C51">
        <w:rPr>
          <w:rFonts w:ascii="Times New Roman" w:hAnsi="Times New Roman" w:cs="Times New Roman"/>
          <w:sz w:val="20"/>
          <w:szCs w:val="20"/>
        </w:rPr>
        <w:t xml:space="preserve"> </w:t>
      </w:r>
      <w:r w:rsidR="00723C51" w:rsidRPr="00723C51">
        <w:rPr>
          <w:rFonts w:ascii="Times New Roman" w:hAnsi="Times New Roman" w:cs="Times New Roman"/>
          <w:sz w:val="20"/>
          <w:szCs w:val="20"/>
          <w:highlight w:val="yellow"/>
        </w:rPr>
        <w:t>___________________</w:t>
      </w:r>
      <w:r>
        <w:rPr>
          <w:rFonts w:ascii="Times New Roman" w:hAnsi="Times New Roman" w:cs="Times New Roman"/>
          <w:sz w:val="20"/>
          <w:szCs w:val="20"/>
        </w:rPr>
        <w:t xml:space="preserve">. (далее – Имущество) </w:t>
      </w:r>
    </w:p>
    <w:p w14:paraId="20344C68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Задаток вносится Претендентом в качестве обеспечения исполнения обязательств по оплате приобретаемого Имущества в случае признания Претендента победителем торгов и засчитывается в счет платежа, причитающегося с Претендента в счет оплаты приобретаемого Имущества. </w:t>
      </w:r>
    </w:p>
    <w:p w14:paraId="1163EA0E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 Размер задатка указан в информационном сообщении о проведении торгов по продаже Имущества (далее – информационное сообщение), и составляет </w:t>
      </w:r>
      <w:r>
        <w:rPr>
          <w:rFonts w:ascii="Times New Roman" w:hAnsi="Times New Roman" w:cs="Times New Roman"/>
          <w:sz w:val="20"/>
          <w:szCs w:val="20"/>
          <w:highlight w:val="yellow"/>
        </w:rPr>
        <w:t>________</w:t>
      </w:r>
      <w:r>
        <w:rPr>
          <w:rFonts w:ascii="Times New Roman" w:hAnsi="Times New Roman" w:cs="Times New Roman"/>
          <w:sz w:val="20"/>
          <w:szCs w:val="20"/>
        </w:rPr>
        <w:t xml:space="preserve"> руб. 00 коп. </w:t>
      </w:r>
    </w:p>
    <w:p w14:paraId="4116DE5F" w14:textId="77777777" w:rsidR="00B27D2C" w:rsidRDefault="00B27D2C">
      <w:pPr>
        <w:widowControl w:val="0"/>
        <w:spacing w:line="239" w:lineRule="atLeast"/>
        <w:ind w:left="1" w:right="-20" w:firstLine="220"/>
        <w:rPr>
          <w:rFonts w:ascii="Times New Roman" w:hAnsi="Times New Roman" w:cs="Times New Roman"/>
          <w:sz w:val="20"/>
          <w:szCs w:val="20"/>
        </w:rPr>
      </w:pPr>
    </w:p>
    <w:p w14:paraId="255DC0B3" w14:textId="77777777" w:rsidR="00B27D2C" w:rsidRDefault="0079735F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 Внесение задатка</w:t>
      </w:r>
    </w:p>
    <w:p w14:paraId="18B652DE" w14:textId="0CF7A89B" w:rsidR="00B27D2C" w:rsidRPr="00966E9E" w:rsidRDefault="0079735F" w:rsidP="00966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0"/>
          <w:szCs w:val="20"/>
        </w:rPr>
        <w:t xml:space="preserve">     2.1. </w:t>
      </w:r>
      <w:r w:rsidRPr="00966E9E">
        <w:rPr>
          <w:rFonts w:ascii="Times New Roman" w:hAnsi="Times New Roman" w:cs="Times New Roman"/>
          <w:sz w:val="20"/>
          <w:szCs w:val="20"/>
        </w:rPr>
        <w:t xml:space="preserve">Внесение задатка, указанного в п. 1.3 настоящего Договора, осуществляется путем перечисления денежных средств на счет Продавца в течение срока приема заявок на участие в торгах по следующим реквизитам: </w:t>
      </w:r>
      <w:r w:rsidR="00F669F1" w:rsidRPr="00F669F1">
        <w:rPr>
          <w:rFonts w:ascii="Times New Roman" w:hAnsi="Times New Roman" w:cs="Times New Roman"/>
          <w:sz w:val="20"/>
          <w:szCs w:val="20"/>
        </w:rPr>
        <w:t>Банк получателя ФИЛИАЛ "ЦЕНТРАЛЬНЫЙ" ПАО "СОВКОМБАНК", кс 30101810150040000763, БИК: 045004763,  ИНН: 4401116480, ОГРН: 1144400000425, КПП: 544543001, Получатель Князева Светлана Петровна, лицевой счет – 40817810950173254861</w:t>
      </w:r>
      <w:r w:rsidRPr="00966E9E">
        <w:rPr>
          <w:rFonts w:ascii="Times New Roman" w:hAnsi="Times New Roman" w:cs="Times New Roman"/>
          <w:sz w:val="20"/>
          <w:szCs w:val="20"/>
        </w:rPr>
        <w:t>. Документы, подтверждающим поступление задатка на счет Продавца, является выписка с его счета, которую Продавец представляет организатору торгов до момента признания Претендента участником торгов.</w:t>
      </w:r>
    </w:p>
    <w:p w14:paraId="2595DF33" w14:textId="77777777" w:rsidR="00B27D2C" w:rsidRDefault="00B27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01A0651F" w14:textId="77777777" w:rsidR="00B27D2C" w:rsidRDefault="0079735F">
      <w:pPr>
        <w:widowControl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2.2. Претендент не вправе распоряжаться денежными средствами, поступающими на счет Продавца в качестве задатка.</w:t>
      </w:r>
    </w:p>
    <w:p w14:paraId="01541595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2.3. На денежные средства, перечисленные Претендентом в соответствии с настоящим Договором, проценты не начисляются. </w:t>
      </w:r>
    </w:p>
    <w:p w14:paraId="11CC94E7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2.4. Продавец обязуется возвратить Претенденту сумму задатка в порядке и случаях, установленных в разделе 3 настоящего Договора.</w:t>
      </w:r>
    </w:p>
    <w:p w14:paraId="7079217D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2.5. Возврат денежных средств в соответствии с разделом 3 настоящего договора осуществляется на счет Претендента. За правильность указания своих банковских реквизитов ответственность несет Претендент.</w:t>
      </w:r>
    </w:p>
    <w:p w14:paraId="07063F56" w14:textId="77777777" w:rsidR="00B27D2C" w:rsidRDefault="00B27D2C" w:rsidP="00966E9E">
      <w:pPr>
        <w:widowControl w:val="0"/>
        <w:spacing w:line="239" w:lineRule="atLeast"/>
        <w:ind w:right="-20"/>
        <w:rPr>
          <w:rFonts w:ascii="Times New Roman" w:hAnsi="Times New Roman" w:cs="Times New Roman"/>
          <w:b/>
          <w:bCs/>
          <w:sz w:val="20"/>
          <w:szCs w:val="20"/>
        </w:rPr>
      </w:pPr>
    </w:p>
    <w:p w14:paraId="15B87AC5" w14:textId="77777777" w:rsidR="00B27D2C" w:rsidRDefault="0079735F">
      <w:pPr>
        <w:widowControl w:val="0"/>
        <w:spacing w:line="239" w:lineRule="atLeast"/>
        <w:ind w:left="1" w:right="-20" w:firstLine="2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3. Возврат задатка</w:t>
      </w:r>
    </w:p>
    <w:p w14:paraId="614A97B4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 Задаток возвращается Претенденту в случаях, когда Претендент:</w:t>
      </w:r>
    </w:p>
    <w:p w14:paraId="05AAC0D1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 допущен к участию в торгах;</w:t>
      </w:r>
    </w:p>
    <w:p w14:paraId="02B3BF09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 признан победителем торгов</w:t>
      </w:r>
    </w:p>
    <w:p w14:paraId="44B47D15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отзывается заявку в установленный срок</w:t>
      </w:r>
    </w:p>
    <w:p w14:paraId="5B2F6D0A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Задаток возвращается Претенденту в течение 5 рабочих дней с даты подведения итогов торгов. </w:t>
      </w:r>
    </w:p>
    <w:p w14:paraId="45770461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Возврат задатка осуществляется перечислением денежных средств на счет Претендента по следующим реквизитам: </w:t>
      </w:r>
      <w:r>
        <w:rPr>
          <w:rFonts w:ascii="Times New Roman" w:eastAsia="Times New Roman CYR" w:hAnsi="Times New Roman" w:cs="Times New Roman"/>
          <w:color w:val="000000"/>
          <w:spacing w:val="-2"/>
          <w:sz w:val="20"/>
          <w:szCs w:val="20"/>
          <w:highlight w:val="yellow"/>
        </w:rPr>
        <w:t>______________________________________</w:t>
      </w:r>
    </w:p>
    <w:p w14:paraId="01EFDEB9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3.4. Продавец освобождается от ответственности за несвоевременное перечисление суммы задатка в случаях, указанных в </w:t>
      </w:r>
      <w:r>
        <w:rPr>
          <w:rFonts w:ascii="Times New Roman" w:hAnsi="Times New Roman" w:cs="Times New Roman"/>
          <w:sz w:val="20"/>
          <w:szCs w:val="20"/>
          <w:u w:val="single"/>
        </w:rPr>
        <w:t>п3.1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 счет Претендента, если Претендент предоставил недостоверные сведения о своих реквизитах.</w:t>
      </w:r>
    </w:p>
    <w:p w14:paraId="6A401EBE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3.5. Задаток, внесенный Претендентом, с которым впоследствии принимается решение о заключении договора купли-продажи, не возвращается и засчитывается в счет оплаты приобретаемого Имущества.</w:t>
      </w:r>
    </w:p>
    <w:p w14:paraId="38E8606D" w14:textId="77777777" w:rsidR="00B27D2C" w:rsidRDefault="00B27D2C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5C81AAD" w14:textId="77777777" w:rsidR="00B27D2C" w:rsidRDefault="0079735F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4. Заключительные положения</w:t>
      </w:r>
    </w:p>
    <w:p w14:paraId="28B439F6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иным основаниям, предусмотренных законодательством Российской Федерации.</w:t>
      </w:r>
    </w:p>
    <w:p w14:paraId="2520676A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 Все возможные споры и разногласия будут решаться сторонами путем переговоров. В случае невозможного разрешения споров и разногласий путем переговоров они будут переданы на разрешение в арбитражный суд города Москвы в соответствии с действующим законодательством Российской Федерации.</w:t>
      </w:r>
    </w:p>
    <w:p w14:paraId="672C0733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4.3. Настоящий договор составлен в двух экземплярах, по одному у каждой из сторон.</w:t>
      </w:r>
    </w:p>
    <w:p w14:paraId="1F1D2A7D" w14:textId="77777777" w:rsidR="00B27D2C" w:rsidRDefault="00B27D2C">
      <w:pPr>
        <w:widowControl w:val="0"/>
        <w:spacing w:line="239" w:lineRule="atLeast"/>
        <w:ind w:right="-2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CF3B3A9" w14:textId="77777777" w:rsidR="00B27D2C" w:rsidRDefault="0079735F">
      <w:pPr>
        <w:widowControl w:val="0"/>
        <w:spacing w:line="239" w:lineRule="atLeast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8. Реквизиты сторон</w:t>
      </w: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1"/>
        <w:gridCol w:w="4953"/>
      </w:tblGrid>
      <w:tr w:rsidR="00B27D2C" w14:paraId="52419FAF" w14:textId="77777777">
        <w:tc>
          <w:tcPr>
            <w:tcW w:w="4952" w:type="dxa"/>
          </w:tcPr>
          <w:p w14:paraId="6C402159" w14:textId="77777777" w:rsidR="00B27D2C" w:rsidRDefault="0079735F">
            <w:pPr>
              <w:widowControl w:val="0"/>
              <w:spacing w:after="0" w:line="239" w:lineRule="atLeast"/>
              <w:ind w:right="-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4953" w:type="dxa"/>
          </w:tcPr>
          <w:p w14:paraId="734C540E" w14:textId="77777777" w:rsidR="00B27D2C" w:rsidRDefault="0079735F">
            <w:pPr>
              <w:widowControl w:val="0"/>
              <w:spacing w:after="0" w:line="239" w:lineRule="atLeast"/>
              <w:ind w:right="-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Претендент</w:t>
            </w:r>
          </w:p>
        </w:tc>
      </w:tr>
      <w:tr w:rsidR="00B27D2C" w14:paraId="08A35C72" w14:textId="77777777">
        <w:tc>
          <w:tcPr>
            <w:tcW w:w="4952" w:type="dxa"/>
          </w:tcPr>
          <w:p w14:paraId="3A97ED7E" w14:textId="77777777" w:rsidR="00B27D2C" w:rsidRDefault="00B27D2C">
            <w:pPr>
              <w:widowControl w:val="0"/>
              <w:spacing w:after="0" w:line="239" w:lineRule="atLeast"/>
              <w:ind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7ECA58" w14:textId="77777777" w:rsidR="00B27D2C" w:rsidRDefault="0079735F">
            <w:pPr>
              <w:spacing w:after="0" w:line="240" w:lineRule="auto"/>
              <w:ind w:right="-2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Финансовый управляющий - </w:t>
            </w:r>
            <w:r>
              <w:rPr>
                <w:rFonts w:ascii="Times New Roman" w:hAnsi="Times New Roman"/>
                <w:sz w:val="20"/>
                <w:u w:val="single"/>
              </w:rPr>
              <w:t>Гришин Олег Юрьевич</w:t>
            </w:r>
          </w:p>
          <w:p w14:paraId="28258E6D" w14:textId="77777777" w:rsidR="00B27D2C" w:rsidRDefault="00B27D2C">
            <w:pPr>
              <w:spacing w:after="0" w:line="240" w:lineRule="auto"/>
              <w:ind w:right="-20"/>
              <w:jc w:val="both"/>
              <w:rPr>
                <w:rFonts w:ascii="Times New Roman" w:hAnsi="Times New Roman"/>
                <w:sz w:val="20"/>
                <w:u w:val="single"/>
              </w:rPr>
            </w:pPr>
          </w:p>
          <w:p w14:paraId="43D5BA33" w14:textId="77777777" w:rsidR="00B27D2C" w:rsidRDefault="0079735F">
            <w:pPr>
              <w:spacing w:after="0" w:line="240" w:lineRule="auto"/>
              <w:ind w:right="-20"/>
              <w:jc w:val="both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>ИНН: 582900069395</w:t>
            </w:r>
          </w:p>
          <w:p w14:paraId="7954FEC1" w14:textId="77777777" w:rsidR="00B27D2C" w:rsidRDefault="00B27D2C">
            <w:pPr>
              <w:spacing w:after="0" w:line="240" w:lineRule="auto"/>
              <w:ind w:right="-20"/>
              <w:jc w:val="both"/>
              <w:rPr>
                <w:rFonts w:ascii="Times New Roman" w:hAnsi="Times New Roman"/>
                <w:sz w:val="20"/>
                <w:u w:val="single"/>
              </w:rPr>
            </w:pPr>
          </w:p>
          <w:p w14:paraId="4CBE3636" w14:textId="77777777" w:rsidR="00B27D2C" w:rsidRDefault="0079735F">
            <w:pPr>
              <w:spacing w:after="0" w:line="240" w:lineRule="auto"/>
              <w:ind w:right="-2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Адрес: 440026, г. Пенза, ул. Советская, д.4, офис 10.</w:t>
            </w:r>
          </w:p>
          <w:p w14:paraId="38329873" w14:textId="77777777" w:rsidR="00B27D2C" w:rsidRDefault="00B27D2C">
            <w:pPr>
              <w:spacing w:after="0" w:line="240" w:lineRule="auto"/>
              <w:ind w:right="-20"/>
              <w:jc w:val="both"/>
              <w:rPr>
                <w:rFonts w:ascii="Times New Roman" w:hAnsi="Times New Roman"/>
                <w:sz w:val="20"/>
              </w:rPr>
            </w:pPr>
          </w:p>
          <w:p w14:paraId="080F3DA9" w14:textId="77777777" w:rsidR="00B27D2C" w:rsidRDefault="0079735F">
            <w:pPr>
              <w:spacing w:after="0" w:line="240" w:lineRule="auto"/>
              <w:ind w:right="-2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Банковские реквизиты:</w:t>
            </w:r>
          </w:p>
          <w:p w14:paraId="34720938" w14:textId="1E773319" w:rsidR="00B27D2C" w:rsidRDefault="00F669F1">
            <w:pPr>
              <w:widowControl w:val="0"/>
              <w:spacing w:after="0" w:line="239" w:lineRule="atLeast"/>
              <w:ind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69F1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Банк получателя ФИЛИАЛ "ЦЕНТРАЛЬНЫЙ" ПАО "СОВКОМБАНК", кс 30101810150040000763, БИК: 045004763,  ИНН: 4401116480, ОГРН: 1144400000425, КПП: 544543001, Получатель Князева Светлана Петровна, лицевой счет – 40817810950173254861.</w:t>
            </w:r>
          </w:p>
          <w:p w14:paraId="15D87480" w14:textId="77777777" w:rsidR="00B27D2C" w:rsidRDefault="00B27D2C">
            <w:pPr>
              <w:widowControl w:val="0"/>
              <w:spacing w:after="0" w:line="239" w:lineRule="atLeast"/>
              <w:ind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FA0D18" w14:textId="77777777" w:rsidR="00B27D2C" w:rsidRDefault="0079735F">
            <w:pPr>
              <w:widowControl w:val="0"/>
              <w:spacing w:after="0" w:line="239" w:lineRule="atLeast"/>
              <w:ind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--------------------     -----------------------------------</w:t>
            </w:r>
          </w:p>
          <w:p w14:paraId="32D52D35" w14:textId="77777777" w:rsidR="00B27D2C" w:rsidRDefault="0079735F">
            <w:pPr>
              <w:widowControl w:val="0"/>
              <w:spacing w:after="0" w:line="239" w:lineRule="atLeast"/>
              <w:ind w:right="-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(подпись)                  (расшифровка подписи)</w:t>
            </w:r>
          </w:p>
          <w:p w14:paraId="37341BC7" w14:textId="77777777" w:rsidR="00B27D2C" w:rsidRDefault="00B27D2C">
            <w:pPr>
              <w:widowControl w:val="0"/>
              <w:spacing w:after="0" w:line="239" w:lineRule="atLeast"/>
              <w:ind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3" w:type="dxa"/>
          </w:tcPr>
          <w:p w14:paraId="651A6CBE" w14:textId="77777777" w:rsidR="00B27D2C" w:rsidRDefault="00B27D2C">
            <w:pPr>
              <w:widowControl w:val="0"/>
              <w:spacing w:after="0" w:line="239" w:lineRule="atLeast"/>
              <w:ind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CAB1DB" w14:textId="77777777" w:rsidR="00B27D2C" w:rsidRPr="00723C51" w:rsidRDefault="0079735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723C51">
              <w:rPr>
                <w:rFonts w:ascii="Times New Roman" w:hAnsi="Times New Roman"/>
                <w:color w:val="000000" w:themeColor="text1"/>
                <w:sz w:val="20"/>
                <w:highlight w:val="yellow"/>
                <w:shd w:val="clear" w:color="auto" w:fill="FFFFFF"/>
              </w:rPr>
              <w:t>_______</w:t>
            </w:r>
            <w:r w:rsidRPr="00723C51">
              <w:rPr>
                <w:rFonts w:ascii="Times New Roman" w:hAnsi="Times New Roman"/>
                <w:color w:val="000000" w:themeColor="text1"/>
                <w:sz w:val="20"/>
                <w:shd w:val="clear" w:color="auto" w:fill="FFFFFF"/>
              </w:rPr>
              <w:t xml:space="preserve"> </w:t>
            </w:r>
            <w:r w:rsidRPr="00723C51">
              <w:rPr>
                <w:rFonts w:ascii="Times New Roman" w:hAnsi="Times New Roman"/>
                <w:color w:val="000000" w:themeColor="text1"/>
                <w:sz w:val="20"/>
                <w:highlight w:val="yellow"/>
                <w:shd w:val="clear" w:color="auto" w:fill="FFFFFF"/>
              </w:rPr>
              <w:t>_______</w:t>
            </w:r>
            <w:r w:rsidRPr="00723C51">
              <w:rPr>
                <w:rFonts w:ascii="Times New Roman" w:hAnsi="Times New Roman"/>
                <w:color w:val="000000" w:themeColor="text1"/>
                <w:sz w:val="20"/>
                <w:shd w:val="clear" w:color="auto" w:fill="FFFFFF"/>
              </w:rPr>
              <w:t xml:space="preserve"> </w:t>
            </w:r>
            <w:r w:rsidRPr="00723C51">
              <w:rPr>
                <w:rFonts w:ascii="Times New Roman" w:hAnsi="Times New Roman"/>
                <w:color w:val="000000" w:themeColor="text1"/>
                <w:sz w:val="20"/>
                <w:highlight w:val="yellow"/>
                <w:shd w:val="clear" w:color="auto" w:fill="FFFFFF"/>
              </w:rPr>
              <w:t>_______</w:t>
            </w:r>
          </w:p>
          <w:p w14:paraId="1815E991" w14:textId="77777777" w:rsidR="00B27D2C" w:rsidRDefault="00B27D2C">
            <w:pPr>
              <w:spacing w:after="0" w:line="240" w:lineRule="auto"/>
              <w:jc w:val="both"/>
              <w:rPr>
                <w:rFonts w:ascii="Times New Roman" w:hAnsi="Times New Roman"/>
                <w:color w:val="383838"/>
                <w:sz w:val="20"/>
                <w:u w:val="single"/>
              </w:rPr>
            </w:pPr>
          </w:p>
          <w:p w14:paraId="1BAE0C56" w14:textId="77777777" w:rsidR="00B27D2C" w:rsidRDefault="0079735F">
            <w:pPr>
              <w:spacing w:after="0" w:line="240" w:lineRule="auto"/>
              <w:ind w:right="-20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Паспорт: </w:t>
            </w:r>
            <w:r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____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______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Выдан </w:t>
            </w:r>
            <w:r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__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__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____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highlight w:val="yellow"/>
                <w:shd w:val="clear" w:color="auto" w:fill="FFFFFF"/>
              </w:rPr>
              <w:t>___________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, код подразделения </w:t>
            </w:r>
            <w:r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___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___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, ИНН </w:t>
            </w:r>
            <w:r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____________</w:t>
            </w:r>
          </w:p>
          <w:p w14:paraId="7F1BFC9B" w14:textId="77777777" w:rsidR="00B27D2C" w:rsidRDefault="00B27D2C">
            <w:pPr>
              <w:spacing w:after="0" w:line="240" w:lineRule="auto"/>
              <w:ind w:right="-20"/>
              <w:jc w:val="both"/>
              <w:rPr>
                <w:rFonts w:ascii="Times New Roman" w:hAnsi="Times New Roman"/>
                <w:sz w:val="20"/>
              </w:rPr>
            </w:pPr>
          </w:p>
          <w:p w14:paraId="6FB6BD71" w14:textId="77777777" w:rsidR="00B27D2C" w:rsidRPr="00723C51" w:rsidRDefault="0079735F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Адрес: </w:t>
            </w:r>
            <w:r w:rsidRPr="00723C51">
              <w:rPr>
                <w:rFonts w:ascii="Times New Roman" w:hAnsi="Times New Roman"/>
                <w:sz w:val="20"/>
                <w:highlight w:val="yellow"/>
              </w:rPr>
              <w:t>________________________________</w:t>
            </w:r>
          </w:p>
          <w:p w14:paraId="508E910F" w14:textId="77777777" w:rsidR="00B27D2C" w:rsidRPr="00723C51" w:rsidRDefault="0079735F">
            <w:pPr>
              <w:spacing w:after="0" w:line="240" w:lineRule="auto"/>
              <w:ind w:right="-2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Банковские реквизиты:</w:t>
            </w:r>
            <w:r w:rsidRPr="00723C51">
              <w:rPr>
                <w:rFonts w:ascii="Times New Roman" w:hAnsi="Times New Roman"/>
                <w:sz w:val="20"/>
              </w:rPr>
              <w:t xml:space="preserve"> </w:t>
            </w:r>
            <w:r w:rsidRPr="00723C51">
              <w:rPr>
                <w:rFonts w:ascii="Times New Roman" w:hAnsi="Times New Roman"/>
                <w:sz w:val="20"/>
                <w:highlight w:val="yellow"/>
              </w:rPr>
              <w:t>__________________________</w:t>
            </w:r>
          </w:p>
          <w:p w14:paraId="085FD3C7" w14:textId="77777777" w:rsidR="00B27D2C" w:rsidRDefault="00B27D2C">
            <w:pPr>
              <w:widowControl w:val="0"/>
              <w:spacing w:after="0" w:line="239" w:lineRule="atLeast"/>
              <w:ind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4C3F46" w14:textId="77777777" w:rsidR="00B27D2C" w:rsidRDefault="00B27D2C">
            <w:pPr>
              <w:widowControl w:val="0"/>
              <w:spacing w:after="0" w:line="239" w:lineRule="atLeast"/>
              <w:ind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24534C" w14:textId="77777777" w:rsidR="00B27D2C" w:rsidRDefault="00B27D2C">
            <w:pPr>
              <w:widowControl w:val="0"/>
              <w:spacing w:after="0" w:line="239" w:lineRule="atLeast"/>
              <w:ind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9C4F8C" w14:textId="77777777" w:rsidR="00B27D2C" w:rsidRDefault="00B27D2C">
            <w:pPr>
              <w:widowControl w:val="0"/>
              <w:spacing w:after="0" w:line="239" w:lineRule="atLeast"/>
              <w:ind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A46589" w14:textId="77777777" w:rsidR="00B27D2C" w:rsidRDefault="00B27D2C">
            <w:pPr>
              <w:widowControl w:val="0"/>
              <w:spacing w:after="0" w:line="239" w:lineRule="atLeast"/>
              <w:ind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D7EAAB" w14:textId="77777777" w:rsidR="00B27D2C" w:rsidRDefault="0079735F">
            <w:pPr>
              <w:widowControl w:val="0"/>
              <w:spacing w:after="0" w:line="239" w:lineRule="atLeast"/>
              <w:ind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----------------------       ----------------------------------</w:t>
            </w:r>
          </w:p>
          <w:p w14:paraId="5552A146" w14:textId="77777777" w:rsidR="00B27D2C" w:rsidRDefault="0079735F">
            <w:pPr>
              <w:widowControl w:val="0"/>
              <w:spacing w:after="0" w:line="239" w:lineRule="atLeast"/>
              <w:ind w:right="-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(подпись)                  (расшифровка подписи)</w:t>
            </w:r>
          </w:p>
          <w:p w14:paraId="5E01DDB5" w14:textId="77777777" w:rsidR="00B27D2C" w:rsidRDefault="00B27D2C">
            <w:pPr>
              <w:widowControl w:val="0"/>
              <w:spacing w:after="0" w:line="239" w:lineRule="atLeast"/>
              <w:ind w:righ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E4645" w14:textId="77777777" w:rsidR="00B27D2C" w:rsidRDefault="00B27D2C">
      <w:pPr>
        <w:widowControl w:val="0"/>
        <w:spacing w:line="239" w:lineRule="atLeast"/>
        <w:ind w:right="-20"/>
        <w:rPr>
          <w:rFonts w:ascii="Times New Roman" w:hAnsi="Times New Roman" w:cs="Times New Roman"/>
        </w:rPr>
      </w:pPr>
    </w:p>
    <w:sectPr w:rsidR="00B27D2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31134" w14:textId="77777777" w:rsidR="008914B9" w:rsidRDefault="008914B9">
      <w:pPr>
        <w:spacing w:after="0" w:line="240" w:lineRule="auto"/>
      </w:pPr>
      <w:r>
        <w:separator/>
      </w:r>
    </w:p>
  </w:endnote>
  <w:endnote w:type="continuationSeparator" w:id="0">
    <w:p w14:paraId="3A20BB7C" w14:textId="77777777" w:rsidR="008914B9" w:rsidRDefault="00891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D6949" w14:textId="77777777" w:rsidR="008914B9" w:rsidRDefault="008914B9">
      <w:pPr>
        <w:spacing w:after="0" w:line="240" w:lineRule="auto"/>
      </w:pPr>
      <w:r>
        <w:separator/>
      </w:r>
    </w:p>
  </w:footnote>
  <w:footnote w:type="continuationSeparator" w:id="0">
    <w:p w14:paraId="32B365B4" w14:textId="77777777" w:rsidR="008914B9" w:rsidRDefault="008914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7D2C"/>
    <w:rsid w:val="005B4ACB"/>
    <w:rsid w:val="00723C51"/>
    <w:rsid w:val="0079735F"/>
    <w:rsid w:val="00797CE3"/>
    <w:rsid w:val="008914B9"/>
    <w:rsid w:val="00966E9E"/>
    <w:rsid w:val="00B27D2C"/>
    <w:rsid w:val="00BF2740"/>
    <w:rsid w:val="00F6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DE6E"/>
  <w15:docId w15:val="{F294F4F0-4C8F-3E47-B6AE-99C89911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DokChampa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lang w:bidi="lo-L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No Spacing"/>
    <w:uiPriority w:val="99"/>
    <w:qFormat/>
    <w:rPr>
      <w:lang w:bidi="lo-LA"/>
    </w:rPr>
  </w:style>
  <w:style w:type="table" w:styleId="af8">
    <w:name w:val="Table Grid"/>
    <w:basedOn w:val="a1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semiHidden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8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E1D63702-E621-5B4B-9626-C6B40A7C10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791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Олег Двойнов</cp:lastModifiedBy>
  <cp:revision>13</cp:revision>
  <dcterms:created xsi:type="dcterms:W3CDTF">2019-03-03T11:49:00Z</dcterms:created>
  <dcterms:modified xsi:type="dcterms:W3CDTF">2024-01-31T12:53:00Z</dcterms:modified>
</cp:coreProperties>
</file>