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6" w:type="dxa"/>
        <w:jc w:val="left"/>
        <w:tblInd w:w="0" w:type="dxa"/>
        <w:tblCellMar>
          <w:top w:w="0" w:type="dxa"/>
          <w:left w:w="108" w:type="dxa"/>
          <w:bottom w:w="0" w:type="dxa"/>
          <w:right w:w="108" w:type="dxa"/>
        </w:tblCellMar>
        <w:tblLook w:val="04a0"/>
      </w:tblPr>
      <w:tblGrid>
        <w:gridCol w:w="944"/>
        <w:gridCol w:w="945"/>
        <w:gridCol w:w="945"/>
        <w:gridCol w:w="945"/>
        <w:gridCol w:w="945"/>
        <w:gridCol w:w="947"/>
        <w:gridCol w:w="945"/>
        <w:gridCol w:w="945"/>
        <w:gridCol w:w="945"/>
        <w:gridCol w:w="945"/>
        <w:gridCol w:w="943"/>
      </w:tblGrid>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ДОГОВОР</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купли-продажи</w:t>
            </w:r>
          </w:p>
        </w:tc>
      </w:tr>
      <w:tr>
        <w:trPr>
          <w:trHeight w:val="265" w:hRule="atLeast"/>
        </w:trPr>
        <w:tc>
          <w:tcPr>
            <w:tcW w:w="9451" w:type="dxa"/>
            <w:gridSpan w:val="10"/>
            <w:tcBorders/>
            <w:shd w:color="FFFFFF" w:fill="auto" w:val="clear"/>
          </w:tcPr>
          <w:p>
            <w:pPr>
              <w:pStyle w:val="Normal"/>
              <w:bidi w:val="0"/>
              <w:spacing w:lineRule="auto" w:line="240" w:before="0" w:after="0"/>
              <w:jc w:val="both"/>
              <w:rPr>
                <w:rFonts w:ascii="Arial" w:hAnsi="Arial"/>
                <w:sz w:val="16"/>
              </w:rPr>
            </w:pPr>
            <w:r>
              <w:rPr>
                <w:rFonts w:ascii="Times New Roman" w:hAnsi="Times New Roman"/>
                <w:sz w:val="20"/>
                <w:szCs w:val="20"/>
              </w:rPr>
              <w:t xml:space="preserve">  </w:t>
            </w:r>
          </w:p>
        </w:tc>
        <w:tc>
          <w:tcPr>
            <w:tcW w:w="943" w:type="dxa"/>
            <w:tcBorders/>
            <w:shd w:color="FFFFFF" w:fill="auto" w:val="clear"/>
            <w:vAlign w:val="bottom"/>
          </w:tcPr>
          <w:p>
            <w:pPr>
              <w:pStyle w:val="Normal"/>
              <w:bidi w:val="0"/>
              <w:spacing w:lineRule="auto" w:line="240" w:before="0" w:after="0"/>
              <w:jc w:val="center"/>
              <w:rPr>
                <w:rFonts w:ascii="Arial" w:hAnsi="Arial"/>
                <w:sz w:val="16"/>
              </w:rPr>
            </w:pPr>
            <w:r>
              <w:rPr>
                <w:rFonts w:ascii="Arial" w:hAnsi="Arial"/>
                <w:sz w:val="16"/>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 xml:space="preserve">Гражданин РФ Маликова Гулюза Минневакифовна (Галимова Гулюза Минневакифовна) (15.12.1978г.р., место рожд: дер. Верхняя Ошма Мамадышского района Республики Татарстан, адрес рег: 422165, Татарстан Респ, Мамадышский р-н, совхоза Мамадышский п, Школьная ул, дом № 14Б, квартира 27, СНИЛС10754453852, ИНН 162601692463, паспорт РФ серия 9204, номер 132465, выдан 15.07.2003, кем выдан ОВД Мамадышского района Республики Татарстан, код подразделения 162-045),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Республики Татарстан от 02.09.2022г. по делу №А65-12527/2022, именуемый в дальнейшем «Продавец», с одной стороны, и </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1.1.  В соответствии с Протоколом №  от 22.05.2023г. по продаже имущества Маликовой Гулюзы Минневакифовны, размещенным на торговой площадке  АО "НИС" (https://nistp.ru/ )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60" w:hRule="atLeast"/>
        </w:trPr>
        <w:tc>
          <w:tcPr>
            <w:tcW w:w="10394" w:type="dxa"/>
            <w:gridSpan w:val="11"/>
            <w:tcBorders/>
            <w:shd w:color="FFFFFF" w:fill="FFFFFF"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ЛОТ №1 - Квартира, площадь (м²): 55,3м², кадастровый номер: 16:26:090103:1005</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Право собственности зарегистрировано в установленном законом порядке (далее по тексту - «Имущество»).</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1.2.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 Продавец обязуется:</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3. Цена и порядок расчетов</w:t>
            </w:r>
          </w:p>
        </w:tc>
      </w:tr>
      <w:tr>
        <w:trPr/>
        <w:tc>
          <w:tcPr>
            <w:tcW w:w="10394"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3.1. Стоимость имущества составляет:</w:t>
            </w:r>
          </w:p>
        </w:tc>
      </w:tr>
      <w:tr>
        <w:trPr/>
        <w:tc>
          <w:tcPr>
            <w:tcW w:w="10394"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22.05.2023г. на сайте https://nistp.ru/ , и указана в Протоколе  от 22.05.2023г.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 xml:space="preserve"> </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 xml:space="preserve">Получатель: Арбитражный управляющий Мякишкова Юлия Николаевна </w:t>
            </w:r>
          </w:p>
          <w:p>
            <w:pPr>
              <w:pStyle w:val="Normal"/>
              <w:bidi w:val="0"/>
              <w:spacing w:lineRule="auto" w:line="240" w:before="0" w:after="0"/>
              <w:jc w:val="left"/>
              <w:rPr>
                <w:rFonts w:ascii="Arial" w:hAnsi="Arial"/>
                <w:sz w:val="16"/>
              </w:rPr>
            </w:pPr>
            <w:r>
              <w:rPr>
                <w:rFonts w:ascii="Times New Roman" w:hAnsi="Times New Roman"/>
                <w:sz w:val="20"/>
                <w:szCs w:val="20"/>
              </w:rPr>
              <w:t>Номер счёта: 40802810938130002688</w:t>
            </w:r>
          </w:p>
          <w:p>
            <w:pPr>
              <w:pStyle w:val="Normal"/>
              <w:bidi w:val="0"/>
              <w:spacing w:lineRule="auto" w:line="240" w:before="0" w:after="0"/>
              <w:jc w:val="left"/>
              <w:rPr>
                <w:rFonts w:ascii="Arial" w:hAnsi="Arial"/>
                <w:sz w:val="16"/>
              </w:rPr>
            </w:pPr>
            <w:r>
              <w:rPr>
                <w:rFonts w:ascii="Times New Roman" w:hAnsi="Times New Roman"/>
                <w:sz w:val="20"/>
                <w:szCs w:val="20"/>
              </w:rPr>
              <w:t>ИНН: 425200647158</w:t>
            </w:r>
          </w:p>
          <w:p>
            <w:pPr>
              <w:pStyle w:val="Normal"/>
              <w:bidi w:val="0"/>
              <w:spacing w:lineRule="auto" w:line="240" w:before="0" w:after="0"/>
              <w:jc w:val="left"/>
              <w:rPr>
                <w:rFonts w:ascii="Arial" w:hAnsi="Arial"/>
                <w:sz w:val="16"/>
              </w:rPr>
            </w:pPr>
            <w:r>
              <w:rPr>
                <w:rFonts w:ascii="Times New Roman" w:hAnsi="Times New Roman"/>
                <w:sz w:val="20"/>
                <w:szCs w:val="20"/>
              </w:rPr>
              <w:t>Банк: ФИЛИАЛ «ЕКАТЕРИНБУРГСКИЙ» АО «АЛЬФА-БАНК»</w:t>
            </w:r>
          </w:p>
          <w:p>
            <w:pPr>
              <w:pStyle w:val="Normal"/>
              <w:bidi w:val="0"/>
              <w:spacing w:lineRule="auto" w:line="240" w:before="0" w:after="0"/>
              <w:jc w:val="left"/>
              <w:rPr>
                <w:rFonts w:ascii="Arial" w:hAnsi="Arial"/>
                <w:sz w:val="16"/>
              </w:rPr>
            </w:pPr>
            <w:r>
              <w:rPr>
                <w:rFonts w:ascii="Times New Roman" w:hAnsi="Times New Roman"/>
                <w:sz w:val="20"/>
                <w:szCs w:val="20"/>
              </w:rPr>
              <w:t>Корреспондентский счёт: 30101810100000000964</w:t>
            </w:r>
          </w:p>
          <w:p>
            <w:pPr>
              <w:pStyle w:val="Normal"/>
              <w:bidi w:val="0"/>
              <w:spacing w:lineRule="auto" w:line="240" w:before="0" w:after="0"/>
              <w:jc w:val="left"/>
              <w:rPr>
                <w:rFonts w:ascii="Arial" w:hAnsi="Arial"/>
                <w:sz w:val="16"/>
              </w:rPr>
            </w:pPr>
            <w:r>
              <w:rPr>
                <w:rFonts w:ascii="Times New Roman" w:hAnsi="Times New Roman"/>
                <w:sz w:val="20"/>
                <w:szCs w:val="20"/>
              </w:rPr>
              <w:t>БИК: 046577964</w:t>
              <w:tab/>
              <w:tab/>
              <w:tab/>
              <w:tab/>
              <w:tab/>
              <w:tab/>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5. Возникновение права собственности</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5"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85"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25"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Продавец:</w:t>
            </w:r>
          </w:p>
        </w:tc>
        <w:tc>
          <w:tcPr>
            <w:tcW w:w="5670" w:type="dxa"/>
            <w:gridSpan w:val="6"/>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Гражданин РФ</w:t>
            </w:r>
          </w:p>
        </w:tc>
        <w:tc>
          <w:tcPr>
            <w:tcW w:w="5670" w:type="dxa"/>
            <w:gridSpan w:val="6"/>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Маликова Гулюза Минневакифовна (Галимова Гулюза Минневакифовна) (15.12.1978г.р., место рожд: дер. Верхняя Ошма Мамадышского района Республики Татарстан, адрес рег: 422165, Татарстан Респ, Мамадышский р-н, совхоза Мамадышский п, Школьная ул, дом № 14Б, квартира 27, СНИЛС10754453852, ИНН 162601692463, паспорт РФ серия 9204, номер 132465, выдан 15.07.2003, кем выдан ОВД Мамадышского района Республики Татарстан, код подразделения 162-045)</w:t>
            </w:r>
          </w:p>
        </w:tc>
        <w:tc>
          <w:tcPr>
            <w:tcW w:w="5670" w:type="dxa"/>
            <w:gridSpan w:val="6"/>
            <w:vMerge w:val="restart"/>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Реквизиты</w:t>
            </w:r>
          </w:p>
        </w:tc>
        <w:tc>
          <w:tcPr>
            <w:tcW w:w="5670"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 xml:space="preserve">Получатель: Арбитражный управляющий Мякишкова Юлия Николаевна </w:t>
            </w:r>
          </w:p>
          <w:p>
            <w:pPr>
              <w:pStyle w:val="Normal"/>
              <w:bidi w:val="0"/>
              <w:spacing w:lineRule="auto" w:line="240" w:before="0" w:after="0"/>
              <w:jc w:val="left"/>
              <w:rPr>
                <w:rFonts w:ascii="Arial" w:hAnsi="Arial"/>
                <w:sz w:val="16"/>
              </w:rPr>
            </w:pPr>
            <w:r>
              <w:rPr>
                <w:rFonts w:ascii="Times New Roman" w:hAnsi="Times New Roman"/>
                <w:sz w:val="20"/>
                <w:szCs w:val="20"/>
              </w:rPr>
              <w:t>Номер счёта: 40802810938130002688</w:t>
            </w:r>
          </w:p>
          <w:p>
            <w:pPr>
              <w:pStyle w:val="Normal"/>
              <w:bidi w:val="0"/>
              <w:spacing w:lineRule="auto" w:line="240" w:before="0" w:after="0"/>
              <w:jc w:val="left"/>
              <w:rPr>
                <w:rFonts w:ascii="Arial" w:hAnsi="Arial"/>
                <w:sz w:val="16"/>
              </w:rPr>
            </w:pPr>
            <w:r>
              <w:rPr>
                <w:rFonts w:ascii="Times New Roman" w:hAnsi="Times New Roman"/>
                <w:sz w:val="20"/>
                <w:szCs w:val="20"/>
              </w:rPr>
              <w:t>ИНН: 425200647158</w:t>
            </w:r>
          </w:p>
          <w:p>
            <w:pPr>
              <w:pStyle w:val="Normal"/>
              <w:bidi w:val="0"/>
              <w:spacing w:lineRule="auto" w:line="240" w:before="0" w:after="0"/>
              <w:jc w:val="left"/>
              <w:rPr>
                <w:rFonts w:ascii="Arial" w:hAnsi="Arial"/>
                <w:sz w:val="16"/>
              </w:rPr>
            </w:pPr>
            <w:r>
              <w:rPr>
                <w:rFonts w:ascii="Times New Roman" w:hAnsi="Times New Roman"/>
                <w:sz w:val="20"/>
                <w:szCs w:val="20"/>
              </w:rPr>
              <w:t>Банк: ФИЛИАЛ «ЕКАТЕРИНБУРГСКИЙ» АО «АЛЬФА-БАНК»</w:t>
            </w:r>
          </w:p>
          <w:p>
            <w:pPr>
              <w:pStyle w:val="Normal"/>
              <w:bidi w:val="0"/>
              <w:spacing w:lineRule="auto" w:line="240" w:before="0" w:after="0"/>
              <w:jc w:val="left"/>
              <w:rPr>
                <w:rFonts w:ascii="Arial" w:hAnsi="Arial"/>
                <w:sz w:val="16"/>
              </w:rPr>
            </w:pPr>
            <w:r>
              <w:rPr>
                <w:rFonts w:ascii="Times New Roman" w:hAnsi="Times New Roman"/>
                <w:sz w:val="20"/>
                <w:szCs w:val="20"/>
              </w:rPr>
              <w:t>Корреспондентский счёт: 30101810100000000964</w:t>
            </w:r>
          </w:p>
          <w:p>
            <w:pPr>
              <w:pStyle w:val="Normal"/>
              <w:bidi w:val="0"/>
              <w:spacing w:lineRule="auto" w:line="240" w:before="0" w:after="0"/>
              <w:jc w:val="left"/>
              <w:rPr>
                <w:rFonts w:ascii="Arial" w:hAnsi="Arial"/>
                <w:sz w:val="16"/>
              </w:rPr>
            </w:pPr>
            <w:r>
              <w:rPr>
                <w:rFonts w:ascii="Times New Roman" w:hAnsi="Times New Roman"/>
                <w:sz w:val="20"/>
                <w:szCs w:val="20"/>
              </w:rPr>
              <w:t>БИК: 046577964</w:t>
              <w:tab/>
              <w:tab/>
              <w:tab/>
              <w:tab/>
              <w:tab/>
              <w:tab/>
            </w:r>
          </w:p>
        </w:tc>
        <w:tc>
          <w:tcPr>
            <w:tcW w:w="5670"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Arial" w:hAnsi="Arial"/>
                <w:sz w:val="16"/>
              </w:rPr>
            </w:r>
          </w:p>
        </w:tc>
        <w:tc>
          <w:tcPr>
            <w:tcW w:w="5670"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944"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5670"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944"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5670"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Финансовый управляющий</w:t>
            </w:r>
          </w:p>
        </w:tc>
        <w:tc>
          <w:tcPr>
            <w:tcW w:w="947"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3"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Маликовой Гулюзы Минневакифовны</w:t>
            </w:r>
          </w:p>
        </w:tc>
        <w:tc>
          <w:tcPr>
            <w:tcW w:w="947"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3"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r>
      <w:tr>
        <w:trPr/>
        <w:tc>
          <w:tcPr>
            <w:tcW w:w="944"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7"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3"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r>
      <w:tr>
        <w:trPr>
          <w:trHeight w:val="360" w:hRule="atLeast"/>
        </w:trPr>
        <w:tc>
          <w:tcPr>
            <w:tcW w:w="2834" w:type="dxa"/>
            <w:gridSpan w:val="3"/>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 xml:space="preserve">Мякишкова Юлия Николаевна </w:t>
            </w:r>
          </w:p>
        </w:tc>
        <w:tc>
          <w:tcPr>
            <w:tcW w:w="1890" w:type="dxa"/>
            <w:gridSpan w:val="2"/>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2"/>
                <w:szCs w:val="22"/>
              </w:rPr>
              <w:t>______________</w:t>
            </w:r>
          </w:p>
        </w:tc>
        <w:tc>
          <w:tcPr>
            <w:tcW w:w="5670" w:type="dxa"/>
            <w:gridSpan w:val="6"/>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LibreOffice/6.4.2.2$Windows_X86_64 LibreOffice_project/4e471d8c02c9c90f512f7f9ead8875b57fcb1ec3</Application>
  <Pages>3</Pages>
  <Words>1089</Words>
  <Characters>7896</Characters>
  <CharactersWithSpaces>8943</CharactersWithSpaces>
  <Paragraphs>71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2023-12-26T15:20:03Z</dcterms:modified>
  <cp:revision>1</cp:revision>
  <dc:subject/>
  <dc:title/>
</cp:coreProperties>
</file>