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CC0ED8">
      <w:pPr>
        <w:pStyle w:val="Standard"/>
        <w:jc w:val="right"/>
        <w:rPr>
          <w:lang w:val="ru-RU"/>
        </w:rPr>
      </w:pPr>
      <w:r>
        <w:rPr>
          <w:lang w:val="ru-RU"/>
        </w:rPr>
        <w:t>Багиев Руслан Абдулбагиевич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CC0ED8">
        <w:rPr>
          <w:lang w:val="ru-RU"/>
        </w:rPr>
        <w:t xml:space="preserve"> </w:t>
      </w:r>
      <w:r w:rsidR="00CC0ED8" w:rsidRPr="00CC0ED8">
        <w:rPr>
          <w:lang w:val="ru-RU"/>
        </w:rPr>
        <w:t>027720833266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CC0ED8" w:rsidRPr="00CC0ED8">
        <w:rPr>
          <w:lang w:val="ru-RU"/>
        </w:rPr>
        <w:t>Багиев Руслан Абдулбагиевич</w:t>
      </w:r>
      <w:r w:rsidR="00CC0ED8">
        <w:rPr>
          <w:lang w:val="ru-RU"/>
        </w:rPr>
        <w:t xml:space="preserve">, </w:t>
      </w:r>
      <w:r>
        <w:rPr>
          <w:lang w:val="ru-RU"/>
        </w:rPr>
        <w:t xml:space="preserve">организатор торгов </w:t>
      </w:r>
      <w:r w:rsidR="00CC0ED8" w:rsidRPr="00CC0ED8">
        <w:rPr>
          <w:lang w:val="ru-RU"/>
        </w:rPr>
        <w:t>38232-ОТПП</w:t>
      </w:r>
      <w:r w:rsidR="00CC0ED8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CC0ED8">
        <w:rPr>
          <w:lang w:val="ru-RU"/>
        </w:rPr>
        <w:t>приостановить</w:t>
      </w:r>
      <w:r>
        <w:rPr>
          <w:lang w:val="ru-RU"/>
        </w:rPr>
        <w:t xml:space="preserve"> торги по Лоту №__</w:t>
      </w:r>
      <w:r w:rsidR="00CC0ED8">
        <w:rPr>
          <w:lang w:val="ru-RU"/>
        </w:rPr>
        <w:t>1</w:t>
      </w:r>
      <w:r>
        <w:rPr>
          <w:lang w:val="ru-RU"/>
        </w:rPr>
        <w:t>__, в связи с</w:t>
      </w:r>
      <w:r w:rsidR="00CC0ED8">
        <w:rPr>
          <w:lang w:val="ru-RU"/>
        </w:rPr>
        <w:t xml:space="preserve"> технической ошибкой со стороны организатора торгов.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C0ED8">
        <w:rPr>
          <w:lang w:val="ru-RU"/>
        </w:rPr>
        <w:t xml:space="preserve">04.12.2023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CC0ED8">
        <w:rPr>
          <w:noProof/>
          <w:lang w:val="ru-RU" w:eastAsia="ru-RU" w:bidi="ar-SA"/>
        </w:rPr>
        <w:drawing>
          <wp:inline distT="0" distB="0" distL="0" distR="0" wp14:anchorId="1BEBA704">
            <wp:extent cx="1560486" cy="51435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77" cy="514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C0ED8">
        <w:rPr>
          <w:lang w:val="ru-RU"/>
        </w:rPr>
        <w:t xml:space="preserve">    Багиев Р.А.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E1A" w:rsidRDefault="00F01E1A">
      <w:r>
        <w:separator/>
      </w:r>
    </w:p>
  </w:endnote>
  <w:endnote w:type="continuationSeparator" w:id="0">
    <w:p w:rsidR="00F01E1A" w:rsidRDefault="00F01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E1A" w:rsidRDefault="00F01E1A">
      <w:r>
        <w:rPr>
          <w:color w:val="000000"/>
        </w:rPr>
        <w:separator/>
      </w:r>
    </w:p>
  </w:footnote>
  <w:footnote w:type="continuationSeparator" w:id="0">
    <w:p w:rsidR="00F01E1A" w:rsidRDefault="00F01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CC0ED8"/>
    <w:rsid w:val="00F01E1A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C0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C0E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2019-06-28T12:54:00Z</dcterms:created>
  <dcterms:modified xsi:type="dcterms:W3CDTF">2023-12-04T06:44:00Z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