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eStyle0"/>
        <w:tblW w:w="1039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944"/>
        <w:gridCol w:w="945"/>
        <w:gridCol w:w="945"/>
        <w:gridCol w:w="945"/>
        <w:gridCol w:w="945"/>
        <w:gridCol w:w="946"/>
        <w:gridCol w:w="945"/>
        <w:gridCol w:w="945"/>
        <w:gridCol w:w="945"/>
        <w:gridCol w:w="945"/>
        <w:gridCol w:w="943"/>
      </w:tblGrid>
      <w:tr>
        <w:trPr>
          <w:trHeight w:val="31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tcBorders/>
            <w:shd w:color="FFFFFF"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23.08.2023</w:t>
            </w:r>
          </w:p>
        </w:tc>
        <w:tc>
          <w:tcPr>
            <w:tcW w:w="943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20"/>
              </w:rPr>
            </w:r>
          </w:p>
        </w:tc>
      </w:tr>
      <w:tr>
        <w:trPr>
          <w:trHeight w:val="169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Гражданин РФ Понкратова Надежда Алексеевна (Жуплева Надежда Алексеевна, Комиссарова Надежда Алексеевна) (27.02.1977г.р., место рожд: ст. Алексеевская Алексеевского р-на Волгоградской обл., адрес рег: 403346, Волгоградская обл, Михайловка г, Демократическая ул, дом № 80, СНИЛС12239661752, ИНН 345601486300, паспорт РФ серия 1822, номер 863276, выдан 19.05.2022, кем выдан ГУ МВД России по Волгоградской области, код подразделения 340-027), в лице Гражданина РФ Финансового управляющего Черных Анастасии Владимировны (ИНН 741855182997, СНИЛС 14584372787, рег.номер 21402), действующего на основании решения Арбитражного суда Волгоградской области от 20.12.2022г. по делу №А12-31467/2022,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2124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</w:r>
          </w:p>
        </w:tc>
      </w:tr>
      <w:tr>
        <w:trPr>
          <w:trHeight w:val="972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ЛОТ №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— </w:t>
            </w:r>
            <w:r>
              <w:rPr>
                <w:rFonts w:ascii="Times New Roman" w:hAnsi="Times New Roman"/>
              </w:rPr>
              <w:t xml:space="preserve">1/4 доля в праве на жилой дом, дача, площадь: 116,1м², кадастровый номер: 34:16:040001:953, и 1/8 доля в праве на земельный участок, категория земель: Земли населенных пунктов. Разрешенное использование: Для ведения личного подсобного хозяйства, кадастровый номер: 34:16:040001:6 </w:t>
            </w:r>
          </w:p>
        </w:tc>
      </w:tr>
      <w:tr>
        <w:trPr>
          <w:trHeight w:val="49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1.3. Стороны обязуются заключить Основной договор купли-продажи объекта недвижимости в срок не позднее 23.11.2023.</w:t>
            </w:r>
          </w:p>
        </w:tc>
      </w:tr>
      <w:tr>
        <w:trPr>
          <w:trHeight w:val="49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2.3. Продавец обязуется:</w:t>
            </w:r>
          </w:p>
        </w:tc>
      </w:tr>
      <w:tr>
        <w:trPr>
          <w:trHeight w:val="300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2.4. Покупатель обязан:</w:t>
            </w:r>
          </w:p>
        </w:tc>
      </w:tr>
      <w:tr>
        <w:trPr>
          <w:trHeight w:val="300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23.11.2023.</w:t>
            </w:r>
          </w:p>
        </w:tc>
      </w:tr>
      <w:tr>
        <w:trPr>
          <w:trHeight w:val="720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3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Продавец:</w:t>
            </w:r>
          </w:p>
        </w:tc>
        <w:tc>
          <w:tcPr>
            <w:tcW w:w="5669" w:type="dxa"/>
            <w:gridSpan w:val="6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Гражданин РФ</w:t>
            </w:r>
          </w:p>
        </w:tc>
        <w:tc>
          <w:tcPr>
            <w:tcW w:w="5669" w:type="dxa"/>
            <w:gridSpan w:val="6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Гражданин РФ</w:t>
            </w:r>
          </w:p>
        </w:tc>
      </w:tr>
      <w:tr>
        <w:trPr>
          <w:trHeight w:val="2415" w:hRule="exact"/>
        </w:trPr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Понкратова Надежда Алексеевна (Жуплева Надежда Алексеевна, Комиссарова Надежда Алексеевна) (27.02.1977г.р., место рожд: ст. Алексеевская Алексеевского р-на Волгоградской обл., адрес рег: 403346, Волгоградская обл, Михайловка г, Демократическая ул, дом № 80, СНИЛС12239661752, ИНН 345601486300, паспорт РФ серия 1822, номер 863276, выдан 19.05.2022, кем выдан ГУ МВД России по Волгоградской области, код подразделения 340-027)</w:t>
            </w:r>
          </w:p>
        </w:tc>
        <w:tc>
          <w:tcPr>
            <w:tcW w:w="5669" w:type="dxa"/>
            <w:gridSpan w:val="6"/>
            <w:vMerge w:val="restart"/>
            <w:tcBorders/>
            <w:shd w:color="FFFFFF"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20"/>
              </w:rPr>
            </w:r>
          </w:p>
        </w:tc>
      </w:tr>
      <w:tr>
        <w:trPr>
          <w:trHeight w:val="300" w:hRule="exact"/>
        </w:trPr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Реквизиты</w:t>
            </w:r>
          </w:p>
        </w:tc>
        <w:tc>
          <w:tcPr>
            <w:tcW w:w="5669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20"/>
              </w:rPr>
            </w:r>
          </w:p>
        </w:tc>
      </w:tr>
      <w:tr>
        <w:trPr>
          <w:trHeight w:val="495" w:hRule="exact"/>
        </w:trPr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Арбитражный управляющий Черных Анастасия Владимировна (ИНН 741855182997)</w:t>
            </w:r>
          </w:p>
        </w:tc>
        <w:tc>
          <w:tcPr>
            <w:tcW w:w="5669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20"/>
              </w:rPr>
            </w:r>
          </w:p>
        </w:tc>
      </w:tr>
      <w:tr>
        <w:trPr>
          <w:trHeight w:val="1215" w:hRule="exact"/>
        </w:trPr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Р/СЧ 40802810272000080172</w:t>
              <w:br/>
              <w:t>БИК 047501602</w:t>
              <w:br/>
              <w:t>КР/СЧ 30101810700000000602</w:t>
              <w:br/>
              <w:t>НАИМЕНОВАНИЕ БАНКА ЧЕЛЯБИНСКОЕ ОСБ N 8597</w:t>
            </w:r>
          </w:p>
        </w:tc>
        <w:tc>
          <w:tcPr>
            <w:tcW w:w="5669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20"/>
              </w:rPr>
            </w:r>
          </w:p>
        </w:tc>
      </w:tr>
      <w:tr>
        <w:trPr>
          <w:trHeight w:val="300" w:hRule="exact"/>
        </w:trPr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5669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20"/>
              </w:rPr>
            </w:r>
          </w:p>
        </w:tc>
      </w:tr>
      <w:tr>
        <w:trPr>
          <w:trHeight w:val="300" w:hRule="exact"/>
        </w:trPr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5669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20"/>
              </w:rPr>
            </w:r>
          </w:p>
        </w:tc>
      </w:tr>
      <w:tr>
        <w:trPr>
          <w:trHeight w:val="300" w:hRule="exact"/>
        </w:trPr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Финансовый управляющий</w:t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3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</w:tr>
      <w:tr>
        <w:trPr>
          <w:trHeight w:val="300" w:hRule="exact"/>
        </w:trPr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Понкратовой Надежды Алексеевны</w:t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3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</w:tr>
      <w:tr>
        <w:trPr>
          <w:trHeight w:val="300" w:hRule="exact"/>
        </w:trPr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  <w:tc>
          <w:tcPr>
            <w:tcW w:w="943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16"/>
                <w:szCs w:val="20"/>
              </w:rPr>
            </w:r>
          </w:p>
        </w:tc>
      </w:tr>
      <w:tr>
        <w:trPr>
          <w:trHeight w:val="1035" w:hRule="exact"/>
        </w:trPr>
        <w:tc>
          <w:tcPr>
            <w:tcW w:w="2834" w:type="dxa"/>
            <w:gridSpan w:val="3"/>
            <w:tcBorders/>
            <w:shd w:color="FFFFFF"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Черных Анастасия Владимировна</w:t>
            </w:r>
          </w:p>
        </w:tc>
        <w:tc>
          <w:tcPr>
            <w:tcW w:w="1890" w:type="dxa"/>
            <w:gridSpan w:val="2"/>
            <w:tcBorders/>
            <w:shd w:color="FFFFFF"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______________</w:t>
            </w:r>
          </w:p>
        </w:tc>
        <w:tc>
          <w:tcPr>
            <w:tcW w:w="2836" w:type="dxa"/>
            <w:gridSpan w:val="3"/>
            <w:tcBorders/>
            <w:shd w:color="FFFFFF"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20"/>
              </w:rPr>
            </w:r>
          </w:p>
        </w:tc>
        <w:tc>
          <w:tcPr>
            <w:tcW w:w="2833" w:type="dxa"/>
            <w:gridSpan w:val="3"/>
            <w:tcBorders/>
            <w:shd w:color="FFFFFF"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____________________________</w:t>
            </w:r>
          </w:p>
        </w:tc>
      </w:tr>
    </w:tbl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Lucida Sans"/>
      <w:color w:val="auto"/>
      <w:kern w:val="2"/>
      <w:sz w:val="22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table" w:styleId="TableStyle0">
    <w:name w:val="TableStyle0"/>
    <w:pPr>
      <w:spacing w:after="0" w:line="240" w:lineRule="auto"/>
    </w:pPr>
    <w:rPr>
      <w:sz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LibreOffice/7.1.5.2$Windows_X86_64 LibreOffice_project/85f04e9f809797b8199d13c421bd8a2b025d52b5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2023-08-23T14:08:58Z</dcterms:modified>
  <cp:revision>1</cp:revision>
  <dc:subject/>
  <dc:title/>
</cp:coreProperties>
</file>