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A5" w:rsidRDefault="00DD5D76">
      <w:pPr>
        <w:pStyle w:val="center"/>
      </w:pPr>
      <w:r>
        <w:rPr>
          <w:rStyle w:val="docheader"/>
        </w:rPr>
        <w:t>ПРОТОКОЛ ОБ ОПРЕДЕЛЕНИИ УЧАСТНИКОВ ТОРГОВ № 37194-ОТПП/1</w:t>
      </w:r>
    </w:p>
    <w:p w:rsidR="00591BA5" w:rsidRDefault="00591BA5"/>
    <w:p w:rsidR="00591BA5" w:rsidRDefault="00DD5D76">
      <w:r>
        <w:t>08.11.2023 г.</w:t>
      </w:r>
    </w:p>
    <w:p w:rsidR="00591BA5" w:rsidRDefault="00591BA5"/>
    <w:tbl>
      <w:tblPr>
        <w:tblStyle w:val="noborder"/>
        <w:tblW w:w="0" w:type="auto"/>
        <w:tblInd w:w="0" w:type="dxa"/>
        <w:tblLook w:val="04A0" w:firstRow="1" w:lastRow="0" w:firstColumn="1" w:lastColumn="0" w:noHBand="0" w:noVBand="1"/>
      </w:tblPr>
      <w:tblGrid>
        <w:gridCol w:w="4341"/>
        <w:gridCol w:w="5849"/>
      </w:tblGrid>
      <w:tr w:rsidR="00591BA5">
        <w:tc>
          <w:tcPr>
            <w:tcW w:w="10000" w:type="dxa"/>
            <w:gridSpan w:val="2"/>
            <w:vAlign w:val="center"/>
          </w:tcPr>
          <w:p w:rsidR="00591BA5" w:rsidRDefault="00DD5D76">
            <w:r>
              <w:rPr>
                <w:rStyle w:val="tableheader"/>
              </w:rPr>
              <w:t>Организатор торгов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Общество с ограниченной ответственностью Агора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ИНН: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7733795079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8(495)1339882</w:t>
            </w:r>
          </w:p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DD5D76">
            <w:r>
              <w:rPr>
                <w:rStyle w:val="tableheader"/>
              </w:rPr>
              <w:t>Сведения о должнике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Акционерное общество «Торговый дом металлургический завод «Красный Октябрь»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ИНН: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3442122498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Адрес: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119048, г Москва, Усачева, 33, 1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А40-80243/19</w:t>
            </w:r>
          </w:p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DD5D76">
            <w:r>
              <w:rPr>
                <w:rStyle w:val="tableheader"/>
              </w:rPr>
              <w:t>Информация о торгах и лоте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Публичное предложение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37194-ОТПП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16.10.2023 00:00:00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14.11.2023 00:00:00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1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 xml:space="preserve">Право требования дебиторской задолженности, принадлежащее АО «ТД МЗ КО» к Герасименко Дмитрию Петровичу, </w:t>
            </w:r>
            <w:proofErr w:type="spellStart"/>
            <w:r>
              <w:t>Boonvision</w:t>
            </w:r>
            <w:proofErr w:type="spellEnd"/>
            <w:r>
              <w:t xml:space="preserve"> L </w:t>
            </w:r>
            <w:proofErr w:type="spellStart"/>
            <w:r>
              <w:t>i</w:t>
            </w:r>
            <w:r>
              <w:t>mited</w:t>
            </w:r>
            <w:proofErr w:type="spellEnd"/>
            <w:r>
              <w:t>, возникшее на основании определения Арбитражного суда г. Москвы от 28.04.2023 г. по делу №А40-80243/2019, в соответствии с которым признано доказанным наличие оснований для привлечения к субсидиарной ответственности контролирующих должника лиц, в раз</w:t>
            </w:r>
            <w:r>
              <w:t>мере, который будет определен на основании Определения Арбитражного суда г. Москвы по делу №А40-80243/2019 об установлении размера ответственности в рамках обособленного спора о привлечении к субсидиарной ответственности.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2 089 227 144.58</w:t>
            </w:r>
          </w:p>
        </w:tc>
      </w:tr>
      <w:tr w:rsidR="00591BA5">
        <w:tc>
          <w:tcPr>
            <w:tcW w:w="4000" w:type="dxa"/>
            <w:vAlign w:val="center"/>
          </w:tcPr>
          <w:p w:rsidR="00591BA5" w:rsidRDefault="00DD5D76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591BA5" w:rsidRDefault="00DD5D76">
            <w:r>
              <w:t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</w:t>
            </w:r>
            <w:r>
              <w:t xml:space="preserve"> данного периода. В случае представления заявок в установленный срок от </w:t>
            </w:r>
            <w:r>
              <w:lastRenderedPageBreak/>
              <w:t>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</w:t>
            </w:r>
            <w:r>
              <w:t>ший заявку первым в установленный срок.</w:t>
            </w:r>
          </w:p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DD5D76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591BA5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47"/>
              <w:gridCol w:w="2577"/>
              <w:gridCol w:w="2522"/>
              <w:gridCol w:w="2522"/>
            </w:tblGrid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Цена на интервале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16.10.2023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17.10.2023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208 922 714.46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2 089 227 144.58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17.10.2023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18.10.2023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104 461 357.23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1 044 613 572.29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18.10.2023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19.10.2023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52 230 678.61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522 306 786.15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19.10.2023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20.10.2023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26 115 339.31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261 153 393.07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20.10.2023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21.10.2023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13 057 669.65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130 576 696.54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23.10.2023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24.10.2023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6 528 834.83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65 288 348.27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24.10.2023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25.10.2023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3 264 417.41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32 644 174.13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25.10.2023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26.10.2023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1 632 208.71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16 322 087.07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26.10.2023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27.10.2023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816 104.35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8 161 043.53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27.10.2023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28.10.2023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408 052.18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4 080 521.77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30.10.2023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31.10.2023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204 026.09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2 040 260.88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31.10.2023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01.11.2023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102 013.04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1 020 130.44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01.11.2023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02.11.2023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51 006.52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510 065.22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02.11.2023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03.11.2023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25 503.26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255 032.61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03.11.2023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04.11.2023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12 751.63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127 516.31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07.11.2023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08.11.2023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6 375.82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63 758.15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08.11.2023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09.11.2023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3 187.91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31 879.08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09.11.2023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10.11.2023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1 593.95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15 939.54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10.11.2023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11.11.2023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796.98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7 969.77</w:t>
                  </w:r>
                </w:p>
              </w:tc>
            </w:tr>
            <w:tr w:rsidR="00591BA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13.11.2023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14.11.2023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398.49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3 984.88</w:t>
                  </w:r>
                </w:p>
              </w:tc>
            </w:tr>
          </w:tbl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DD5D76">
            <w:r>
              <w:rPr>
                <w:rStyle w:val="tableheader"/>
              </w:rPr>
              <w:t>Поданные заявки</w:t>
            </w:r>
          </w:p>
        </w:tc>
      </w:tr>
      <w:tr w:rsidR="00591BA5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10489" w:type="dxa"/>
              <w:tblInd w:w="0" w:type="dxa"/>
              <w:tblLook w:val="04A0" w:firstRow="1" w:lastRow="0" w:firstColumn="1" w:lastColumn="0" w:noHBand="0" w:noVBand="1"/>
            </w:tblPr>
            <w:tblGrid>
              <w:gridCol w:w="1842"/>
              <w:gridCol w:w="2268"/>
              <w:gridCol w:w="4111"/>
              <w:gridCol w:w="2268"/>
            </w:tblGrid>
            <w:tr w:rsidR="00591BA5" w:rsidTr="00DD5D76">
              <w:tc>
                <w:tcPr>
                  <w:tcW w:w="1842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Номер заявки</w:t>
                  </w:r>
                </w:p>
              </w:tc>
              <w:tc>
                <w:tcPr>
                  <w:tcW w:w="2268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Дата подачи заявки</w:t>
                  </w:r>
                </w:p>
              </w:tc>
              <w:tc>
                <w:tcPr>
                  <w:tcW w:w="4111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Заявитель</w:t>
                  </w:r>
                </w:p>
              </w:tc>
              <w:tc>
                <w:tcPr>
                  <w:tcW w:w="2268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91BA5" w:rsidRDefault="00DD5D76">
                  <w:r>
                    <w:t>Статус заявки</w:t>
                  </w:r>
                </w:p>
              </w:tc>
            </w:tr>
            <w:tr w:rsidR="00591BA5" w:rsidTr="00DD5D76">
              <w:tc>
                <w:tcPr>
                  <w:tcW w:w="1842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37194-ОТПП-1-2</w:t>
                  </w:r>
                </w:p>
              </w:tc>
              <w:tc>
                <w:tcPr>
                  <w:tcW w:w="2268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03.11.2023 20:09:28.826</w:t>
                  </w:r>
                </w:p>
              </w:tc>
              <w:tc>
                <w:tcPr>
                  <w:tcW w:w="4111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 w:rsidP="00DD5D76">
                  <w:r w:rsidRPr="00DD5D76">
                    <w:t>Г</w:t>
                  </w:r>
                  <w:r>
                    <w:t>ришин</w:t>
                  </w:r>
                  <w:r w:rsidRPr="00DD5D76">
                    <w:t xml:space="preserve"> В</w:t>
                  </w:r>
                  <w:r>
                    <w:t>адим</w:t>
                  </w:r>
                  <w:r w:rsidRPr="00DD5D76">
                    <w:t xml:space="preserve"> </w:t>
                  </w:r>
                  <w:r>
                    <w:t>Иванович (ИНН 165906639822) в лице ООО</w:t>
                  </w:r>
                  <w:r>
                    <w:t xml:space="preserve"> «Электронный брокер» (ИНН 9701081420, ОГРН</w:t>
                  </w:r>
                  <w:r>
                    <w:t xml:space="preserve"> 1177746677723)</w:t>
                  </w:r>
                </w:p>
              </w:tc>
              <w:tc>
                <w:tcPr>
                  <w:tcW w:w="2268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91BA5" w:rsidRDefault="00DD5D76">
                  <w:r>
                    <w:t>З</w:t>
                  </w:r>
                  <w:r>
                    <w:t>аявка допущена</w:t>
                  </w:r>
                </w:p>
              </w:tc>
            </w:tr>
          </w:tbl>
          <w:p w:rsidR="00591BA5" w:rsidRDefault="00591BA5"/>
        </w:tc>
      </w:tr>
      <w:tr w:rsidR="00591BA5">
        <w:tc>
          <w:tcPr>
            <w:tcW w:w="10000" w:type="dxa"/>
            <w:gridSpan w:val="2"/>
            <w:vAlign w:val="center"/>
          </w:tcPr>
          <w:p w:rsidR="00591BA5" w:rsidRDefault="00591BA5"/>
        </w:tc>
      </w:tr>
    </w:tbl>
    <w:p w:rsidR="00591BA5" w:rsidRDefault="00591BA5">
      <w:bookmarkStart w:id="0" w:name="_GoBack"/>
      <w:bookmarkEnd w:id="0"/>
    </w:p>
    <w:p w:rsidR="00591BA5" w:rsidRDefault="00DD5D76">
      <w:r>
        <w:t>Протокол подписан организатором торгов</w:t>
      </w:r>
    </w:p>
    <w:sectPr w:rsidR="00591BA5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A5"/>
    <w:rsid w:val="00591BA5"/>
    <w:rsid w:val="00D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E7DB7-2960-40A1-923E-FA879E22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bottom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2023-11-08T12:50:00Z</dcterms:created>
  <dcterms:modified xsi:type="dcterms:W3CDTF">2023-11-08T12:50:00Z</dcterms:modified>
  <cp:category/>
</cp:coreProperties>
</file>